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4DB8" w14:textId="77777777" w:rsidR="00D771C1" w:rsidRPr="00251DBD" w:rsidRDefault="00D771C1" w:rsidP="00863868">
      <w:pPr>
        <w:jc w:val="center"/>
        <w:rPr>
          <w:b/>
          <w:bCs/>
          <w:sz w:val="32"/>
          <w:szCs w:val="32"/>
        </w:rPr>
      </w:pPr>
      <w:r w:rsidRPr="00251DBD">
        <w:rPr>
          <w:b/>
          <w:bCs/>
          <w:sz w:val="32"/>
          <w:szCs w:val="32"/>
        </w:rPr>
        <w:t>Smlouva o dílo</w:t>
      </w:r>
    </w:p>
    <w:p w14:paraId="2D1932BC" w14:textId="2D6BDB19" w:rsidR="00D771C1" w:rsidRPr="00251DBD" w:rsidRDefault="00C378A1" w:rsidP="00845257">
      <w:pPr>
        <w:jc w:val="center"/>
      </w:pPr>
      <w:r>
        <w:t>uzavřen</w:t>
      </w:r>
      <w:r w:rsidR="00A46F19">
        <w:t>á</w:t>
      </w:r>
      <w:r>
        <w:t xml:space="preserve"> dle zák. č. 89/</w:t>
      </w:r>
      <w:r w:rsidR="00A46F19">
        <w:t>2012 Sb., občanský zákoník</w:t>
      </w:r>
      <w:r w:rsidR="00B60E83">
        <w:t>,</w:t>
      </w:r>
      <w:r w:rsidR="00A46F19">
        <w:t xml:space="preserve"> </w:t>
      </w:r>
      <w:r>
        <w:t xml:space="preserve">mezi </w:t>
      </w:r>
      <w:r w:rsidR="00A46F19">
        <w:t xml:space="preserve">smluvními </w:t>
      </w:r>
      <w:r>
        <w:t>stranami za účelem realizace aktivit z projektu Budoucnost vzdělávání: Rozvoj studijního prostředí na Univerzitě Hradec Králové, reg. č. CZ.02.02.01/00/23_023/0009114</w:t>
      </w:r>
    </w:p>
    <w:p w14:paraId="12B574BD" w14:textId="77777777" w:rsidR="00B35C2F" w:rsidRDefault="00B35C2F" w:rsidP="00863868">
      <w:pPr>
        <w:jc w:val="both"/>
      </w:pPr>
    </w:p>
    <w:p w14:paraId="3ABC1430" w14:textId="274DF99E" w:rsidR="00D771C1" w:rsidRPr="000610EF" w:rsidRDefault="00D771C1" w:rsidP="00863868">
      <w:pPr>
        <w:spacing w:after="0"/>
        <w:jc w:val="both"/>
        <w:rPr>
          <w:b/>
          <w:bCs/>
        </w:rPr>
      </w:pPr>
      <w:r w:rsidRPr="000610EF">
        <w:rPr>
          <w:b/>
          <w:bCs/>
        </w:rPr>
        <w:t>Univerzita Hradec</w:t>
      </w:r>
      <w:r w:rsidR="00B35C2F" w:rsidRPr="000610EF">
        <w:rPr>
          <w:b/>
          <w:bCs/>
        </w:rPr>
        <w:t xml:space="preserve"> Králov</w:t>
      </w:r>
      <w:r w:rsidR="000610EF" w:rsidRPr="000610EF">
        <w:rPr>
          <w:b/>
          <w:bCs/>
        </w:rPr>
        <w:t>é</w:t>
      </w:r>
      <w:r w:rsidR="00E5592F">
        <w:rPr>
          <w:b/>
          <w:bCs/>
        </w:rPr>
        <w:t>, Fakulta informatiky a managementu</w:t>
      </w:r>
    </w:p>
    <w:p w14:paraId="37F50E64" w14:textId="19B1205C" w:rsidR="000610EF" w:rsidRDefault="000610EF" w:rsidP="00863868">
      <w:pPr>
        <w:spacing w:after="0"/>
        <w:jc w:val="both"/>
      </w:pPr>
      <w:r>
        <w:t>Sídlem: Rokitanského 62, 500 03 Hradec Králové III</w:t>
      </w:r>
    </w:p>
    <w:p w14:paraId="4F35E473" w14:textId="35C4F8AF" w:rsidR="000610EF" w:rsidRDefault="000610EF" w:rsidP="00863868">
      <w:pPr>
        <w:spacing w:after="0"/>
        <w:jc w:val="both"/>
      </w:pPr>
      <w:r>
        <w:t>IČ: 62690094 veřejná vysoká škola</w:t>
      </w:r>
    </w:p>
    <w:p w14:paraId="6189EC9D" w14:textId="56FDE01C" w:rsidR="000610EF" w:rsidRDefault="000610EF" w:rsidP="00863868">
      <w:pPr>
        <w:spacing w:after="0"/>
        <w:jc w:val="both"/>
      </w:pPr>
      <w:r>
        <w:t>DIČ: CZ62690094</w:t>
      </w:r>
    </w:p>
    <w:p w14:paraId="48CAA1AD" w14:textId="4E39E595" w:rsidR="00B35C2F" w:rsidRDefault="000610EF" w:rsidP="00863868">
      <w:pPr>
        <w:spacing w:after="0"/>
        <w:jc w:val="both"/>
      </w:pPr>
      <w:r>
        <w:t xml:space="preserve">zastoupená: </w:t>
      </w:r>
      <w:r w:rsidR="00E5592F" w:rsidRPr="00E5592F">
        <w:t xml:space="preserve">prof. Ing. </w:t>
      </w:r>
      <w:r w:rsidR="00E5592F" w:rsidRPr="0024214F">
        <w:t>Mgr. Petra Marešová, Ph.D., MBA, děkanka</w:t>
      </w:r>
    </w:p>
    <w:p w14:paraId="5C5F50A0" w14:textId="5CC29107" w:rsidR="00D771C1" w:rsidRDefault="000610EF" w:rsidP="00863868">
      <w:pPr>
        <w:jc w:val="both"/>
      </w:pPr>
      <w:r>
        <w:t>(dále jen „</w:t>
      </w:r>
      <w:r w:rsidR="008D04E5" w:rsidRPr="00635094">
        <w:rPr>
          <w:b/>
          <w:bCs/>
        </w:rPr>
        <w:t>Zadavatel</w:t>
      </w:r>
      <w:r>
        <w:t>“)</w:t>
      </w:r>
    </w:p>
    <w:p w14:paraId="1AD9096A" w14:textId="134AE88C" w:rsidR="000610EF" w:rsidRDefault="000610EF" w:rsidP="00863868">
      <w:pPr>
        <w:jc w:val="both"/>
      </w:pPr>
      <w:r>
        <w:t>a</w:t>
      </w:r>
    </w:p>
    <w:p w14:paraId="3501CCED" w14:textId="77777777" w:rsidR="001F7B67" w:rsidRPr="001F7B67" w:rsidRDefault="001F7B67" w:rsidP="001F7B67">
      <w:pPr>
        <w:keepNext/>
        <w:tabs>
          <w:tab w:val="left" w:pos="1985"/>
        </w:tabs>
        <w:spacing w:after="0" w:line="276" w:lineRule="auto"/>
        <w:contextualSpacing/>
        <w:rPr>
          <w:b/>
          <w:bCs/>
        </w:rPr>
      </w:pPr>
      <w:r w:rsidRPr="001F7B67">
        <w:rPr>
          <w:b/>
          <w:bCs/>
          <w:highlight w:val="yellow"/>
        </w:rPr>
        <w:t>…….</w:t>
      </w:r>
    </w:p>
    <w:p w14:paraId="211F7944" w14:textId="77777777" w:rsidR="001F7B67" w:rsidRPr="001F7B67" w:rsidRDefault="001F7B67" w:rsidP="001F7B67">
      <w:pPr>
        <w:keepNext/>
        <w:tabs>
          <w:tab w:val="left" w:pos="1985"/>
        </w:tabs>
        <w:spacing w:after="0" w:line="276" w:lineRule="auto"/>
        <w:contextualSpacing/>
        <w:rPr>
          <w:bCs/>
        </w:rPr>
      </w:pPr>
      <w:r w:rsidRPr="001F7B67">
        <w:rPr>
          <w:bCs/>
        </w:rPr>
        <w:t>se sídlem:</w:t>
      </w:r>
      <w:r w:rsidRPr="001F7B67">
        <w:rPr>
          <w:bCs/>
        </w:rPr>
        <w:tab/>
      </w:r>
      <w:r w:rsidRPr="001F7B67">
        <w:rPr>
          <w:bCs/>
        </w:rPr>
        <w:tab/>
      </w:r>
      <w:r w:rsidRPr="001F7B67">
        <w:rPr>
          <w:bCs/>
        </w:rPr>
        <w:tab/>
      </w:r>
      <w:r w:rsidRPr="001F7B67">
        <w:rPr>
          <w:bCs/>
          <w:highlight w:val="yellow"/>
        </w:rPr>
        <w:t>…….</w:t>
      </w:r>
    </w:p>
    <w:p w14:paraId="4F7BDF06" w14:textId="12E6C1A4" w:rsidR="001F7B67" w:rsidRPr="001F7B67" w:rsidRDefault="001F7B67" w:rsidP="001F7B67">
      <w:pPr>
        <w:keepNext/>
        <w:tabs>
          <w:tab w:val="left" w:pos="1985"/>
        </w:tabs>
        <w:spacing w:after="0" w:line="276" w:lineRule="auto"/>
        <w:contextualSpacing/>
        <w:rPr>
          <w:bCs/>
        </w:rPr>
      </w:pPr>
      <w:r w:rsidRPr="001F7B67">
        <w:rPr>
          <w:bCs/>
        </w:rPr>
        <w:t>zastoupený/jednající:</w:t>
      </w:r>
      <w:r w:rsidRPr="001F7B67">
        <w:rPr>
          <w:bCs/>
        </w:rPr>
        <w:tab/>
      </w:r>
      <w:r>
        <w:rPr>
          <w:bCs/>
        </w:rPr>
        <w:tab/>
      </w:r>
      <w:r w:rsidRPr="001F7B67">
        <w:rPr>
          <w:bCs/>
          <w:highlight w:val="yellow"/>
        </w:rPr>
        <w:t>…….</w:t>
      </w:r>
    </w:p>
    <w:p w14:paraId="5E27C14B" w14:textId="77777777" w:rsidR="001F7B67" w:rsidRPr="001F7B67" w:rsidRDefault="001F7B67" w:rsidP="001F7B67">
      <w:pPr>
        <w:keepNext/>
        <w:tabs>
          <w:tab w:val="left" w:pos="1985"/>
        </w:tabs>
        <w:spacing w:after="0" w:line="276" w:lineRule="auto"/>
        <w:contextualSpacing/>
        <w:rPr>
          <w:bCs/>
        </w:rPr>
      </w:pPr>
      <w:r w:rsidRPr="001F7B67">
        <w:rPr>
          <w:bCs/>
        </w:rPr>
        <w:t>IČ:</w:t>
      </w:r>
      <w:r w:rsidRPr="001F7B67">
        <w:rPr>
          <w:bCs/>
        </w:rPr>
        <w:tab/>
      </w:r>
      <w:r w:rsidRPr="001F7B67">
        <w:rPr>
          <w:bCs/>
        </w:rPr>
        <w:tab/>
      </w:r>
      <w:r w:rsidRPr="001F7B67">
        <w:rPr>
          <w:bCs/>
        </w:rPr>
        <w:tab/>
      </w:r>
      <w:r w:rsidRPr="001F7B67">
        <w:rPr>
          <w:bCs/>
          <w:highlight w:val="yellow"/>
        </w:rPr>
        <w:t>…….</w:t>
      </w:r>
    </w:p>
    <w:p w14:paraId="362F4B77" w14:textId="77777777" w:rsidR="001F7B67" w:rsidRPr="001F7B67" w:rsidRDefault="001F7B67" w:rsidP="001F7B67">
      <w:pPr>
        <w:keepNext/>
        <w:tabs>
          <w:tab w:val="left" w:pos="1985"/>
        </w:tabs>
        <w:spacing w:after="0" w:line="276" w:lineRule="auto"/>
        <w:contextualSpacing/>
        <w:rPr>
          <w:bCs/>
        </w:rPr>
      </w:pPr>
      <w:r w:rsidRPr="001F7B67">
        <w:rPr>
          <w:bCs/>
        </w:rPr>
        <w:t>DIČ:</w:t>
      </w:r>
      <w:r w:rsidRPr="001F7B67">
        <w:rPr>
          <w:bCs/>
        </w:rPr>
        <w:tab/>
      </w:r>
      <w:r w:rsidRPr="001F7B67">
        <w:rPr>
          <w:bCs/>
        </w:rPr>
        <w:tab/>
      </w:r>
      <w:r w:rsidRPr="001F7B67">
        <w:rPr>
          <w:bCs/>
        </w:rPr>
        <w:tab/>
      </w:r>
      <w:r w:rsidRPr="001F7B67">
        <w:rPr>
          <w:bCs/>
          <w:highlight w:val="yellow"/>
        </w:rPr>
        <w:t>…….</w:t>
      </w:r>
    </w:p>
    <w:p w14:paraId="4F6ED950" w14:textId="77777777" w:rsidR="001F7B67" w:rsidRPr="001F7B67" w:rsidRDefault="001F7B67" w:rsidP="001F7B67">
      <w:pPr>
        <w:keepNext/>
        <w:tabs>
          <w:tab w:val="left" w:pos="1985"/>
        </w:tabs>
        <w:spacing w:after="0" w:line="276" w:lineRule="auto"/>
        <w:contextualSpacing/>
        <w:rPr>
          <w:bCs/>
        </w:rPr>
      </w:pPr>
      <w:r w:rsidRPr="001F7B67">
        <w:rPr>
          <w:bCs/>
        </w:rPr>
        <w:t>Zapsáno v OR vedeném:</w:t>
      </w:r>
      <w:r w:rsidRPr="001F7B67">
        <w:rPr>
          <w:bCs/>
        </w:rPr>
        <w:tab/>
      </w:r>
      <w:r w:rsidRPr="001F7B67">
        <w:rPr>
          <w:bCs/>
          <w:highlight w:val="yellow"/>
        </w:rPr>
        <w:t>…….</w:t>
      </w:r>
    </w:p>
    <w:p w14:paraId="6A93BE08" w14:textId="1C981EEA" w:rsidR="001F7B67" w:rsidRPr="001F7B67" w:rsidRDefault="001F7B67" w:rsidP="001F7B67">
      <w:pPr>
        <w:keepNext/>
        <w:tabs>
          <w:tab w:val="left" w:pos="1985"/>
        </w:tabs>
        <w:spacing w:after="0" w:line="276" w:lineRule="auto"/>
        <w:contextualSpacing/>
        <w:rPr>
          <w:bCs/>
        </w:rPr>
      </w:pPr>
      <w:r w:rsidRPr="001F7B67">
        <w:rPr>
          <w:bCs/>
        </w:rPr>
        <w:t xml:space="preserve">ID datové schránky: </w:t>
      </w:r>
      <w:r w:rsidRPr="001F7B67">
        <w:rPr>
          <w:bCs/>
        </w:rPr>
        <w:tab/>
      </w:r>
      <w:r>
        <w:rPr>
          <w:bCs/>
        </w:rPr>
        <w:tab/>
      </w:r>
      <w:r>
        <w:rPr>
          <w:bCs/>
        </w:rPr>
        <w:tab/>
      </w:r>
      <w:r w:rsidRPr="001F7B67">
        <w:rPr>
          <w:bCs/>
          <w:highlight w:val="yellow"/>
        </w:rPr>
        <w:t>…….</w:t>
      </w:r>
    </w:p>
    <w:p w14:paraId="40EE2F4B" w14:textId="77777777" w:rsidR="001F7B67" w:rsidRPr="001F7B67" w:rsidRDefault="001F7B67" w:rsidP="001F7B67">
      <w:pPr>
        <w:keepNext/>
        <w:tabs>
          <w:tab w:val="left" w:pos="1985"/>
        </w:tabs>
        <w:spacing w:after="0" w:line="276" w:lineRule="auto"/>
        <w:contextualSpacing/>
        <w:rPr>
          <w:bCs/>
        </w:rPr>
      </w:pPr>
      <w:r w:rsidRPr="001F7B67">
        <w:rPr>
          <w:bCs/>
        </w:rPr>
        <w:t>bankovní spojení:</w:t>
      </w:r>
      <w:r w:rsidRPr="001F7B67">
        <w:rPr>
          <w:bCs/>
        </w:rPr>
        <w:tab/>
      </w:r>
      <w:r w:rsidRPr="001F7B67">
        <w:rPr>
          <w:bCs/>
        </w:rPr>
        <w:tab/>
      </w:r>
      <w:r w:rsidRPr="001F7B67">
        <w:rPr>
          <w:bCs/>
        </w:rPr>
        <w:tab/>
      </w:r>
      <w:r w:rsidRPr="001F7B67">
        <w:rPr>
          <w:bCs/>
          <w:highlight w:val="yellow"/>
        </w:rPr>
        <w:t>…….</w:t>
      </w:r>
    </w:p>
    <w:p w14:paraId="0C9929CA" w14:textId="77777777" w:rsidR="001F7B67" w:rsidRPr="001F7B67" w:rsidRDefault="001F7B67" w:rsidP="001F7B67">
      <w:pPr>
        <w:keepNext/>
        <w:tabs>
          <w:tab w:val="left" w:pos="1985"/>
        </w:tabs>
        <w:spacing w:after="0" w:line="276" w:lineRule="auto"/>
        <w:contextualSpacing/>
        <w:rPr>
          <w:bCs/>
        </w:rPr>
      </w:pPr>
      <w:r w:rsidRPr="001F7B67">
        <w:rPr>
          <w:bCs/>
        </w:rPr>
        <w:t>číslo účtu:</w:t>
      </w:r>
      <w:r w:rsidRPr="001F7B67">
        <w:rPr>
          <w:bCs/>
        </w:rPr>
        <w:tab/>
      </w:r>
      <w:r w:rsidRPr="001F7B67">
        <w:rPr>
          <w:bCs/>
        </w:rPr>
        <w:tab/>
      </w:r>
      <w:r w:rsidRPr="001F7B67">
        <w:rPr>
          <w:bCs/>
        </w:rPr>
        <w:tab/>
      </w:r>
      <w:r w:rsidRPr="001F7B67">
        <w:rPr>
          <w:bCs/>
          <w:highlight w:val="yellow"/>
        </w:rPr>
        <w:t>…….</w:t>
      </w:r>
    </w:p>
    <w:p w14:paraId="6AE4E02E" w14:textId="77777777" w:rsidR="001F7B67" w:rsidRPr="001F7B67" w:rsidRDefault="001F7B67" w:rsidP="001F7B67">
      <w:pPr>
        <w:pStyle w:val="02text"/>
        <w:tabs>
          <w:tab w:val="left" w:pos="2835"/>
        </w:tabs>
        <w:spacing w:after="0" w:line="276" w:lineRule="auto"/>
        <w:contextualSpacing/>
        <w:rPr>
          <w:rFonts w:asciiTheme="minorHAnsi" w:hAnsiTheme="minorHAnsi"/>
          <w:szCs w:val="24"/>
        </w:rPr>
      </w:pPr>
      <w:r w:rsidRPr="001F7B67">
        <w:rPr>
          <w:rFonts w:asciiTheme="minorHAnsi" w:hAnsiTheme="minorHAnsi"/>
          <w:szCs w:val="24"/>
        </w:rPr>
        <w:t xml:space="preserve">kontaktní osoba: </w:t>
      </w:r>
      <w:r w:rsidRPr="001F7B67">
        <w:rPr>
          <w:rFonts w:asciiTheme="minorHAnsi" w:hAnsiTheme="minorHAnsi"/>
          <w:szCs w:val="24"/>
        </w:rPr>
        <w:tab/>
      </w:r>
      <w:r w:rsidRPr="001F7B67">
        <w:rPr>
          <w:rFonts w:asciiTheme="minorHAnsi" w:hAnsiTheme="minorHAnsi"/>
          <w:szCs w:val="24"/>
          <w:highlight w:val="yellow"/>
        </w:rPr>
        <w:t>... ...</w:t>
      </w:r>
      <w:r w:rsidRPr="001F7B67">
        <w:rPr>
          <w:rFonts w:asciiTheme="minorHAnsi" w:hAnsiTheme="minorHAnsi"/>
          <w:szCs w:val="24"/>
        </w:rPr>
        <w:t>., e-mail: .</w:t>
      </w:r>
      <w:r w:rsidRPr="001F7B67">
        <w:rPr>
          <w:rFonts w:asciiTheme="minorHAnsi" w:hAnsiTheme="minorHAnsi"/>
          <w:szCs w:val="24"/>
          <w:highlight w:val="yellow"/>
        </w:rPr>
        <w:t xml:space="preserve"> ... ...</w:t>
      </w:r>
      <w:r w:rsidRPr="001F7B67">
        <w:rPr>
          <w:rFonts w:asciiTheme="minorHAnsi" w:hAnsiTheme="minorHAnsi"/>
          <w:szCs w:val="24"/>
        </w:rPr>
        <w:t>..</w:t>
      </w:r>
    </w:p>
    <w:p w14:paraId="324FC473" w14:textId="77777777" w:rsidR="001F7B67" w:rsidRDefault="001F7B67" w:rsidP="00863868">
      <w:pPr>
        <w:jc w:val="both"/>
      </w:pPr>
    </w:p>
    <w:p w14:paraId="74BD2B28" w14:textId="399F60C2" w:rsidR="000610EF" w:rsidRDefault="000610EF" w:rsidP="00863868">
      <w:pPr>
        <w:jc w:val="both"/>
      </w:pPr>
      <w:r>
        <w:t>(dále jen „</w:t>
      </w:r>
      <w:r w:rsidRPr="00635094">
        <w:rPr>
          <w:b/>
          <w:bCs/>
        </w:rPr>
        <w:t>Dodavatel</w:t>
      </w:r>
      <w:r>
        <w:t>“</w:t>
      </w:r>
      <w:r w:rsidR="00357196">
        <w:t xml:space="preserve"> a společně „</w:t>
      </w:r>
      <w:r w:rsidR="00357196" w:rsidRPr="00635094">
        <w:rPr>
          <w:b/>
          <w:bCs/>
        </w:rPr>
        <w:t>Smluvní strany</w:t>
      </w:r>
      <w:r w:rsidR="00357196">
        <w:t>“</w:t>
      </w:r>
      <w:r>
        <w:t>)</w:t>
      </w:r>
    </w:p>
    <w:p w14:paraId="0AE156F5" w14:textId="77777777" w:rsidR="001F7B67" w:rsidRDefault="001F7B67" w:rsidP="00863868">
      <w:pPr>
        <w:jc w:val="both"/>
      </w:pPr>
    </w:p>
    <w:p w14:paraId="24D89752" w14:textId="39303EAD" w:rsidR="000610EF" w:rsidRDefault="000610EF" w:rsidP="00863868">
      <w:pPr>
        <w:jc w:val="both"/>
      </w:pPr>
      <w:r>
        <w:t>uzavírají tuto smlouvu (dále jen „</w:t>
      </w:r>
      <w:r w:rsidRPr="00635094">
        <w:rPr>
          <w:b/>
          <w:bCs/>
        </w:rPr>
        <w:t>Smlouva</w:t>
      </w:r>
      <w:r>
        <w:t>“)</w:t>
      </w:r>
    </w:p>
    <w:p w14:paraId="4FA4E623" w14:textId="77777777" w:rsidR="00D771C1" w:rsidRDefault="00D771C1" w:rsidP="00863868">
      <w:pPr>
        <w:jc w:val="both"/>
      </w:pPr>
    </w:p>
    <w:p w14:paraId="30A657E8" w14:textId="4613C470" w:rsidR="00357196" w:rsidRPr="008F481F" w:rsidRDefault="00357196" w:rsidP="00863868">
      <w:pPr>
        <w:jc w:val="center"/>
        <w:rPr>
          <w:b/>
          <w:bCs/>
        </w:rPr>
      </w:pPr>
      <w:r w:rsidRPr="008F481F">
        <w:rPr>
          <w:b/>
          <w:bCs/>
        </w:rPr>
        <w:t>Čl. I Předmět</w:t>
      </w:r>
    </w:p>
    <w:p w14:paraId="206A533F" w14:textId="07EA2EB5" w:rsidR="00E0767D" w:rsidRDefault="00E0767D" w:rsidP="00863868">
      <w:pPr>
        <w:pStyle w:val="Odstavecseseznamem"/>
        <w:numPr>
          <w:ilvl w:val="0"/>
          <w:numId w:val="1"/>
        </w:numPr>
        <w:jc w:val="both"/>
      </w:pPr>
      <w:r>
        <w:t xml:space="preserve">Tato Smlouva je uzavírána za účelem splnění předmětu </w:t>
      </w:r>
      <w:r w:rsidR="00E5592F">
        <w:t xml:space="preserve">související </w:t>
      </w:r>
      <w:r>
        <w:t>veřejné zakázky</w:t>
      </w:r>
      <w:r w:rsidR="0024214F">
        <w:t>.</w:t>
      </w:r>
    </w:p>
    <w:p w14:paraId="0EB8BD4F" w14:textId="79448F1D" w:rsidR="00D771C1" w:rsidRDefault="00C34513" w:rsidP="00863868">
      <w:pPr>
        <w:pStyle w:val="Odstavecseseznamem"/>
        <w:numPr>
          <w:ilvl w:val="0"/>
          <w:numId w:val="1"/>
        </w:numPr>
        <w:jc w:val="both"/>
      </w:pPr>
      <w:r>
        <w:t xml:space="preserve">Smluvní strany </w:t>
      </w:r>
      <w:r w:rsidR="0006556E">
        <w:t xml:space="preserve">uzavírají </w:t>
      </w:r>
      <w:r w:rsidR="002B29F2">
        <w:t xml:space="preserve">tuto </w:t>
      </w:r>
      <w:r w:rsidR="0006556E">
        <w:t xml:space="preserve">Smlouvu, jejímž předmětem je závazek Dodavatele provést pro </w:t>
      </w:r>
      <w:r w:rsidR="008D04E5">
        <w:t>Zadavatele</w:t>
      </w:r>
      <w:r w:rsidR="0006556E">
        <w:t xml:space="preserve"> službu</w:t>
      </w:r>
      <w:r w:rsidR="003A0CFD">
        <w:t xml:space="preserve"> </w:t>
      </w:r>
      <w:r w:rsidR="00BC11BE">
        <w:t>M</w:t>
      </w:r>
      <w:r w:rsidR="00D771C1">
        <w:t>igrace kurzů z BlackBoard do Moodle LMS</w:t>
      </w:r>
      <w:r w:rsidR="00BE7018">
        <w:t xml:space="preserve"> (dále jen „</w:t>
      </w:r>
      <w:r w:rsidR="00BE7018" w:rsidRPr="00BE7018">
        <w:rPr>
          <w:b/>
          <w:bCs/>
        </w:rPr>
        <w:t>Dílo</w:t>
      </w:r>
      <w:r w:rsidR="00BE7018">
        <w:t>“)</w:t>
      </w:r>
      <w:r w:rsidR="006837DF">
        <w:t xml:space="preserve"> a</w:t>
      </w:r>
      <w:r w:rsidR="003A0CFD">
        <w:t xml:space="preserve"> závazek </w:t>
      </w:r>
      <w:r w:rsidR="008D04E5">
        <w:t>Zadavatele</w:t>
      </w:r>
      <w:r w:rsidR="003A0CFD">
        <w:t xml:space="preserve"> za to uhradit Dodavateli částku dle této Smlouvy.</w:t>
      </w:r>
    </w:p>
    <w:p w14:paraId="3A745B7B" w14:textId="58DE31D1" w:rsidR="003A0CFD" w:rsidRDefault="006837DF" w:rsidP="00863868">
      <w:pPr>
        <w:pStyle w:val="Odstavecseseznamem"/>
        <w:numPr>
          <w:ilvl w:val="0"/>
          <w:numId w:val="1"/>
        </w:numPr>
        <w:jc w:val="both"/>
      </w:pPr>
      <w:r>
        <w:lastRenderedPageBreak/>
        <w:t xml:space="preserve">Služba </w:t>
      </w:r>
      <w:r w:rsidR="00BC11BE">
        <w:t>M</w:t>
      </w:r>
      <w:r>
        <w:t>igrace kurzů z BlackBoard do Moodle LMS je specifikovaná v </w:t>
      </w:r>
      <w:r w:rsidR="00BE7018">
        <w:t>P</w:t>
      </w:r>
      <w:r>
        <w:t>říloze č. 1</w:t>
      </w:r>
      <w:r w:rsidR="00BA2423">
        <w:t xml:space="preserve">: </w:t>
      </w:r>
      <w:r w:rsidR="007B70F3">
        <w:t>„</w:t>
      </w:r>
      <w:r w:rsidR="00BA2423" w:rsidRPr="00BA2423">
        <w:t>Technická specifikace migrace do Moodle</w:t>
      </w:r>
      <w:r w:rsidR="007B70F3">
        <w:t>“</w:t>
      </w:r>
      <w:r w:rsidR="00BA2423">
        <w:t xml:space="preserve">, </w:t>
      </w:r>
      <w:r w:rsidR="00BC11BE">
        <w:t xml:space="preserve">přičemž obsah </w:t>
      </w:r>
      <w:r w:rsidR="00BE7018">
        <w:t>P</w:t>
      </w:r>
      <w:r w:rsidR="00BC11BE">
        <w:t>řílohy</w:t>
      </w:r>
      <w:r w:rsidR="007B70F3">
        <w:t xml:space="preserve"> 1</w:t>
      </w:r>
      <w:r w:rsidR="00BC11BE">
        <w:t xml:space="preserve"> </w:t>
      </w:r>
      <w:r w:rsidR="00BA2423">
        <w:t xml:space="preserve">je </w:t>
      </w:r>
      <w:r w:rsidR="006E65C4">
        <w:t xml:space="preserve">součástí zadávací dokumentace veřejné zakázky a </w:t>
      </w:r>
      <w:r w:rsidR="00BE7018">
        <w:t>P</w:t>
      </w:r>
      <w:r w:rsidR="00BC11BE">
        <w:t>říloha</w:t>
      </w:r>
      <w:r w:rsidR="00BE7018">
        <w:t xml:space="preserve"> č. 1</w:t>
      </w:r>
      <w:r w:rsidR="00BC11BE">
        <w:t xml:space="preserve"> </w:t>
      </w:r>
      <w:r w:rsidR="006E65C4">
        <w:t>je nedílnou součástí Smlouvy</w:t>
      </w:r>
      <w:r w:rsidR="00BA2423">
        <w:t>.</w:t>
      </w:r>
    </w:p>
    <w:p w14:paraId="69DB7105" w14:textId="39E1B672" w:rsidR="00F62196" w:rsidRDefault="00EB4A44" w:rsidP="00863868">
      <w:pPr>
        <w:pStyle w:val="Odstavecseseznamem"/>
        <w:numPr>
          <w:ilvl w:val="0"/>
          <w:numId w:val="1"/>
        </w:numPr>
        <w:jc w:val="both"/>
      </w:pPr>
      <w:r>
        <w:t>Dodavatel</w:t>
      </w:r>
      <w:r w:rsidR="00F62196">
        <w:t xml:space="preserve"> se zavazuje zhotovit a předat Dílo podle této Smlouvy na své náklady a na své nebezpečí ve stanovených termínech a v dohodnuté kvalitě dle Smlouvy.</w:t>
      </w:r>
    </w:p>
    <w:p w14:paraId="469273FE" w14:textId="472E4E90" w:rsidR="00F62196" w:rsidRDefault="008D04E5" w:rsidP="00863868">
      <w:pPr>
        <w:pStyle w:val="Odstavecseseznamem"/>
        <w:numPr>
          <w:ilvl w:val="0"/>
          <w:numId w:val="1"/>
        </w:numPr>
        <w:jc w:val="both"/>
      </w:pPr>
      <w:r>
        <w:t>Zadavatel</w:t>
      </w:r>
      <w:r w:rsidR="00F62196">
        <w:t xml:space="preserve"> se za podmínek touto Smlouvou stanovených zavazuje Dílo převzít a zaplatit za Dílo dohodnutou cenu.</w:t>
      </w:r>
    </w:p>
    <w:p w14:paraId="04198D5D" w14:textId="77777777" w:rsidR="00F62196" w:rsidRDefault="00F62196" w:rsidP="00863868">
      <w:pPr>
        <w:jc w:val="both"/>
      </w:pPr>
    </w:p>
    <w:p w14:paraId="4D8D904A" w14:textId="28653888" w:rsidR="00E84185" w:rsidRPr="00E84185" w:rsidRDefault="00E84185" w:rsidP="00FA70AF">
      <w:pPr>
        <w:jc w:val="center"/>
        <w:rPr>
          <w:b/>
          <w:bCs/>
        </w:rPr>
      </w:pPr>
      <w:r w:rsidRPr="00E84185">
        <w:rPr>
          <w:b/>
          <w:bCs/>
        </w:rPr>
        <w:t>Čl. II Harmonogram plnění</w:t>
      </w:r>
    </w:p>
    <w:p w14:paraId="4AA9367E" w14:textId="65E9C5E7" w:rsidR="005F11D4" w:rsidRDefault="00AB205D" w:rsidP="00863868">
      <w:pPr>
        <w:pStyle w:val="Odstavecseseznamem"/>
        <w:numPr>
          <w:ilvl w:val="0"/>
          <w:numId w:val="2"/>
        </w:numPr>
        <w:jc w:val="both"/>
      </w:pPr>
      <w:r>
        <w:t>Plnění předmětu Smlouvy bude realizováno ve dvou etapách</w:t>
      </w:r>
      <w:r w:rsidR="005F11D4">
        <w:t xml:space="preserve">, a to: </w:t>
      </w:r>
      <w:r w:rsidR="00187CBA">
        <w:t>„</w:t>
      </w:r>
      <w:r w:rsidR="005F11D4">
        <w:t>Etapa I – Pilotní migrace</w:t>
      </w:r>
      <w:r w:rsidR="00187CBA">
        <w:t>“</w:t>
      </w:r>
      <w:r w:rsidR="00013ED9">
        <w:t xml:space="preserve">, která nebude dokončena později než 90 kalendářních dnů </w:t>
      </w:r>
      <w:r w:rsidR="005575C1">
        <w:t>po</w:t>
      </w:r>
      <w:r w:rsidR="00013ED9">
        <w:t xml:space="preserve"> </w:t>
      </w:r>
      <w:r w:rsidR="005575C1">
        <w:t xml:space="preserve">nabytí </w:t>
      </w:r>
      <w:r w:rsidR="00013ED9">
        <w:t>účinnosti smlouvy,</w:t>
      </w:r>
      <w:r w:rsidR="005F11D4">
        <w:t xml:space="preserve"> a </w:t>
      </w:r>
      <w:r w:rsidR="00187CBA">
        <w:t>„</w:t>
      </w:r>
      <w:r w:rsidR="005F11D4">
        <w:t>Etapa II – Plná migrace</w:t>
      </w:r>
      <w:r w:rsidR="00187CBA">
        <w:t>“</w:t>
      </w:r>
      <w:r w:rsidR="00A822AE">
        <w:t>, přičemž Etapa II</w:t>
      </w:r>
      <w:r w:rsidR="00281294">
        <w:t xml:space="preserve"> – Plná migrace</w:t>
      </w:r>
      <w:r w:rsidR="00A822AE">
        <w:t xml:space="preserve"> bude zahájena až po dokončení a </w:t>
      </w:r>
      <w:r w:rsidR="00920D3D">
        <w:t>akceptaci Etapy I</w:t>
      </w:r>
      <w:r w:rsidR="00281294">
        <w:t xml:space="preserve"> – Pilotní migrace</w:t>
      </w:r>
      <w:r w:rsidR="00920D3D">
        <w:t>.</w:t>
      </w:r>
    </w:p>
    <w:p w14:paraId="2043F407" w14:textId="40B41AA8" w:rsidR="00920D3D" w:rsidRDefault="003510D2" w:rsidP="00863868">
      <w:pPr>
        <w:pStyle w:val="Odstavecseseznamem"/>
        <w:numPr>
          <w:ilvl w:val="0"/>
          <w:numId w:val="2"/>
        </w:numPr>
        <w:jc w:val="both"/>
      </w:pPr>
      <w:r>
        <w:t xml:space="preserve">Dodavatel je povinen vypracovat a předložit </w:t>
      </w:r>
      <w:r w:rsidR="006D3AA9">
        <w:t>Zadavateli</w:t>
      </w:r>
      <w:r>
        <w:t xml:space="preserve"> detailní harmonogram respektuj</w:t>
      </w:r>
      <w:r w:rsidR="005B738C">
        <w:t>í</w:t>
      </w:r>
      <w:r>
        <w:t xml:space="preserve">cí </w:t>
      </w:r>
      <w:r w:rsidR="00AE310D">
        <w:t>obsah</w:t>
      </w:r>
      <w:r>
        <w:t xml:space="preserve"> </w:t>
      </w:r>
      <w:r w:rsidR="00AE310D">
        <w:t xml:space="preserve">a pořadí </w:t>
      </w:r>
      <w:r>
        <w:t xml:space="preserve">etap </w:t>
      </w:r>
      <w:r w:rsidR="008A6670">
        <w:t>vymezených</w:t>
      </w:r>
      <w:r>
        <w:t xml:space="preserve"> </w:t>
      </w:r>
      <w:r w:rsidR="005B738C">
        <w:t>čl. II odst. 1 Smlouvy.</w:t>
      </w:r>
      <w:r w:rsidR="000F0634">
        <w:t xml:space="preserve"> Harmonogram bude obsahovat</w:t>
      </w:r>
      <w:r w:rsidR="001D1048">
        <w:t xml:space="preserve"> termíny plnění jednotlivých prací, především termín</w:t>
      </w:r>
      <w:r w:rsidR="00972A20">
        <w:t xml:space="preserve"> dokončení Etapy I </w:t>
      </w:r>
      <w:r w:rsidR="00972A20" w:rsidRPr="00972A20">
        <w:t>– Plná migrace</w:t>
      </w:r>
      <w:r w:rsidR="00972A20">
        <w:t>.</w:t>
      </w:r>
      <w:r w:rsidR="00227E85">
        <w:t xml:space="preserve"> Dodavatel </w:t>
      </w:r>
      <w:r w:rsidR="001261CC">
        <w:t>při vypracovávání</w:t>
      </w:r>
      <w:r w:rsidR="008A2CA4">
        <w:t xml:space="preserve"> harmonogramu </w:t>
      </w:r>
      <w:r w:rsidR="00D4690E">
        <w:t xml:space="preserve">mimo jiné </w:t>
      </w:r>
      <w:r w:rsidR="008A2CA4">
        <w:t>zohlední případnou nutnost odstraňování vad a nedodělků dle ustanovení čl. IV Akceptační proces dle Smlouvy</w:t>
      </w:r>
      <w:r w:rsidR="00681C4D">
        <w:t>, a to tak, aby bylo celé Dílo řádně, včas a bezvadné předáno v termínu dle čl. III odst. 3 Smlouvy</w:t>
      </w:r>
    </w:p>
    <w:p w14:paraId="608FFAA0" w14:textId="0F8EB143" w:rsidR="00A06134" w:rsidRDefault="00A06134" w:rsidP="00863868">
      <w:pPr>
        <w:pStyle w:val="Odstavecseseznamem"/>
        <w:numPr>
          <w:ilvl w:val="0"/>
          <w:numId w:val="2"/>
        </w:numPr>
        <w:jc w:val="both"/>
      </w:pPr>
      <w:r>
        <w:t xml:space="preserve">Harmonogram dle předchozího odstavce Dodavatel předloží </w:t>
      </w:r>
      <w:r w:rsidR="006D3AA9">
        <w:t>Zadavateli</w:t>
      </w:r>
      <w:r>
        <w:t xml:space="preserve"> </w:t>
      </w:r>
      <w:r w:rsidR="00202981">
        <w:t xml:space="preserve">ke schválení </w:t>
      </w:r>
      <w:r>
        <w:t xml:space="preserve">nejpozději do 10 </w:t>
      </w:r>
      <w:r w:rsidR="00EE5A22">
        <w:t>pracovních</w:t>
      </w:r>
      <w:r>
        <w:t xml:space="preserve"> dnů po nabytí účinnosti Smlouvy.</w:t>
      </w:r>
      <w:r w:rsidR="00066453">
        <w:t xml:space="preserve"> </w:t>
      </w:r>
      <w:r w:rsidR="00612F38">
        <w:t>Den p</w:t>
      </w:r>
      <w:r w:rsidR="00066453">
        <w:t xml:space="preserve">ředložení </w:t>
      </w:r>
      <w:r w:rsidR="00612F38">
        <w:t>tohoto harmonogramu je dnem zahájení projektu.</w:t>
      </w:r>
    </w:p>
    <w:p w14:paraId="460C8B41" w14:textId="13A77E7C" w:rsidR="006D3AA9" w:rsidRDefault="006D3AA9" w:rsidP="00863868">
      <w:pPr>
        <w:pStyle w:val="Odstavecseseznamem"/>
        <w:numPr>
          <w:ilvl w:val="0"/>
          <w:numId w:val="2"/>
        </w:numPr>
        <w:jc w:val="both"/>
      </w:pPr>
      <w:r>
        <w:t>Zadavatel</w:t>
      </w:r>
      <w:r w:rsidR="00232BDE">
        <w:t xml:space="preserve"> </w:t>
      </w:r>
      <w:r w:rsidR="00EE3AEF">
        <w:t xml:space="preserve">předložený </w:t>
      </w:r>
      <w:r w:rsidR="00232BDE">
        <w:t xml:space="preserve">harmonogram </w:t>
      </w:r>
      <w:r w:rsidR="00EE3AEF">
        <w:t xml:space="preserve">písemně </w:t>
      </w:r>
      <w:r w:rsidR="00232BDE">
        <w:t xml:space="preserve">odsouhlasí. Zadavatel </w:t>
      </w:r>
      <w:r w:rsidR="00B5678B">
        <w:t>má</w:t>
      </w:r>
      <w:r w:rsidR="00232BDE">
        <w:t xml:space="preserve"> právo harmonogram neodsouhlasit a vrátit </w:t>
      </w:r>
      <w:r w:rsidR="00BB7653">
        <w:t xml:space="preserve">ho </w:t>
      </w:r>
      <w:r w:rsidR="00EB4A44">
        <w:t xml:space="preserve">Dodavateli </w:t>
      </w:r>
      <w:r w:rsidR="00232BDE">
        <w:t>k</w:t>
      </w:r>
      <w:r w:rsidR="001C54B6">
        <w:t> </w:t>
      </w:r>
      <w:r w:rsidR="00232BDE">
        <w:t>přepracování</w:t>
      </w:r>
      <w:r w:rsidR="001C54B6">
        <w:t>, v takovém případě předloží</w:t>
      </w:r>
      <w:r w:rsidR="0078350D">
        <w:t xml:space="preserve"> Dodavatel do 5 pracovních dnů přepracovaný harmonogram</w:t>
      </w:r>
      <w:r w:rsidR="00BB7653">
        <w:t>.</w:t>
      </w:r>
      <w:r w:rsidR="006D1E65">
        <w:t xml:space="preserve"> </w:t>
      </w:r>
      <w:r w:rsidR="00BB7653">
        <w:t>N</w:t>
      </w:r>
      <w:r w:rsidR="006D1E65">
        <w:t xml:space="preserve">ebezpečí z prodlení v důsledku přepracovávání nebo opakovaného přepracovávání </w:t>
      </w:r>
      <w:r w:rsidR="008D3D06">
        <w:t xml:space="preserve">harmonogramu </w:t>
      </w:r>
      <w:r w:rsidR="006D1E65">
        <w:t>nese Dodavatel.</w:t>
      </w:r>
    </w:p>
    <w:p w14:paraId="4202B723" w14:textId="44F2D7AF" w:rsidR="00530E57" w:rsidRDefault="00530E57" w:rsidP="00863868">
      <w:pPr>
        <w:pStyle w:val="Odstavecseseznamem"/>
        <w:numPr>
          <w:ilvl w:val="0"/>
          <w:numId w:val="2"/>
        </w:numPr>
        <w:jc w:val="both"/>
      </w:pPr>
      <w:r>
        <w:t xml:space="preserve">Po dohodě Smluvních stran nebo na žádost Zadavatele bude harmonogram přepracován i v průběhu </w:t>
      </w:r>
      <w:r w:rsidR="00577E41">
        <w:t>plnění</w:t>
      </w:r>
      <w:r w:rsidR="003C7D60">
        <w:t xml:space="preserve"> Díla.</w:t>
      </w:r>
      <w:r w:rsidR="00506CB3">
        <w:t xml:space="preserve"> Pro takové přepracování pak platí termín stanovený v předchozím odstavci.</w:t>
      </w:r>
    </w:p>
    <w:p w14:paraId="3195CF65" w14:textId="77777777" w:rsidR="007864C7" w:rsidRDefault="007864C7" w:rsidP="00863868">
      <w:pPr>
        <w:jc w:val="both"/>
      </w:pPr>
    </w:p>
    <w:p w14:paraId="6673CE10" w14:textId="2BB9DDD5" w:rsidR="007864C7" w:rsidRPr="007864C7" w:rsidRDefault="007864C7" w:rsidP="00863868">
      <w:pPr>
        <w:jc w:val="center"/>
        <w:rPr>
          <w:b/>
          <w:bCs/>
        </w:rPr>
      </w:pPr>
      <w:r w:rsidRPr="007864C7">
        <w:rPr>
          <w:b/>
          <w:bCs/>
        </w:rPr>
        <w:t xml:space="preserve">Čl. III </w:t>
      </w:r>
      <w:r w:rsidR="00CF056E">
        <w:rPr>
          <w:b/>
          <w:bCs/>
        </w:rPr>
        <w:t>Místo a t</w:t>
      </w:r>
      <w:r w:rsidRPr="007864C7">
        <w:rPr>
          <w:b/>
          <w:bCs/>
        </w:rPr>
        <w:t>ermín plnění</w:t>
      </w:r>
    </w:p>
    <w:p w14:paraId="0FAB6C26" w14:textId="1B3BF190" w:rsidR="00CF056E" w:rsidRDefault="00CF056E" w:rsidP="00863868">
      <w:pPr>
        <w:pStyle w:val="Odstavecseseznamem"/>
        <w:numPr>
          <w:ilvl w:val="0"/>
          <w:numId w:val="4"/>
        </w:numPr>
        <w:jc w:val="both"/>
      </w:pPr>
      <w:r>
        <w:t xml:space="preserve">Dílo bude plněno dle </w:t>
      </w:r>
      <w:r w:rsidR="004F0CA5">
        <w:t xml:space="preserve">Zadavatelem </w:t>
      </w:r>
      <w:r>
        <w:t xml:space="preserve">schváleného </w:t>
      </w:r>
      <w:r w:rsidR="004F0CA5">
        <w:t>harmonogramu.</w:t>
      </w:r>
    </w:p>
    <w:p w14:paraId="0DD231A3" w14:textId="6A9A3584" w:rsidR="001D3707" w:rsidRDefault="001D3707" w:rsidP="00863868">
      <w:pPr>
        <w:pStyle w:val="Odstavecseseznamem"/>
        <w:numPr>
          <w:ilvl w:val="0"/>
          <w:numId w:val="4"/>
        </w:numPr>
        <w:jc w:val="both"/>
      </w:pPr>
      <w:r>
        <w:t xml:space="preserve">Místem plnění Díla je </w:t>
      </w:r>
      <w:r w:rsidR="00E76796">
        <w:t>sídlo Zadavatele.</w:t>
      </w:r>
    </w:p>
    <w:p w14:paraId="63AC20A3" w14:textId="4CD7FCF0" w:rsidR="007864C7" w:rsidRDefault="009A082C" w:rsidP="00863868">
      <w:pPr>
        <w:pStyle w:val="Odstavecseseznamem"/>
        <w:numPr>
          <w:ilvl w:val="0"/>
          <w:numId w:val="4"/>
        </w:numPr>
        <w:jc w:val="both"/>
      </w:pPr>
      <w:r>
        <w:lastRenderedPageBreak/>
        <w:t>Celé Dílo</w:t>
      </w:r>
      <w:r w:rsidR="00FD446C">
        <w:t xml:space="preserve"> (tj. </w:t>
      </w:r>
      <w:r w:rsidR="0060682B">
        <w:t>včetně Etapy I – Pilotní migrace i Etapy II – Plná migrace</w:t>
      </w:r>
      <w:r w:rsidR="00FD446C">
        <w:t>)</w:t>
      </w:r>
      <w:r w:rsidR="0060682B">
        <w:t xml:space="preserve"> bude </w:t>
      </w:r>
      <w:r w:rsidR="003B3F67">
        <w:t>Zadavateli</w:t>
      </w:r>
      <w:r w:rsidR="0060682B">
        <w:t xml:space="preserve"> předáno nejpozději dne </w:t>
      </w:r>
      <w:r w:rsidR="00534384">
        <w:t>17</w:t>
      </w:r>
      <w:r w:rsidR="0060682B">
        <w:t>.8.2026.</w:t>
      </w:r>
    </w:p>
    <w:p w14:paraId="5258EF4E" w14:textId="22DC434C" w:rsidR="00751EA5" w:rsidRDefault="001A2EA8" w:rsidP="00863868">
      <w:pPr>
        <w:pStyle w:val="Odstavecseseznamem"/>
        <w:numPr>
          <w:ilvl w:val="0"/>
          <w:numId w:val="4"/>
        </w:numPr>
        <w:jc w:val="both"/>
      </w:pPr>
      <w:r>
        <w:t>Dodavatel</w:t>
      </w:r>
      <w:r w:rsidR="00751EA5">
        <w:t xml:space="preserve"> se zavazuje k tomuto dni před Dílo řádně, předat ho celé, dokončené</w:t>
      </w:r>
      <w:r w:rsidR="00B9539F">
        <w:t>, plně funkční</w:t>
      </w:r>
      <w:r w:rsidR="00751EA5">
        <w:t xml:space="preserve"> a bez vad a nedodělků.</w:t>
      </w:r>
    </w:p>
    <w:p w14:paraId="160BB01C" w14:textId="77777777" w:rsidR="00C24084" w:rsidRDefault="00904158" w:rsidP="00863868">
      <w:pPr>
        <w:pStyle w:val="Odstavecseseznamem"/>
        <w:numPr>
          <w:ilvl w:val="0"/>
          <w:numId w:val="4"/>
        </w:numPr>
        <w:jc w:val="both"/>
      </w:pPr>
      <w:r>
        <w:t xml:space="preserve">Etapa II – Plná migrace bude zahájena až po dokončení a akceptaci </w:t>
      </w:r>
      <w:r w:rsidR="00CC5211">
        <w:t xml:space="preserve">splnění Etapy I </w:t>
      </w:r>
      <w:r w:rsidR="007B2EA6">
        <w:t>–</w:t>
      </w:r>
      <w:r w:rsidR="00CC5211">
        <w:t xml:space="preserve"> </w:t>
      </w:r>
      <w:r w:rsidR="007B2EA6">
        <w:t>Pilotní migrace.</w:t>
      </w:r>
    </w:p>
    <w:p w14:paraId="273ABBE0" w14:textId="36F1C01E" w:rsidR="00904158" w:rsidRDefault="00995570" w:rsidP="00863868">
      <w:pPr>
        <w:pStyle w:val="Odstavecseseznamem"/>
        <w:numPr>
          <w:ilvl w:val="0"/>
          <w:numId w:val="4"/>
        </w:numPr>
        <w:jc w:val="both"/>
      </w:pPr>
      <w:r>
        <w:t>Za</w:t>
      </w:r>
      <w:r w:rsidR="009029BD">
        <w:t xml:space="preserve"> nesplnění termínu stanovené</w:t>
      </w:r>
      <w:r w:rsidR="00DE19FD">
        <w:t>m</w:t>
      </w:r>
      <w:r w:rsidR="009029BD">
        <w:t xml:space="preserve"> v čl. III odst. </w:t>
      </w:r>
      <w:r w:rsidR="00C24084">
        <w:t>3</w:t>
      </w:r>
      <w:r w:rsidR="009029BD">
        <w:t xml:space="preserve"> Smlouvy v</w:t>
      </w:r>
      <w:r w:rsidR="009F7C5D">
        <w:t> </w:t>
      </w:r>
      <w:r w:rsidR="009029BD">
        <w:t>důsledku</w:t>
      </w:r>
      <w:r w:rsidR="009F7C5D">
        <w:t xml:space="preserve"> pozdního zahájení Etapy II kvůli vadám a nedodělkům</w:t>
      </w:r>
      <w:r w:rsidR="006B737B">
        <w:t xml:space="preserve"> plnění</w:t>
      </w:r>
      <w:r w:rsidR="009F7C5D">
        <w:t xml:space="preserve"> Etapy I odpovídá </w:t>
      </w:r>
      <w:r w:rsidR="000C56AA">
        <w:t>Dodavatel</w:t>
      </w:r>
      <w:r w:rsidR="003A371F">
        <w:t xml:space="preserve">, stejně tak odpovídá </w:t>
      </w:r>
      <w:r w:rsidR="0019174F">
        <w:t>Dodavatel</w:t>
      </w:r>
      <w:r w:rsidR="006B737B">
        <w:t xml:space="preserve"> i</w:t>
      </w:r>
      <w:r w:rsidR="003A371F">
        <w:t xml:space="preserve"> za nesplnění termínu stanoveném v čl. III odst. </w:t>
      </w:r>
      <w:r w:rsidR="0019174F">
        <w:t>3</w:t>
      </w:r>
      <w:r w:rsidR="003A371F">
        <w:t xml:space="preserve"> Smlouvy</w:t>
      </w:r>
      <w:r w:rsidR="00D462E3">
        <w:t xml:space="preserve"> v důsledku vad a nedodělků </w:t>
      </w:r>
      <w:r w:rsidR="006B737B">
        <w:t>plnění Etap</w:t>
      </w:r>
      <w:r w:rsidR="0019174F">
        <w:t>y</w:t>
      </w:r>
      <w:r w:rsidR="006B737B">
        <w:t xml:space="preserve"> II.</w:t>
      </w:r>
    </w:p>
    <w:p w14:paraId="7D23C775" w14:textId="77777777" w:rsidR="004B66BB" w:rsidRDefault="004B66BB" w:rsidP="004B66BB">
      <w:pPr>
        <w:jc w:val="both"/>
      </w:pPr>
    </w:p>
    <w:p w14:paraId="6955542C" w14:textId="35C6A999" w:rsidR="004B66BB" w:rsidRPr="004B66BB" w:rsidRDefault="004B66BB" w:rsidP="004B66BB">
      <w:pPr>
        <w:jc w:val="center"/>
        <w:rPr>
          <w:b/>
          <w:bCs/>
        </w:rPr>
      </w:pPr>
      <w:r w:rsidRPr="004B66BB">
        <w:rPr>
          <w:b/>
          <w:bCs/>
        </w:rPr>
        <w:t>Čl. IV Akceptační proces</w:t>
      </w:r>
    </w:p>
    <w:p w14:paraId="38B6CFC2" w14:textId="4F18832A" w:rsidR="004B66BB" w:rsidRDefault="002F1439" w:rsidP="00FA70AF">
      <w:pPr>
        <w:pStyle w:val="Odstavecseseznamem"/>
        <w:numPr>
          <w:ilvl w:val="0"/>
          <w:numId w:val="6"/>
        </w:numPr>
        <w:jc w:val="both"/>
      </w:pPr>
      <w:r>
        <w:t>A</w:t>
      </w:r>
      <w:r w:rsidR="004B66BB">
        <w:t>kcepta</w:t>
      </w:r>
      <w:r>
        <w:t>ční proces probíhá samostatně</w:t>
      </w:r>
      <w:r w:rsidR="00D429D8">
        <w:t xml:space="preserve"> a</w:t>
      </w:r>
      <w:r w:rsidR="00195541">
        <w:t xml:space="preserve"> </w:t>
      </w:r>
      <w:r>
        <w:t>v každé z obou etap</w:t>
      </w:r>
      <w:r w:rsidR="00195541">
        <w:t xml:space="preserve"> zvlášť</w:t>
      </w:r>
      <w:r>
        <w:t xml:space="preserve">, tj. </w:t>
      </w:r>
      <w:r w:rsidR="00D31B93">
        <w:t>jeden akceptační proces proběhne pro plnění Etapy I a druhý pro plnění Etapy II.</w:t>
      </w:r>
    </w:p>
    <w:p w14:paraId="0D4EC9AA" w14:textId="32728A18" w:rsidR="00734964" w:rsidRDefault="00734964" w:rsidP="00734964">
      <w:pPr>
        <w:pStyle w:val="Odstavecseseznamem"/>
        <w:numPr>
          <w:ilvl w:val="0"/>
          <w:numId w:val="6"/>
        </w:numPr>
        <w:jc w:val="both"/>
      </w:pPr>
      <w:r>
        <w:t>Postup</w:t>
      </w:r>
      <w:r w:rsidR="00195541">
        <w:t xml:space="preserve"> akceptačního procesu</w:t>
      </w:r>
      <w:r>
        <w:t>:</w:t>
      </w:r>
    </w:p>
    <w:p w14:paraId="513E4AD7" w14:textId="688422E3" w:rsidR="00734964" w:rsidRDefault="00A66064" w:rsidP="00734964">
      <w:pPr>
        <w:pStyle w:val="Odstavecseseznamem"/>
        <w:numPr>
          <w:ilvl w:val="1"/>
          <w:numId w:val="6"/>
        </w:numPr>
        <w:jc w:val="both"/>
      </w:pPr>
      <w:r>
        <w:t xml:space="preserve">Dodavatel písemně oznámí Zadavateli termín, k němuž bude </w:t>
      </w:r>
      <w:r w:rsidR="004D0EBA">
        <w:t>připraveno</w:t>
      </w:r>
      <w:r w:rsidR="0023546C">
        <w:t xml:space="preserve"> k předání</w:t>
      </w:r>
      <w:r w:rsidR="004D0EBA">
        <w:t xml:space="preserve"> plnění Díla </w:t>
      </w:r>
      <w:r w:rsidR="0023546C">
        <w:t xml:space="preserve">dané </w:t>
      </w:r>
      <w:r w:rsidR="004D0EBA">
        <w:t>etapy.</w:t>
      </w:r>
    </w:p>
    <w:p w14:paraId="56CD9249" w14:textId="4F3F4063" w:rsidR="008D1FE1" w:rsidRDefault="00BA4957" w:rsidP="00734964">
      <w:pPr>
        <w:pStyle w:val="Odstavecseseznamem"/>
        <w:numPr>
          <w:ilvl w:val="1"/>
          <w:numId w:val="6"/>
        </w:numPr>
        <w:jc w:val="both"/>
      </w:pPr>
      <w:r>
        <w:t xml:space="preserve">Po předání Díla Zadavatel Dílo otestuje a </w:t>
      </w:r>
      <w:r w:rsidR="00E94AD8">
        <w:t xml:space="preserve">do </w:t>
      </w:r>
      <w:r w:rsidR="009D51E5">
        <w:t>5</w:t>
      </w:r>
      <w:r w:rsidR="00E94AD8">
        <w:t xml:space="preserve"> </w:t>
      </w:r>
      <w:r w:rsidR="008D1FE1">
        <w:t xml:space="preserve">pracovních </w:t>
      </w:r>
      <w:r w:rsidR="00E94AD8">
        <w:t>dnů</w:t>
      </w:r>
      <w:r w:rsidR="006952AC">
        <w:t xml:space="preserve"> </w:t>
      </w:r>
      <w:r w:rsidR="00AB19B8">
        <w:t xml:space="preserve">Dodavateli </w:t>
      </w:r>
      <w:r w:rsidR="006952AC">
        <w:t xml:space="preserve">písemně oznámí </w:t>
      </w:r>
      <w:r w:rsidR="00AB19B8">
        <w:t xml:space="preserve">zjištěné </w:t>
      </w:r>
      <w:r w:rsidR="006952AC">
        <w:t>vady a nedodělky.</w:t>
      </w:r>
      <w:r w:rsidR="004B791E">
        <w:t xml:space="preserve"> </w:t>
      </w:r>
      <w:r w:rsidR="008D1FE1">
        <w:t xml:space="preserve">Dodavatel do </w:t>
      </w:r>
      <w:r w:rsidR="001F1B7D">
        <w:t xml:space="preserve">5 </w:t>
      </w:r>
      <w:r w:rsidR="008D1FE1">
        <w:t xml:space="preserve">pracovních dnů </w:t>
      </w:r>
      <w:r w:rsidR="004B791E">
        <w:t xml:space="preserve">od doručení písemného oznámení o zjištěných vadách a nedodělcích </w:t>
      </w:r>
      <w:r w:rsidR="008D1FE1">
        <w:t>odstraní vady a nedodělky</w:t>
      </w:r>
      <w:r w:rsidR="004B791E">
        <w:t>.</w:t>
      </w:r>
      <w:r w:rsidR="00AF466E">
        <w:t xml:space="preserve"> Zadavatel Dílo znovu otestuje.</w:t>
      </w:r>
      <w:r w:rsidR="006533F6">
        <w:t xml:space="preserve"> Tento postup se bude opakovat do té doby, dokud dle zjištění Zadavatele nebude </w:t>
      </w:r>
      <w:r w:rsidR="00AF466E">
        <w:t>D</w:t>
      </w:r>
      <w:r w:rsidR="006533F6">
        <w:t>ílo prosté vad a nedodělků.</w:t>
      </w:r>
    </w:p>
    <w:p w14:paraId="3E1D450D" w14:textId="7FBB6BC6" w:rsidR="00EA2A64" w:rsidRDefault="006952AC" w:rsidP="00D27495">
      <w:pPr>
        <w:pStyle w:val="Odstavecseseznamem"/>
        <w:numPr>
          <w:ilvl w:val="1"/>
          <w:numId w:val="6"/>
        </w:numPr>
        <w:jc w:val="both"/>
      </w:pPr>
      <w:r>
        <w:t>Nezjistí-li Z</w:t>
      </w:r>
      <w:r w:rsidR="006533F6">
        <w:t xml:space="preserve">adavatel </w:t>
      </w:r>
      <w:r w:rsidR="00AF466E">
        <w:t xml:space="preserve">při testování </w:t>
      </w:r>
      <w:r>
        <w:t xml:space="preserve">vady a nedodělky, </w:t>
      </w:r>
      <w:r w:rsidR="00EA7E1B">
        <w:t>sepíše</w:t>
      </w:r>
      <w:r>
        <w:t xml:space="preserve"> akceptační protokol, v němuž uvede zejména:</w:t>
      </w:r>
      <w:r w:rsidR="006533F6">
        <w:t xml:space="preserve"> </w:t>
      </w:r>
      <w:r w:rsidR="00B65012">
        <w:t>prohlášení</w:t>
      </w:r>
      <w:r w:rsidR="0072223F">
        <w:t>, že</w:t>
      </w:r>
      <w:r w:rsidR="00B65012">
        <w:t xml:space="preserve"> </w:t>
      </w:r>
      <w:r w:rsidR="00EA7E1B">
        <w:t>akceptuje plnění Díla z dané etapy</w:t>
      </w:r>
      <w:r w:rsidR="00B65012">
        <w:t>, datum akceptace a podpis Zadavatele</w:t>
      </w:r>
      <w:r w:rsidR="007967E7">
        <w:t>.</w:t>
      </w:r>
      <w:r w:rsidR="007B7FDF">
        <w:t xml:space="preserve"> </w:t>
      </w:r>
      <w:r w:rsidR="007411DF">
        <w:t xml:space="preserve">Dnem uvedeným v akceptačním protokolu </w:t>
      </w:r>
      <w:r w:rsidR="007B7FDF">
        <w:t>je plnění Díla dané etapy Zadavatelem akceptováno</w:t>
      </w:r>
      <w:r w:rsidR="0072223F">
        <w:t xml:space="preserve"> </w:t>
      </w:r>
      <w:r w:rsidR="00E325CC">
        <w:t>a převzato</w:t>
      </w:r>
      <w:r w:rsidR="00CD1B65">
        <w:t>.</w:t>
      </w:r>
    </w:p>
    <w:p w14:paraId="4AAA0832" w14:textId="27E12B00" w:rsidR="004D0EBA" w:rsidRDefault="00022F7E" w:rsidP="00734964">
      <w:pPr>
        <w:pStyle w:val="Odstavecseseznamem"/>
        <w:numPr>
          <w:ilvl w:val="1"/>
          <w:numId w:val="6"/>
        </w:numPr>
        <w:jc w:val="both"/>
      </w:pPr>
      <w:r>
        <w:t>Dodavatel je povinen v průběhu akceptačního řízení poskytnout Zadavateli součinnosti, pokud o to Zadavatel požádá.</w:t>
      </w:r>
    </w:p>
    <w:p w14:paraId="746A51E2" w14:textId="06CE8F18" w:rsidR="00981134" w:rsidRDefault="00981134" w:rsidP="00734964">
      <w:pPr>
        <w:pStyle w:val="Odstavecseseznamem"/>
        <w:numPr>
          <w:ilvl w:val="1"/>
          <w:numId w:val="6"/>
        </w:numPr>
        <w:jc w:val="both"/>
      </w:pPr>
      <w:r>
        <w:t>Zadavatel není povine</w:t>
      </w:r>
      <w:r w:rsidR="00D27495">
        <w:t>n</w:t>
      </w:r>
      <w:r>
        <w:t xml:space="preserve"> akceptovat Dílo vykazující vady a nedodělky, byť by samy o sobě nebo ve spojení nebránily užívání Díla.</w:t>
      </w:r>
    </w:p>
    <w:p w14:paraId="3042EFC1" w14:textId="0297BCF8" w:rsidR="00D27495" w:rsidRDefault="00D27495" w:rsidP="00734964">
      <w:pPr>
        <w:pStyle w:val="Odstavecseseznamem"/>
        <w:numPr>
          <w:ilvl w:val="1"/>
          <w:numId w:val="6"/>
        </w:numPr>
        <w:jc w:val="both"/>
      </w:pPr>
      <w:r>
        <w:t xml:space="preserve">Zadavatel je oprávněn akceptovat Dílo vykazující vady a nedodělky. V takovém případě </w:t>
      </w:r>
      <w:r w:rsidR="009D7A41">
        <w:t xml:space="preserve">Zadavatel sepíše seznam vad a nedodělků do akceptačního protokolu. </w:t>
      </w:r>
      <w:r w:rsidR="0023565F">
        <w:t>Dodavatel</w:t>
      </w:r>
      <w:r w:rsidR="009D7A41">
        <w:t xml:space="preserve"> je povinen tyto vady a nedodělky odstranit ve lhůtě sjednané v akceptačním protokolu, a nebude-li lhůta v akceptačním protokolu sjednána, je povinen je odstranit do 5 pracovních dnů.</w:t>
      </w:r>
    </w:p>
    <w:p w14:paraId="536EDF68" w14:textId="1028D769" w:rsidR="00981134" w:rsidRDefault="00981134" w:rsidP="00734964">
      <w:pPr>
        <w:pStyle w:val="Odstavecseseznamem"/>
        <w:numPr>
          <w:ilvl w:val="1"/>
          <w:numId w:val="6"/>
        </w:numPr>
        <w:jc w:val="both"/>
      </w:pPr>
      <w:r>
        <w:lastRenderedPageBreak/>
        <w:t>Vadami a nedodělky se míní především nesoulad Díla se specifikací v </w:t>
      </w:r>
      <w:r w:rsidR="005E3812">
        <w:t>P</w:t>
      </w:r>
      <w:r>
        <w:t>říloze č.</w:t>
      </w:r>
      <w:r w:rsidR="00632231">
        <w:t> </w:t>
      </w:r>
      <w:r>
        <w:t>1</w:t>
      </w:r>
    </w:p>
    <w:p w14:paraId="2C393636" w14:textId="267CA723" w:rsidR="004A5D87" w:rsidRDefault="004A5D87" w:rsidP="00FA70AF">
      <w:pPr>
        <w:pStyle w:val="Odstavecseseznamem"/>
        <w:numPr>
          <w:ilvl w:val="0"/>
          <w:numId w:val="6"/>
        </w:numPr>
        <w:jc w:val="both"/>
      </w:pPr>
      <w:r>
        <w:t>Etapa II nezačne dříve</w:t>
      </w:r>
      <w:r w:rsidR="0082578A">
        <w:t>,</w:t>
      </w:r>
      <w:r>
        <w:t xml:space="preserve"> než </w:t>
      </w:r>
      <w:r w:rsidR="007F6504">
        <w:t xml:space="preserve">bude </w:t>
      </w:r>
      <w:r w:rsidR="001A2EA8">
        <w:t>Zadavatelem</w:t>
      </w:r>
      <w:r w:rsidR="00C14CE3">
        <w:t xml:space="preserve"> </w:t>
      </w:r>
      <w:r w:rsidR="007F6504">
        <w:t>akceptováno plnění Etapy I.</w:t>
      </w:r>
    </w:p>
    <w:p w14:paraId="54144A91" w14:textId="4611AABD" w:rsidR="00E9024E" w:rsidRDefault="00E9024E" w:rsidP="00FA70AF">
      <w:pPr>
        <w:pStyle w:val="Odstavecseseznamem"/>
        <w:numPr>
          <w:ilvl w:val="0"/>
          <w:numId w:val="6"/>
        </w:numPr>
        <w:jc w:val="both"/>
      </w:pPr>
      <w:r>
        <w:t>Zjistí-li Zadavatel po akceptaci</w:t>
      </w:r>
      <w:r w:rsidR="00225EF9">
        <w:t xml:space="preserve"> </w:t>
      </w:r>
      <w:r>
        <w:t>Etapy I vady nebo nedodělky</w:t>
      </w:r>
      <w:r w:rsidR="00225EF9">
        <w:t xml:space="preserve"> v plnění Etapy I</w:t>
      </w:r>
      <w:r>
        <w:t xml:space="preserve">, které nezjistil v akceptačním řízení Etapy I, </w:t>
      </w:r>
      <w:r w:rsidR="00760988">
        <w:t>je oprávněn písemně namítnout tyto vady a nedodělky Dodavateli.</w:t>
      </w:r>
      <w:r w:rsidR="00866104">
        <w:t xml:space="preserve"> V takovém případě se postupuje dle čl. IV odst. 2 písm. f a má se za to, že</w:t>
      </w:r>
      <w:r w:rsidR="00897E45">
        <w:t xml:space="preserve"> Zadavatel akceptoval Dílo vykazující vady. Dodavatel odstraní </w:t>
      </w:r>
      <w:r w:rsidR="001D62C1">
        <w:t>namítnuté</w:t>
      </w:r>
      <w:r w:rsidR="00897E45">
        <w:t xml:space="preserve"> vady a nedodělky do 5 pracovních dnů od</w:t>
      </w:r>
      <w:r w:rsidR="001D62C1">
        <w:t>e dne</w:t>
      </w:r>
      <w:r w:rsidR="00605980">
        <w:t xml:space="preserve"> jejich písemného </w:t>
      </w:r>
      <w:r w:rsidR="001D62C1">
        <w:t>namítnutí</w:t>
      </w:r>
      <w:r w:rsidR="00605980">
        <w:t xml:space="preserve"> Zadavatelem.</w:t>
      </w:r>
    </w:p>
    <w:p w14:paraId="19DF035C" w14:textId="77777777" w:rsidR="00E0767D" w:rsidRDefault="00E0767D" w:rsidP="00863868">
      <w:pPr>
        <w:jc w:val="both"/>
      </w:pPr>
    </w:p>
    <w:p w14:paraId="0F395F9D" w14:textId="25FBFED8" w:rsidR="00630E03" w:rsidRPr="00630E03" w:rsidRDefault="00630E03" w:rsidP="00863868">
      <w:pPr>
        <w:jc w:val="center"/>
        <w:rPr>
          <w:b/>
          <w:bCs/>
        </w:rPr>
      </w:pPr>
      <w:r w:rsidRPr="00630E03">
        <w:rPr>
          <w:b/>
          <w:bCs/>
        </w:rPr>
        <w:t xml:space="preserve">Čl. </w:t>
      </w:r>
      <w:r w:rsidR="00492911">
        <w:rPr>
          <w:b/>
          <w:bCs/>
        </w:rPr>
        <w:t>V</w:t>
      </w:r>
      <w:r w:rsidRPr="00630E03">
        <w:rPr>
          <w:b/>
          <w:bCs/>
        </w:rPr>
        <w:t xml:space="preserve"> Cena a platební podmínky</w:t>
      </w:r>
    </w:p>
    <w:p w14:paraId="3AB16350" w14:textId="327A4219" w:rsidR="00630E03" w:rsidRDefault="00630E03" w:rsidP="00863868">
      <w:pPr>
        <w:pStyle w:val="Odstavecseseznamem"/>
        <w:numPr>
          <w:ilvl w:val="0"/>
          <w:numId w:val="3"/>
        </w:numPr>
        <w:jc w:val="both"/>
      </w:pPr>
      <w:r>
        <w:t xml:space="preserve">Celková cena </w:t>
      </w:r>
      <w:r w:rsidR="0067726E">
        <w:t>D</w:t>
      </w:r>
      <w:r>
        <w:t>íl</w:t>
      </w:r>
      <w:r w:rsidR="0067726E">
        <w:t>a</w:t>
      </w:r>
      <w:r>
        <w:t xml:space="preserve"> je </w:t>
      </w:r>
      <w:r w:rsidR="00632231" w:rsidRPr="00632231">
        <w:rPr>
          <w:highlight w:val="yellow"/>
        </w:rPr>
        <w:t>…………………………</w:t>
      </w:r>
      <w:r>
        <w:t xml:space="preserve"> Kč bez DPH. DPH bude k ceně připočteno </w:t>
      </w:r>
      <w:r w:rsidR="00DE3B3D">
        <w:t>v zákonné výši.</w:t>
      </w:r>
    </w:p>
    <w:p w14:paraId="05F76782" w14:textId="34875725" w:rsidR="00574C27" w:rsidRDefault="00574C27" w:rsidP="00574C27">
      <w:pPr>
        <w:pStyle w:val="Odstavecseseznamem"/>
        <w:numPr>
          <w:ilvl w:val="0"/>
          <w:numId w:val="3"/>
        </w:numPr>
        <w:jc w:val="both"/>
      </w:pPr>
      <w:r>
        <w:t xml:space="preserve">Celková cena Díla je konečná a nepřekročitelná a pokrývá veškeré </w:t>
      </w:r>
      <w:r w:rsidR="005E25A6">
        <w:t>Dodavatelovy</w:t>
      </w:r>
      <w:r>
        <w:t xml:space="preserve"> výdaje spojené s plněním předmětu </w:t>
      </w:r>
      <w:r w:rsidR="00903862">
        <w:t xml:space="preserve">Smlouvy </w:t>
      </w:r>
      <w:r>
        <w:t xml:space="preserve">včetně odměny pro </w:t>
      </w:r>
      <w:r w:rsidR="00C10944">
        <w:t>Dodavatele</w:t>
      </w:r>
      <w:r>
        <w:t>.</w:t>
      </w:r>
    </w:p>
    <w:p w14:paraId="7B63FF16" w14:textId="77777777" w:rsidR="00817031" w:rsidRDefault="00DE3B3D" w:rsidP="00863868">
      <w:pPr>
        <w:pStyle w:val="Odstavecseseznamem"/>
        <w:numPr>
          <w:ilvl w:val="0"/>
          <w:numId w:val="3"/>
        </w:numPr>
        <w:jc w:val="both"/>
      </w:pPr>
      <w:r>
        <w:t>Cena bude hrazena za každou etapu zvlášť</w:t>
      </w:r>
      <w:r w:rsidR="00817031">
        <w:t>, a to v tomto poměru:</w:t>
      </w:r>
    </w:p>
    <w:p w14:paraId="48365534" w14:textId="174688BC" w:rsidR="00DE3B3D" w:rsidRDefault="00817031" w:rsidP="00863868">
      <w:pPr>
        <w:ind w:left="12" w:firstLine="708"/>
        <w:jc w:val="both"/>
      </w:pPr>
      <w:r>
        <w:t xml:space="preserve">Cena za </w:t>
      </w:r>
      <w:r w:rsidR="00AD7F3E">
        <w:t>„</w:t>
      </w:r>
      <w:r>
        <w:t>Etap</w:t>
      </w:r>
      <w:r w:rsidR="00AD7F3E">
        <w:t>a</w:t>
      </w:r>
      <w:r>
        <w:t xml:space="preserve"> I – Pilotní migrac</w:t>
      </w:r>
      <w:r w:rsidR="00AD7F3E">
        <w:t>e“</w:t>
      </w:r>
      <w:r w:rsidR="0067726E">
        <w:t xml:space="preserve"> činí </w:t>
      </w:r>
      <w:r w:rsidR="00BA0DCE">
        <w:t>30</w:t>
      </w:r>
      <w:r w:rsidR="00632231">
        <w:t xml:space="preserve"> </w:t>
      </w:r>
      <w:r w:rsidR="00BA0DCE">
        <w:rPr>
          <w:lang w:val="en-US"/>
        </w:rPr>
        <w:t>%</w:t>
      </w:r>
      <w:r w:rsidR="0067726E">
        <w:t xml:space="preserve"> z celkové ceny Díla</w:t>
      </w:r>
    </w:p>
    <w:p w14:paraId="4701CA31" w14:textId="07F84B00" w:rsidR="00D771C1" w:rsidRDefault="0067726E" w:rsidP="00863868">
      <w:pPr>
        <w:ind w:left="12" w:firstLine="708"/>
        <w:jc w:val="both"/>
      </w:pPr>
      <w:r>
        <w:t xml:space="preserve">Cena za </w:t>
      </w:r>
      <w:r w:rsidR="00AD7F3E">
        <w:t>„</w:t>
      </w:r>
      <w:r>
        <w:t>Etap</w:t>
      </w:r>
      <w:r w:rsidR="00AD7F3E">
        <w:t>a</w:t>
      </w:r>
      <w:r>
        <w:t xml:space="preserve"> II – Pln</w:t>
      </w:r>
      <w:r w:rsidR="00AD7F3E">
        <w:t>á</w:t>
      </w:r>
      <w:r>
        <w:t xml:space="preserve"> migrac</w:t>
      </w:r>
      <w:r w:rsidR="00AD7F3E">
        <w:t>e“</w:t>
      </w:r>
      <w:r>
        <w:t xml:space="preserve"> činí </w:t>
      </w:r>
      <w:r w:rsidR="00BA0DCE">
        <w:t>70</w:t>
      </w:r>
      <w:r w:rsidR="00632231">
        <w:t xml:space="preserve"> </w:t>
      </w:r>
      <w:r w:rsidR="00BA0DCE">
        <w:t>%</w:t>
      </w:r>
      <w:r>
        <w:t xml:space="preserve"> z celkové ceny Díla</w:t>
      </w:r>
    </w:p>
    <w:p w14:paraId="0C391F06" w14:textId="13D00E21" w:rsidR="002F3367" w:rsidRDefault="00CC2EF6" w:rsidP="00863868">
      <w:pPr>
        <w:ind w:left="12" w:firstLine="708"/>
        <w:jc w:val="both"/>
      </w:pPr>
      <w:r>
        <w:t xml:space="preserve">K ceně každé etapy bude připočten i příslušný podíl </w:t>
      </w:r>
      <w:r w:rsidR="002F3367">
        <w:t>DPH</w:t>
      </w:r>
      <w:r w:rsidR="00EC1A05">
        <w:t>.</w:t>
      </w:r>
    </w:p>
    <w:p w14:paraId="484C5858" w14:textId="6D37D958" w:rsidR="00C473FA" w:rsidRDefault="00E16628" w:rsidP="00863868">
      <w:pPr>
        <w:pStyle w:val="Odstavecseseznamem"/>
        <w:numPr>
          <w:ilvl w:val="0"/>
          <w:numId w:val="3"/>
        </w:numPr>
        <w:jc w:val="both"/>
      </w:pPr>
      <w:r>
        <w:t xml:space="preserve">Platba za každou z obou etap bude </w:t>
      </w:r>
      <w:r w:rsidR="00D771C1">
        <w:t xml:space="preserve">provedena až po řádném dokončení </w:t>
      </w:r>
      <w:r w:rsidR="00C473FA">
        <w:t>dané etapy a její akceptaci Z</w:t>
      </w:r>
      <w:r w:rsidR="00D771C1">
        <w:t>adavatelem</w:t>
      </w:r>
      <w:r w:rsidR="00690557">
        <w:t xml:space="preserve"> v akceptačním protokolu</w:t>
      </w:r>
      <w:r w:rsidR="00C473FA">
        <w:t>.</w:t>
      </w:r>
      <w:r w:rsidR="00B134B9">
        <w:t xml:space="preserve"> </w:t>
      </w:r>
      <w:r w:rsidR="006612C5">
        <w:t>Faktura bude Dodavatelem vystavena za každou z obou etap zvlášť.</w:t>
      </w:r>
    </w:p>
    <w:p w14:paraId="1FF51FD4" w14:textId="00C7C832" w:rsidR="006A581B" w:rsidRDefault="00CD11FA" w:rsidP="00863868">
      <w:pPr>
        <w:pStyle w:val="Odstavecseseznamem"/>
        <w:numPr>
          <w:ilvl w:val="0"/>
          <w:numId w:val="3"/>
        </w:numPr>
        <w:jc w:val="both"/>
      </w:pPr>
      <w:r>
        <w:t>Splatnost faktury je 30 dní od</w:t>
      </w:r>
      <w:r w:rsidR="00D95BA3">
        <w:t>e dne</w:t>
      </w:r>
      <w:r>
        <w:t xml:space="preserve"> jejího doručení </w:t>
      </w:r>
      <w:r w:rsidR="00110B23">
        <w:t>Zadavateli</w:t>
      </w:r>
      <w:r w:rsidR="006A581B">
        <w:t>. Platba bude provedena bezhotovostně na účet Dodavatele uvedený v záhlaví Smlouvy.</w:t>
      </w:r>
    </w:p>
    <w:p w14:paraId="3304F4ED" w14:textId="04A79155" w:rsidR="006612C5" w:rsidRDefault="00B134B9" w:rsidP="00863868">
      <w:pPr>
        <w:pStyle w:val="Odstavecseseznamem"/>
        <w:numPr>
          <w:ilvl w:val="0"/>
          <w:numId w:val="3"/>
        </w:numPr>
        <w:jc w:val="both"/>
      </w:pPr>
      <w:r>
        <w:t>Faktura bude Dodavatelem vystavena na základě akceptačního protokolu příslušné etapy</w:t>
      </w:r>
      <w:r w:rsidR="004E7F7A">
        <w:t>,</w:t>
      </w:r>
      <w:r w:rsidR="00F63375">
        <w:t xml:space="preserve"> bude mít náležitosti daňového dokladu dle</w:t>
      </w:r>
      <w:r w:rsidR="00690557">
        <w:t xml:space="preserve"> </w:t>
      </w:r>
      <w:r w:rsidR="00A00983">
        <w:t xml:space="preserve">zák. </w:t>
      </w:r>
      <w:r w:rsidR="0073558F" w:rsidRPr="0073558F">
        <w:t>č.</w:t>
      </w:r>
      <w:r w:rsidR="0073558F" w:rsidRPr="0073558F">
        <w:rPr>
          <w:rFonts w:ascii="Arial" w:hAnsi="Arial" w:cs="Arial"/>
        </w:rPr>
        <w:t> </w:t>
      </w:r>
      <w:r w:rsidR="0073558F" w:rsidRPr="0073558F">
        <w:t>235/2004 Sb., o DPH</w:t>
      </w:r>
      <w:r w:rsidR="004E7F7A">
        <w:t xml:space="preserve"> a bude obsahovat název a číslo projektu uvedeného v hlavičce této Smlouvy</w:t>
      </w:r>
      <w:r w:rsidR="00793A99">
        <w:t>. Nebude-li mít faktura tyto náležitosti</w:t>
      </w:r>
      <w:r w:rsidR="00CA7748">
        <w:t xml:space="preserve"> a obsahovat tyto informace</w:t>
      </w:r>
      <w:r w:rsidR="00793A99">
        <w:t>, může být Zadavatelem vrácena k přepracování bez zaplacení. Splatnost přepracované nebo nové faktury běží od počátku ode dne jejího doručení</w:t>
      </w:r>
      <w:r w:rsidR="00151B8F">
        <w:t xml:space="preserve"> Zadavateli.</w:t>
      </w:r>
    </w:p>
    <w:p w14:paraId="1CCF2B30" w14:textId="132EB85A" w:rsidR="00DE53A2" w:rsidRDefault="00DE53A2" w:rsidP="00863868">
      <w:pPr>
        <w:pStyle w:val="Odstavecseseznamem"/>
        <w:numPr>
          <w:ilvl w:val="0"/>
          <w:numId w:val="3"/>
        </w:numPr>
        <w:jc w:val="both"/>
      </w:pPr>
      <w:r w:rsidRPr="00DE53A2">
        <w:t xml:space="preserve">Povinnost zaplatit </w:t>
      </w:r>
      <w:r w:rsidR="00C10944">
        <w:t xml:space="preserve">fakturu </w:t>
      </w:r>
      <w:r w:rsidRPr="00DE53A2">
        <w:t xml:space="preserve">je splněna dnem odepsání příslušné částky z účtu </w:t>
      </w:r>
      <w:r w:rsidR="00C10944">
        <w:t>Zadavatele</w:t>
      </w:r>
      <w:r w:rsidRPr="00DE53A2">
        <w:t>.</w:t>
      </w:r>
    </w:p>
    <w:p w14:paraId="19932CB0" w14:textId="77777777" w:rsidR="00392A38" w:rsidRDefault="00392A38" w:rsidP="00392A38">
      <w:pPr>
        <w:jc w:val="both"/>
      </w:pPr>
    </w:p>
    <w:p w14:paraId="4B63D191" w14:textId="4548AE11" w:rsidR="00392A38" w:rsidRPr="00392A38" w:rsidRDefault="00392A38" w:rsidP="00392A38">
      <w:pPr>
        <w:jc w:val="center"/>
        <w:rPr>
          <w:b/>
          <w:bCs/>
        </w:rPr>
      </w:pPr>
      <w:r w:rsidRPr="00392A38">
        <w:rPr>
          <w:b/>
          <w:bCs/>
        </w:rPr>
        <w:t>Čl. V</w:t>
      </w:r>
      <w:r w:rsidR="00492911">
        <w:rPr>
          <w:b/>
          <w:bCs/>
        </w:rPr>
        <w:t>I</w:t>
      </w:r>
      <w:r w:rsidRPr="00392A38">
        <w:rPr>
          <w:b/>
          <w:bCs/>
        </w:rPr>
        <w:t xml:space="preserve"> Další povinnosti</w:t>
      </w:r>
      <w:r w:rsidR="003E6F78">
        <w:rPr>
          <w:b/>
          <w:bCs/>
        </w:rPr>
        <w:t xml:space="preserve"> </w:t>
      </w:r>
      <w:r w:rsidR="00466135">
        <w:rPr>
          <w:b/>
          <w:bCs/>
        </w:rPr>
        <w:t>a prohlášení</w:t>
      </w:r>
    </w:p>
    <w:p w14:paraId="46D29613" w14:textId="19F66FC3" w:rsidR="00E97546" w:rsidRDefault="00E97546" w:rsidP="00E97546">
      <w:pPr>
        <w:pStyle w:val="Odstavecseseznamem"/>
        <w:numPr>
          <w:ilvl w:val="0"/>
          <w:numId w:val="5"/>
        </w:numPr>
        <w:jc w:val="both"/>
      </w:pPr>
      <w:r>
        <w:lastRenderedPageBreak/>
        <w:t xml:space="preserve">Dodavatel prohlašuje, že je plně způsobilý a odborně připraven vykonat Dílo v rozsahu a kvalitě stanovené Smlouvou, dále prohlašuje, že disponuje potřebnými znalostmi, zkušenostmi, technickým vybavením a personálními kapacitami pro řádné </w:t>
      </w:r>
      <w:r w:rsidR="00E2278B">
        <w:t xml:space="preserve">a včasné </w:t>
      </w:r>
      <w:r>
        <w:t>splnění Díla.</w:t>
      </w:r>
      <w:r w:rsidR="00501E12">
        <w:t xml:space="preserve"> Dodavatel dále prohlašuje, že je oficiálním partnerem </w:t>
      </w:r>
      <w:r w:rsidR="00CD4D35">
        <w:t>Moodle, což prokazuje</w:t>
      </w:r>
      <w:r w:rsidR="00EA515E">
        <w:t xml:space="preserve"> certifikátem</w:t>
      </w:r>
      <w:r w:rsidR="00DD73C2">
        <w:t>, který tvoří přílohu č. 2</w:t>
      </w:r>
      <w:r w:rsidR="001913FD">
        <w:t xml:space="preserve"> Smlouvy</w:t>
      </w:r>
      <w:r w:rsidR="00DD73C2">
        <w:t>, která je nedílnou součástí této Smlouvy.</w:t>
      </w:r>
      <w:r w:rsidR="00EA515E">
        <w:t xml:space="preserve"> </w:t>
      </w:r>
    </w:p>
    <w:p w14:paraId="429C9962" w14:textId="267CED4C" w:rsidR="00D62855" w:rsidRDefault="00D62855" w:rsidP="00D62855">
      <w:pPr>
        <w:pStyle w:val="Odstavecseseznamem"/>
        <w:numPr>
          <w:ilvl w:val="0"/>
          <w:numId w:val="5"/>
        </w:numPr>
        <w:jc w:val="both"/>
      </w:pPr>
      <w:r>
        <w:t>Obě smluvní strany se zavazují považovat</w:t>
      </w:r>
      <w:r w:rsidR="00037363">
        <w:t xml:space="preserve"> </w:t>
      </w:r>
      <w:r w:rsidR="00AD0B53">
        <w:t xml:space="preserve">získaná </w:t>
      </w:r>
      <w:r w:rsidR="00037363">
        <w:t>data a</w:t>
      </w:r>
      <w:r>
        <w:t xml:space="preserve"> informace</w:t>
      </w:r>
      <w:r w:rsidR="00AD0B53">
        <w:t>,</w:t>
      </w:r>
      <w:r>
        <w:t xml:space="preserve"> o veškerých skutečnostech, o kterých se dozvěděly na základě této Smlouvy nebo v souvislosti s touto Smlouvou, za informace důvěrné a zavazují se zachovat mlčenlivost o takových skutečnostech, a to až do doby, kdy se tyto informace stanou obecně známými</w:t>
      </w:r>
      <w:r w:rsidR="005E3DAE">
        <w:t>.</w:t>
      </w:r>
      <w:r>
        <w:t xml:space="preserve"> V případě porušení povinnosti zachování důvěrnosti informací dle tohoto ustanovení Smlouvy je poškozená smluvní strana oprávněna požadovat po druhé smluvní straně zaplacení smluvní pokuty ve výši </w:t>
      </w:r>
      <w:r w:rsidR="006D1DAF">
        <w:t>100</w:t>
      </w:r>
      <w:r>
        <w:t>.000,- Kč, a to za každý takový případ porušení</w:t>
      </w:r>
      <w:r w:rsidR="000A77A9">
        <w:t xml:space="preserve"> až do výše hodnoty této Smlouvy včetně DPH</w:t>
      </w:r>
      <w:r>
        <w:t>. Tímto ustanovením není dotčeno právo na náhradu případně vzniklé škody. Povinnost zachování důvěrnosti informací platí kdykoliv bez ohledu na ukončení účinnosti této Smlouvy.</w:t>
      </w:r>
    </w:p>
    <w:p w14:paraId="0CB516BA" w14:textId="245511F2" w:rsidR="00D62855" w:rsidRDefault="00D62855" w:rsidP="00D62855">
      <w:pPr>
        <w:pStyle w:val="Odstavecseseznamem"/>
        <w:numPr>
          <w:ilvl w:val="0"/>
          <w:numId w:val="5"/>
        </w:numPr>
        <w:jc w:val="both"/>
      </w:pPr>
      <w:r>
        <w:t xml:space="preserve">Dodavatel je oprávněn na základě této Smlouvy uvádět jméno </w:t>
      </w:r>
      <w:r w:rsidR="00070C94">
        <w:t>Zadavatele</w:t>
      </w:r>
      <w:r>
        <w:t xml:space="preserve"> v seznamu svých referenčních obchodních případů.</w:t>
      </w:r>
    </w:p>
    <w:p w14:paraId="30E8520C" w14:textId="63F9CB32" w:rsidR="00A4237D" w:rsidRDefault="00392A38" w:rsidP="00392A38">
      <w:pPr>
        <w:pStyle w:val="Odstavecseseznamem"/>
        <w:numPr>
          <w:ilvl w:val="0"/>
          <w:numId w:val="5"/>
        </w:numPr>
        <w:jc w:val="both"/>
      </w:pPr>
      <w:r>
        <w:t xml:space="preserve">Dodavatel je </w:t>
      </w:r>
      <w:r w:rsidR="008722D6">
        <w:t>zejména</w:t>
      </w:r>
      <w:r w:rsidR="00A4237D">
        <w:t xml:space="preserve"> </w:t>
      </w:r>
      <w:r>
        <w:t>povinen</w:t>
      </w:r>
      <w:r w:rsidR="00A4237D">
        <w:t>:</w:t>
      </w:r>
    </w:p>
    <w:p w14:paraId="42986A70" w14:textId="0EA89495" w:rsidR="00A4237D" w:rsidRDefault="00D771C1" w:rsidP="00A4237D">
      <w:pPr>
        <w:pStyle w:val="Odstavecseseznamem"/>
        <w:numPr>
          <w:ilvl w:val="1"/>
          <w:numId w:val="5"/>
        </w:numPr>
        <w:jc w:val="both"/>
      </w:pPr>
      <w:r>
        <w:t>odborně a řádně provést plnění dle technické specifikace</w:t>
      </w:r>
      <w:r w:rsidR="00B716D5">
        <w:t xml:space="preserve"> v příloze č. 1</w:t>
      </w:r>
      <w:r w:rsidR="00A4237D">
        <w:t>,</w:t>
      </w:r>
    </w:p>
    <w:p w14:paraId="079C92C0" w14:textId="77777777" w:rsidR="00AB1CDA" w:rsidRDefault="00AB1CDA" w:rsidP="00AB1CDA">
      <w:pPr>
        <w:pStyle w:val="Odstavecseseznamem"/>
        <w:numPr>
          <w:ilvl w:val="1"/>
          <w:numId w:val="5"/>
        </w:numPr>
        <w:jc w:val="both"/>
      </w:pPr>
      <w:r>
        <w:t>plnit závazky v rámci Etapy I a Etapy II podle schváleného harmonogramu,</w:t>
      </w:r>
    </w:p>
    <w:p w14:paraId="449E4A7E" w14:textId="68E345EB" w:rsidR="00AB1CDA" w:rsidRDefault="00AB1CDA" w:rsidP="00AB1CDA">
      <w:pPr>
        <w:pStyle w:val="Odstavecseseznamem"/>
        <w:numPr>
          <w:ilvl w:val="1"/>
          <w:numId w:val="5"/>
        </w:numPr>
        <w:jc w:val="both"/>
      </w:pPr>
      <w:r w:rsidRPr="00895432">
        <w:t xml:space="preserve">provést </w:t>
      </w:r>
      <w:r>
        <w:t>D</w:t>
      </w:r>
      <w:r w:rsidRPr="00895432">
        <w:t xml:space="preserve">ílo v souladu s platnými právními předpisy, technickými normami a požadavky </w:t>
      </w:r>
      <w:r>
        <w:t>Z</w:t>
      </w:r>
      <w:r w:rsidRPr="00895432">
        <w:t>adavatele</w:t>
      </w:r>
      <w:r>
        <w:t>,</w:t>
      </w:r>
    </w:p>
    <w:p w14:paraId="5261B7D5" w14:textId="2317DE2F" w:rsidR="00A4237D" w:rsidRDefault="00D771C1" w:rsidP="00A4237D">
      <w:pPr>
        <w:pStyle w:val="Odstavecseseznamem"/>
        <w:numPr>
          <w:ilvl w:val="1"/>
          <w:numId w:val="5"/>
        </w:numPr>
        <w:jc w:val="both"/>
      </w:pPr>
      <w:r>
        <w:t>zajistit bezpečnost</w:t>
      </w:r>
      <w:r w:rsidR="00043782">
        <w:t xml:space="preserve"> a důvěrnost</w:t>
      </w:r>
      <w:r>
        <w:t xml:space="preserve"> nakládání s</w:t>
      </w:r>
      <w:r w:rsidR="00043782">
        <w:t> </w:t>
      </w:r>
      <w:r>
        <w:t>dat</w:t>
      </w:r>
      <w:r w:rsidR="00043782">
        <w:t>y a informacemi</w:t>
      </w:r>
      <w:r w:rsidR="008C5821">
        <w:t xml:space="preserve"> dle čl. VI odst. 2 Smlouvy</w:t>
      </w:r>
      <w:r w:rsidR="00DC6734">
        <w:t xml:space="preserve">, </w:t>
      </w:r>
      <w:r w:rsidR="00E9288F">
        <w:t xml:space="preserve">zejména </w:t>
      </w:r>
      <w:r w:rsidR="00AF70F4">
        <w:t xml:space="preserve">musí </w:t>
      </w:r>
      <w:r w:rsidR="00E9288F">
        <w:t>provést technická a organizační opatření k</w:t>
      </w:r>
      <w:r w:rsidR="00A31787">
        <w:t xml:space="preserve"> jejich </w:t>
      </w:r>
      <w:r w:rsidR="00E9288F">
        <w:t>zabezpečení,</w:t>
      </w:r>
    </w:p>
    <w:p w14:paraId="47722CEC" w14:textId="365095D7" w:rsidR="00C2167A" w:rsidRDefault="00C2167A" w:rsidP="00A4237D">
      <w:pPr>
        <w:pStyle w:val="Odstavecseseznamem"/>
        <w:numPr>
          <w:ilvl w:val="1"/>
          <w:numId w:val="5"/>
        </w:numPr>
        <w:jc w:val="both"/>
      </w:pPr>
      <w:r>
        <w:t xml:space="preserve">použít </w:t>
      </w:r>
      <w:r w:rsidR="00A31787">
        <w:t xml:space="preserve">data a informace dle čl. VI </w:t>
      </w:r>
      <w:r w:rsidR="00D226D0">
        <w:t xml:space="preserve">odst. 2 Smlouvy </w:t>
      </w:r>
      <w:r w:rsidR="00FA59B8">
        <w:t>výhradně pro splnění Díla,</w:t>
      </w:r>
    </w:p>
    <w:p w14:paraId="205EAB16" w14:textId="4C6D6002" w:rsidR="00895432" w:rsidRDefault="00123261" w:rsidP="00AB1CDA">
      <w:pPr>
        <w:pStyle w:val="Odstavecseseznamem"/>
        <w:numPr>
          <w:ilvl w:val="1"/>
          <w:numId w:val="5"/>
        </w:numPr>
        <w:jc w:val="both"/>
      </w:pPr>
      <w:r>
        <w:t>po splnění Díla dále neuchovávat data a informace</w:t>
      </w:r>
      <w:r w:rsidR="00D226D0">
        <w:t xml:space="preserve"> dle čl. VI odst. 2, jestliže</w:t>
      </w:r>
      <w:r w:rsidR="00DA51A2">
        <w:t xml:space="preserve"> o to Zadavatel požádá.</w:t>
      </w:r>
    </w:p>
    <w:p w14:paraId="3ED378C0" w14:textId="77777777" w:rsidR="00A4237D" w:rsidRDefault="003D203D" w:rsidP="00863868">
      <w:pPr>
        <w:pStyle w:val="Odstavecseseznamem"/>
        <w:numPr>
          <w:ilvl w:val="0"/>
          <w:numId w:val="5"/>
        </w:numPr>
        <w:jc w:val="both"/>
      </w:pPr>
      <w:r>
        <w:t>Zadavatel je povinen</w:t>
      </w:r>
      <w:r w:rsidR="00A4237D">
        <w:t>:</w:t>
      </w:r>
    </w:p>
    <w:p w14:paraId="00BB192D" w14:textId="17727F17" w:rsidR="00A4237D" w:rsidRDefault="00D771C1" w:rsidP="00863868">
      <w:pPr>
        <w:pStyle w:val="Odstavecseseznamem"/>
        <w:numPr>
          <w:ilvl w:val="1"/>
          <w:numId w:val="5"/>
        </w:numPr>
        <w:jc w:val="both"/>
      </w:pPr>
      <w:r>
        <w:t xml:space="preserve">poskytovat </w:t>
      </w:r>
      <w:r w:rsidR="00C462B6">
        <w:t xml:space="preserve">Dodavateli </w:t>
      </w:r>
      <w:r>
        <w:t>nutnou součinnost (včasné předání dat, přístupů, potvrzení dávek)</w:t>
      </w:r>
      <w:r w:rsidR="00A4237D">
        <w:t>,</w:t>
      </w:r>
    </w:p>
    <w:p w14:paraId="3C792134" w14:textId="77777777" w:rsidR="00A4237D" w:rsidRDefault="00D771C1" w:rsidP="00863868">
      <w:pPr>
        <w:pStyle w:val="Odstavecseseznamem"/>
        <w:numPr>
          <w:ilvl w:val="1"/>
          <w:numId w:val="5"/>
        </w:numPr>
        <w:jc w:val="both"/>
      </w:pPr>
      <w:r>
        <w:t>zajistit přístup do systému BlackBoard a do provozní instance Moodle LMS dle specifikace,</w:t>
      </w:r>
    </w:p>
    <w:p w14:paraId="38770C78" w14:textId="5B9EC64F" w:rsidR="00CC5A40" w:rsidRDefault="00D771C1" w:rsidP="00CC5A40">
      <w:pPr>
        <w:pStyle w:val="Odstavecseseznamem"/>
        <w:numPr>
          <w:ilvl w:val="1"/>
          <w:numId w:val="5"/>
        </w:numPr>
        <w:jc w:val="both"/>
      </w:pPr>
      <w:r>
        <w:t xml:space="preserve">provádět </w:t>
      </w:r>
      <w:r w:rsidR="002C1E09">
        <w:t xml:space="preserve">testování v rámci </w:t>
      </w:r>
      <w:r w:rsidR="00466CF0">
        <w:t>akceptační</w:t>
      </w:r>
      <w:r w:rsidR="002C1E09">
        <w:t>ch</w:t>
      </w:r>
      <w:r w:rsidR="00466CF0">
        <w:t xml:space="preserve"> proces</w:t>
      </w:r>
      <w:r w:rsidR="002C1E09">
        <w:t>ů</w:t>
      </w:r>
      <w:r w:rsidR="00C958A0">
        <w:t>.</w:t>
      </w:r>
    </w:p>
    <w:p w14:paraId="2A87D939" w14:textId="77777777" w:rsidR="00C958A0" w:rsidRDefault="00C958A0" w:rsidP="00C958A0">
      <w:pPr>
        <w:ind w:left="1080"/>
        <w:jc w:val="both"/>
      </w:pPr>
    </w:p>
    <w:p w14:paraId="64C022A1" w14:textId="77777777" w:rsidR="005C6343" w:rsidRDefault="00F907E8" w:rsidP="005C6343">
      <w:pPr>
        <w:jc w:val="center"/>
      </w:pPr>
      <w:r w:rsidRPr="00F907E8">
        <w:rPr>
          <w:b/>
          <w:bCs/>
        </w:rPr>
        <w:t>Čl.</w:t>
      </w:r>
      <w:r w:rsidR="00B22583">
        <w:rPr>
          <w:b/>
          <w:bCs/>
        </w:rPr>
        <w:t xml:space="preserve"> VII</w:t>
      </w:r>
      <w:r w:rsidRPr="00F907E8">
        <w:rPr>
          <w:b/>
          <w:bCs/>
        </w:rPr>
        <w:t xml:space="preserve"> Odpovědnost za vady a záruk</w:t>
      </w:r>
      <w:r w:rsidR="002F2FE4">
        <w:rPr>
          <w:b/>
          <w:bCs/>
        </w:rPr>
        <w:t>a</w:t>
      </w:r>
    </w:p>
    <w:p w14:paraId="64603A2D" w14:textId="602E3D60" w:rsidR="005C6343" w:rsidRPr="002379A1" w:rsidRDefault="005C6343" w:rsidP="005C6343">
      <w:pPr>
        <w:pStyle w:val="Odstavecseseznamem"/>
        <w:numPr>
          <w:ilvl w:val="0"/>
          <w:numId w:val="7"/>
        </w:numPr>
        <w:jc w:val="both"/>
        <w:rPr>
          <w:b/>
          <w:bCs/>
        </w:rPr>
      </w:pPr>
      <w:r>
        <w:lastRenderedPageBreak/>
        <w:t>Dodavatel poskytuje Zadavateli záruku na</w:t>
      </w:r>
      <w:r w:rsidR="00A1605B">
        <w:t xml:space="preserve"> Dílo v délce 24 měsíců ode dne </w:t>
      </w:r>
      <w:r w:rsidR="00F03ADD">
        <w:t xml:space="preserve">akceptace poslední části Díla, tj. ode dne akceptace uvedeného v akceptačním protokolu Etapy II </w:t>
      </w:r>
      <w:r w:rsidR="00DE3382">
        <w:t>–</w:t>
      </w:r>
      <w:r w:rsidR="00F03ADD">
        <w:t xml:space="preserve"> </w:t>
      </w:r>
      <w:r w:rsidR="00DE3382">
        <w:t>Plná migrace.</w:t>
      </w:r>
    </w:p>
    <w:p w14:paraId="230A520F" w14:textId="1BB17E52" w:rsidR="002379A1" w:rsidRPr="008C7B41" w:rsidRDefault="002379A1" w:rsidP="005C6343">
      <w:pPr>
        <w:pStyle w:val="Odstavecseseznamem"/>
        <w:numPr>
          <w:ilvl w:val="0"/>
          <w:numId w:val="7"/>
        </w:numPr>
        <w:jc w:val="both"/>
        <w:rPr>
          <w:b/>
          <w:bCs/>
        </w:rPr>
      </w:pPr>
      <w:r>
        <w:t xml:space="preserve">Záruka dle předchozího odstavce </w:t>
      </w:r>
      <w:r w:rsidR="00C214F1">
        <w:t xml:space="preserve">a s počátkem běhu </w:t>
      </w:r>
      <w:r w:rsidR="00CA03D0">
        <w:t>dle předchozího odstavce</w:t>
      </w:r>
      <w:r w:rsidR="00C214F1">
        <w:t xml:space="preserve"> platí</w:t>
      </w:r>
      <w:r>
        <w:t xml:space="preserve"> pro</w:t>
      </w:r>
      <w:r w:rsidR="00C214F1">
        <w:t xml:space="preserve"> plnění z obou </w:t>
      </w:r>
      <w:r>
        <w:t xml:space="preserve">etap Díla, tj. i pro Etapu I </w:t>
      </w:r>
      <w:r w:rsidR="005D375E">
        <w:t>–</w:t>
      </w:r>
      <w:r>
        <w:t xml:space="preserve"> </w:t>
      </w:r>
      <w:r w:rsidR="005D375E">
        <w:t>Pilotní migrace.</w:t>
      </w:r>
    </w:p>
    <w:p w14:paraId="7AF3335F" w14:textId="43E98276" w:rsidR="008C7B41" w:rsidRPr="0089704F" w:rsidRDefault="008C7B41" w:rsidP="00307A73">
      <w:pPr>
        <w:pStyle w:val="Odstavecseseznamem"/>
        <w:numPr>
          <w:ilvl w:val="0"/>
          <w:numId w:val="7"/>
        </w:numPr>
        <w:jc w:val="both"/>
        <w:rPr>
          <w:b/>
          <w:bCs/>
        </w:rPr>
      </w:pPr>
      <w:r>
        <w:t>Dodavatel odpovídá za to, že Dílo bude</w:t>
      </w:r>
      <w:r w:rsidR="003F44DF">
        <w:t xml:space="preserve"> po celou dobu záruky</w:t>
      </w:r>
      <w:r>
        <w:t xml:space="preserve"> splňovat zejména specifikaci uveden</w:t>
      </w:r>
      <w:r w:rsidR="001E7DA6">
        <w:t>ou</w:t>
      </w:r>
      <w:r>
        <w:t xml:space="preserve"> v Příloze čl. 1</w:t>
      </w:r>
      <w:r w:rsidR="0037510D">
        <w:t>, bude plně funkční</w:t>
      </w:r>
      <w:r w:rsidR="00307A73">
        <w:t xml:space="preserve"> a bude v souladu </w:t>
      </w:r>
      <w:r w:rsidR="002314F6">
        <w:t xml:space="preserve">požadavky Zadavatele, </w:t>
      </w:r>
      <w:r w:rsidR="00307A73">
        <w:t>s</w:t>
      </w:r>
      <w:r w:rsidR="002B65D6" w:rsidRPr="002B65D6">
        <w:t xml:space="preserve"> právními předpisy</w:t>
      </w:r>
      <w:r w:rsidR="002314F6">
        <w:t xml:space="preserve"> a</w:t>
      </w:r>
      <w:r w:rsidR="002B65D6" w:rsidRPr="002B65D6">
        <w:t xml:space="preserve"> technickými normami </w:t>
      </w:r>
      <w:r w:rsidR="002314F6">
        <w:t>platnými v době akceptace Díla Zadavatelem.</w:t>
      </w:r>
    </w:p>
    <w:p w14:paraId="6AA49E59" w14:textId="77777777" w:rsidR="00B3746A" w:rsidRPr="00B3746A" w:rsidRDefault="0089704F" w:rsidP="004A35CD">
      <w:pPr>
        <w:pStyle w:val="Odstavecseseznamem"/>
        <w:numPr>
          <w:ilvl w:val="0"/>
          <w:numId w:val="7"/>
        </w:numPr>
        <w:jc w:val="both"/>
        <w:rPr>
          <w:b/>
          <w:bCs/>
        </w:rPr>
      </w:pPr>
      <w:r>
        <w:t>Dodavatel odpovídá za v</w:t>
      </w:r>
      <w:r w:rsidR="00005B2E">
        <w:t>eškeré vady Díla</w:t>
      </w:r>
      <w:r w:rsidR="009D0F43">
        <w:t xml:space="preserve"> po celou dobu běhu záruční doby </w:t>
      </w:r>
      <w:r w:rsidR="009C6CEA">
        <w:t xml:space="preserve">a </w:t>
      </w:r>
      <w:r w:rsidR="0008725B">
        <w:t xml:space="preserve">je povinen tyto vady </w:t>
      </w:r>
      <w:r w:rsidR="009C6CEA">
        <w:t>na své náklady bezplatně odstranit</w:t>
      </w:r>
      <w:r w:rsidR="004A35CD">
        <w:t>.</w:t>
      </w:r>
    </w:p>
    <w:p w14:paraId="6B03AB05" w14:textId="32A7CE5D" w:rsidR="0089704F" w:rsidRPr="00491A54" w:rsidRDefault="004A35CD" w:rsidP="004A35CD">
      <w:pPr>
        <w:pStyle w:val="Odstavecseseznamem"/>
        <w:numPr>
          <w:ilvl w:val="0"/>
          <w:numId w:val="7"/>
        </w:numPr>
        <w:jc w:val="both"/>
        <w:rPr>
          <w:b/>
          <w:bCs/>
        </w:rPr>
      </w:pPr>
      <w:r>
        <w:t xml:space="preserve">Dodavatel odstraní vady </w:t>
      </w:r>
      <w:r w:rsidR="00B86234">
        <w:t>do 5 pracovních dnů o</w:t>
      </w:r>
      <w:r>
        <w:t>de dne</w:t>
      </w:r>
      <w:r w:rsidR="00B86234">
        <w:t xml:space="preserve"> doručení písemného oznámení Zadavatele</w:t>
      </w:r>
      <w:r w:rsidR="00180692">
        <w:t xml:space="preserve"> o zjištění vad</w:t>
      </w:r>
      <w:r>
        <w:t>y</w:t>
      </w:r>
      <w:r w:rsidR="00180692">
        <w:t xml:space="preserve"> Díla.</w:t>
      </w:r>
    </w:p>
    <w:p w14:paraId="3FD8D736" w14:textId="77777777" w:rsidR="00491A54" w:rsidRDefault="00491A54" w:rsidP="00491A54">
      <w:pPr>
        <w:jc w:val="both"/>
        <w:rPr>
          <w:b/>
          <w:bCs/>
        </w:rPr>
      </w:pPr>
    </w:p>
    <w:p w14:paraId="6E4FB362" w14:textId="3D939AD8" w:rsidR="00F907E8" w:rsidRPr="00F907E8" w:rsidRDefault="00F907E8" w:rsidP="00294F91">
      <w:pPr>
        <w:jc w:val="center"/>
        <w:rPr>
          <w:b/>
          <w:bCs/>
        </w:rPr>
      </w:pPr>
      <w:r w:rsidRPr="00F907E8">
        <w:rPr>
          <w:b/>
          <w:bCs/>
        </w:rPr>
        <w:t>Čl.</w:t>
      </w:r>
      <w:r w:rsidR="00294F91">
        <w:rPr>
          <w:b/>
          <w:bCs/>
        </w:rPr>
        <w:t xml:space="preserve"> VIII</w:t>
      </w:r>
      <w:r w:rsidRPr="00F907E8">
        <w:rPr>
          <w:b/>
          <w:bCs/>
        </w:rPr>
        <w:t xml:space="preserve"> Sankce</w:t>
      </w:r>
    </w:p>
    <w:p w14:paraId="1331F33D" w14:textId="77777777" w:rsidR="00234D78" w:rsidRDefault="002255C9" w:rsidP="001C1CDA">
      <w:pPr>
        <w:pStyle w:val="Odstavecseseznamem"/>
        <w:numPr>
          <w:ilvl w:val="0"/>
          <w:numId w:val="9"/>
        </w:numPr>
        <w:jc w:val="both"/>
      </w:pPr>
      <w:r>
        <w:t>Bude-li Dodavatel v prodlení s</w:t>
      </w:r>
      <w:r w:rsidR="00234D78">
        <w:t>:</w:t>
      </w:r>
    </w:p>
    <w:p w14:paraId="6398E11C" w14:textId="77777777" w:rsidR="00234D78" w:rsidRDefault="00DD54E3" w:rsidP="00234D78">
      <w:pPr>
        <w:pStyle w:val="Odstavecseseznamem"/>
        <w:numPr>
          <w:ilvl w:val="1"/>
          <w:numId w:val="9"/>
        </w:numPr>
        <w:jc w:val="both"/>
      </w:pPr>
      <w:r>
        <w:t>dodáním harmonogramu dle. čl. II odst. 3, uhradí</w:t>
      </w:r>
      <w:r w:rsidR="000E2200">
        <w:t xml:space="preserve"> Zadavateli 0,5 % z celkové ceny Díla bez DPH za každý započatý den prodlení</w:t>
      </w:r>
      <w:r w:rsidR="00234D78">
        <w:t>,</w:t>
      </w:r>
    </w:p>
    <w:p w14:paraId="02CAA56B" w14:textId="77777777" w:rsidR="00234D78" w:rsidRDefault="000E2200" w:rsidP="00234D78">
      <w:pPr>
        <w:pStyle w:val="Odstavecseseznamem"/>
        <w:numPr>
          <w:ilvl w:val="1"/>
          <w:numId w:val="9"/>
        </w:numPr>
        <w:jc w:val="both"/>
      </w:pPr>
      <w:r>
        <w:t>dodáním harmonogramu dle. čl. II odst. 4, uhradí Zadavateli 0,5 % z celkové ceny Díla bez DPH za každý započatý den prodlení</w:t>
      </w:r>
      <w:r w:rsidR="00234D78">
        <w:t>,</w:t>
      </w:r>
    </w:p>
    <w:p w14:paraId="53077B22" w14:textId="77777777" w:rsidR="00234D78" w:rsidRDefault="00D31BE8" w:rsidP="00234D78">
      <w:pPr>
        <w:pStyle w:val="Odstavecseseznamem"/>
        <w:numPr>
          <w:ilvl w:val="1"/>
          <w:numId w:val="9"/>
        </w:numPr>
        <w:jc w:val="both"/>
      </w:pPr>
      <w:r>
        <w:t xml:space="preserve">dodáním Etapy I – Pilotní </w:t>
      </w:r>
      <w:r w:rsidR="00A83B3D">
        <w:t>migrace dle schváleného harmonogramu, uhradí Zadavateli 0,5 % z celkové ceny Díla bez DPH za každý započatý den prodlení</w:t>
      </w:r>
      <w:r w:rsidR="00234D78">
        <w:t>,</w:t>
      </w:r>
    </w:p>
    <w:p w14:paraId="605B19D8" w14:textId="77777777" w:rsidR="00D2076D" w:rsidRDefault="007A4959" w:rsidP="00D2076D">
      <w:pPr>
        <w:pStyle w:val="Odstavecseseznamem"/>
        <w:numPr>
          <w:ilvl w:val="1"/>
          <w:numId w:val="9"/>
        </w:numPr>
        <w:jc w:val="both"/>
      </w:pPr>
      <w:r>
        <w:t xml:space="preserve">odstraněním vad nebo nedodělků dle čl. </w:t>
      </w:r>
      <w:r w:rsidR="00A039AE">
        <w:t>IV odst. 2 písm. b), uhradí Zadavateli 0,5 % z celkové ceny Díla bez DPH za každý započatý den prodlení</w:t>
      </w:r>
      <w:r w:rsidR="00D2076D">
        <w:t>,</w:t>
      </w:r>
    </w:p>
    <w:p w14:paraId="4A575AC7" w14:textId="77777777" w:rsidR="00D2076D" w:rsidRDefault="00A039AE" w:rsidP="00D2076D">
      <w:pPr>
        <w:pStyle w:val="Odstavecseseznamem"/>
        <w:numPr>
          <w:ilvl w:val="1"/>
          <w:numId w:val="9"/>
        </w:numPr>
        <w:jc w:val="both"/>
      </w:pPr>
      <w:r>
        <w:t>odstraněním vad nebo nedodělků dle čl. IV odst. 2 písm. f), uhradí Zadavateli 0,5 % z celkové ceny Díla bez DPH za každý započatý den prodlení</w:t>
      </w:r>
      <w:r w:rsidR="00D2076D">
        <w:t>,</w:t>
      </w:r>
    </w:p>
    <w:p w14:paraId="421BFCD3" w14:textId="3B6A62F3" w:rsidR="00D2076D" w:rsidRDefault="00C92DE8" w:rsidP="00D2076D">
      <w:pPr>
        <w:pStyle w:val="Odstavecseseznamem"/>
        <w:numPr>
          <w:ilvl w:val="1"/>
          <w:numId w:val="9"/>
        </w:numPr>
        <w:jc w:val="both"/>
      </w:pPr>
      <w:r>
        <w:t xml:space="preserve">odstraněním vad dle čl. VII odst. </w:t>
      </w:r>
      <w:r w:rsidR="00610AFC">
        <w:t>5</w:t>
      </w:r>
      <w:r>
        <w:t>, uhradí Zadavateli 0,5 % z celkové ceny Díla bez DPH za každý započatý den prodlení</w:t>
      </w:r>
      <w:r w:rsidR="00D2076D">
        <w:t>,</w:t>
      </w:r>
    </w:p>
    <w:p w14:paraId="7E06DEFC" w14:textId="49E06F55" w:rsidR="00DF127D" w:rsidRDefault="00D2076D" w:rsidP="00D2076D">
      <w:pPr>
        <w:pStyle w:val="Odstavecseseznamem"/>
        <w:numPr>
          <w:ilvl w:val="1"/>
          <w:numId w:val="9"/>
        </w:numPr>
        <w:jc w:val="both"/>
      </w:pPr>
      <w:r>
        <w:t>d</w:t>
      </w:r>
      <w:r w:rsidR="00DF127D">
        <w:t>odáním Díla v termínu dle čl. III odst. 3 Smlouvy, uhradí Zadavateli 0,5 % z celkové ceny Díla bez DPH za každý započatý den prodlení.</w:t>
      </w:r>
    </w:p>
    <w:p w14:paraId="009E1753" w14:textId="24B009B0" w:rsidR="00FD76BE" w:rsidRDefault="00FD76BE" w:rsidP="001C1CDA">
      <w:pPr>
        <w:pStyle w:val="Odstavecseseznamem"/>
        <w:numPr>
          <w:ilvl w:val="0"/>
          <w:numId w:val="9"/>
        </w:numPr>
        <w:jc w:val="both"/>
      </w:pPr>
      <w:r>
        <w:t xml:space="preserve">Bude-li Zadavatel v prodlení s uhrazením ceny </w:t>
      </w:r>
      <w:r w:rsidR="000C41B0">
        <w:t>za jakoukoliv z etap dle čl. V odst. 3, uhradí Dodavateli 0,5 % z</w:t>
      </w:r>
      <w:r w:rsidR="009A6867">
        <w:t> celkové c</w:t>
      </w:r>
      <w:r w:rsidR="000C41B0">
        <w:t>eny Díla</w:t>
      </w:r>
      <w:r w:rsidR="009A6867">
        <w:t xml:space="preserve"> bez DPH</w:t>
      </w:r>
      <w:r w:rsidR="000C41B0">
        <w:t xml:space="preserve"> za každý započatý den prodlení</w:t>
      </w:r>
      <w:r w:rsidR="00437B83">
        <w:t>.</w:t>
      </w:r>
    </w:p>
    <w:p w14:paraId="4EEA5F97" w14:textId="77777777" w:rsidR="0027696D" w:rsidRDefault="0027696D" w:rsidP="00720B06">
      <w:pPr>
        <w:jc w:val="both"/>
      </w:pPr>
    </w:p>
    <w:p w14:paraId="16DD1287" w14:textId="69655E5B" w:rsidR="0027696D" w:rsidRPr="00134FCE" w:rsidRDefault="00544AE4" w:rsidP="00134FCE">
      <w:pPr>
        <w:jc w:val="center"/>
        <w:rPr>
          <w:b/>
          <w:bCs/>
        </w:rPr>
      </w:pPr>
      <w:r w:rsidRPr="00134FCE">
        <w:rPr>
          <w:b/>
          <w:bCs/>
        </w:rPr>
        <w:lastRenderedPageBreak/>
        <w:t>Čl. IX Práva z duševního vlastnictví</w:t>
      </w:r>
    </w:p>
    <w:p w14:paraId="60332EAA" w14:textId="4244E5F9" w:rsidR="00B41F9C" w:rsidRDefault="00BB6098" w:rsidP="00B4190C">
      <w:pPr>
        <w:pStyle w:val="Odstavecseseznamem"/>
        <w:numPr>
          <w:ilvl w:val="0"/>
          <w:numId w:val="11"/>
        </w:numPr>
        <w:jc w:val="both"/>
      </w:pPr>
      <w:r>
        <w:t>Dodavatel</w:t>
      </w:r>
      <w:r w:rsidR="0027696D">
        <w:t xml:space="preserve"> prohlašuje, že plněním závazků podle této Smlouvy neporušuje v</w:t>
      </w:r>
      <w:r>
        <w:t> </w:t>
      </w:r>
      <w:r w:rsidR="0027696D">
        <w:t>žádném</w:t>
      </w:r>
      <w:r>
        <w:t xml:space="preserve"> </w:t>
      </w:r>
      <w:r w:rsidR="0027696D">
        <w:t>ohledu práva duševního vlastnictví třetích osob.</w:t>
      </w:r>
      <w:r>
        <w:t xml:space="preserve"> </w:t>
      </w:r>
      <w:r w:rsidR="0027696D">
        <w:t xml:space="preserve">V případě, že jakákoliv třetí osoba včetně zaměstnanců nebo pracovníků </w:t>
      </w:r>
      <w:r>
        <w:t xml:space="preserve">Dodavatele </w:t>
      </w:r>
      <w:r w:rsidR="0027696D">
        <w:t xml:space="preserve">uplatní nárok proti </w:t>
      </w:r>
      <w:r>
        <w:t>Zadavateli</w:t>
      </w:r>
      <w:r w:rsidR="0027696D">
        <w:t xml:space="preserve"> z titulu porušení práv duševního vlastnictví v souvislosti s</w:t>
      </w:r>
      <w:r>
        <w:t xml:space="preserve"> </w:t>
      </w:r>
      <w:r w:rsidR="0027696D">
        <w:t xml:space="preserve">touto Smlouvou, </w:t>
      </w:r>
      <w:r>
        <w:t>Dodavatel</w:t>
      </w:r>
      <w:r w:rsidR="0027696D">
        <w:t xml:space="preserve"> se zavazuje poskytnout </w:t>
      </w:r>
      <w:r>
        <w:t>Zadavateli</w:t>
      </w:r>
      <w:r w:rsidR="0027696D">
        <w:t xml:space="preserve"> účinnou pomoc a uhradit</w:t>
      </w:r>
      <w:r>
        <w:t xml:space="preserve"> </w:t>
      </w:r>
      <w:r w:rsidR="0027696D">
        <w:t>mu veškeré náklady, které v souvislosti se sporem v důsledku uplatnění nároku z práva duševního vlastnictví třetí</w:t>
      </w:r>
      <w:r w:rsidR="0078132C">
        <w:t xml:space="preserve"> osobou Zadavateli vzniknou</w:t>
      </w:r>
      <w:r w:rsidR="00DC1107">
        <w:t>, a to v plné výši.</w:t>
      </w:r>
    </w:p>
    <w:p w14:paraId="003731F2" w14:textId="07CB0B33" w:rsidR="00720B06" w:rsidRDefault="0015452D" w:rsidP="00584428">
      <w:pPr>
        <w:pStyle w:val="Odstavecseseznamem"/>
        <w:numPr>
          <w:ilvl w:val="0"/>
          <w:numId w:val="11"/>
        </w:numPr>
        <w:jc w:val="both"/>
      </w:pPr>
      <w:r w:rsidRPr="0015452D">
        <w:t xml:space="preserve">V případě, že bude v rámci plnění podle </w:t>
      </w:r>
      <w:r>
        <w:t>Smlouvy</w:t>
      </w:r>
      <w:r w:rsidRPr="0015452D">
        <w:t xml:space="preserve"> vytvořeno dílo podle autorského zákona, jehož autorem nebo spoluautorem bude </w:t>
      </w:r>
      <w:r>
        <w:t>Dodavatel</w:t>
      </w:r>
      <w:r w:rsidRPr="0015452D">
        <w:t xml:space="preserve">, příp. jeho pracovník, přechází dnem akceptace </w:t>
      </w:r>
      <w:r>
        <w:t>D</w:t>
      </w:r>
      <w:r w:rsidRPr="0015452D">
        <w:t>íla</w:t>
      </w:r>
      <w:r>
        <w:t xml:space="preserve"> </w:t>
      </w:r>
      <w:r w:rsidRPr="0015452D">
        <w:t xml:space="preserve">na </w:t>
      </w:r>
      <w:r>
        <w:t>Zadavatele</w:t>
      </w:r>
      <w:r w:rsidRPr="0015452D">
        <w:t xml:space="preserve"> výhradní oprávnění vykonávat majetková autorská práva k takovému dílu (dále též „licence“). Současně s oprávněním vykonávat majetková autorská práva vzniká </w:t>
      </w:r>
      <w:r>
        <w:t>Zadavateli</w:t>
      </w:r>
      <w:r w:rsidRPr="0015452D">
        <w:t xml:space="preserve"> oprávnění předmětné autorské dílo podle své vůle měnit, upravovat, zpracovávat, spojovat s jiným dílem/prvky či zařazovat do díla souborného. </w:t>
      </w:r>
      <w:r w:rsidR="00584428">
        <w:t>Zadavatel</w:t>
      </w:r>
      <w:r w:rsidRPr="0015452D">
        <w:t xml:space="preserve"> je rovněž oprávněn dokončit nehotové dílo, pokud </w:t>
      </w:r>
      <w:r w:rsidR="00584428">
        <w:t>ne</w:t>
      </w:r>
      <w:r w:rsidRPr="0015452D">
        <w:t xml:space="preserve">bude dílo řádně </w:t>
      </w:r>
      <w:r w:rsidR="00584428">
        <w:t xml:space="preserve">a včas dle této Smlouvy </w:t>
      </w:r>
      <w:r w:rsidRPr="0015452D">
        <w:t>dokončeno.</w:t>
      </w:r>
    </w:p>
    <w:p w14:paraId="5A9A1857" w14:textId="77777777" w:rsidR="00884EBE" w:rsidRDefault="00884EBE" w:rsidP="00884EBE">
      <w:pPr>
        <w:ind w:left="360"/>
        <w:jc w:val="both"/>
      </w:pPr>
    </w:p>
    <w:p w14:paraId="391637F2" w14:textId="6969BCB6" w:rsidR="00720B06" w:rsidRPr="00720B06" w:rsidRDefault="00720B06" w:rsidP="00D6712D">
      <w:pPr>
        <w:jc w:val="center"/>
        <w:rPr>
          <w:b/>
          <w:bCs/>
        </w:rPr>
      </w:pPr>
      <w:r w:rsidRPr="00720B06">
        <w:rPr>
          <w:b/>
          <w:bCs/>
        </w:rPr>
        <w:t xml:space="preserve">Čl. </w:t>
      </w:r>
      <w:r w:rsidR="00D6712D">
        <w:rPr>
          <w:b/>
          <w:bCs/>
        </w:rPr>
        <w:t xml:space="preserve">X </w:t>
      </w:r>
      <w:r w:rsidRPr="00720B06">
        <w:rPr>
          <w:b/>
          <w:bCs/>
        </w:rPr>
        <w:t>Ukončení smlouvy</w:t>
      </w:r>
    </w:p>
    <w:p w14:paraId="65A5B83F" w14:textId="77CD5CE7" w:rsidR="001675EB" w:rsidRDefault="001675EB" w:rsidP="001675EB">
      <w:pPr>
        <w:pStyle w:val="Odstavecseseznamem"/>
        <w:numPr>
          <w:ilvl w:val="0"/>
          <w:numId w:val="12"/>
        </w:numPr>
        <w:jc w:val="both"/>
      </w:pPr>
      <w:r>
        <w:t xml:space="preserve">Zadavatel je oprávněn od </w:t>
      </w:r>
      <w:r w:rsidR="00123FA3">
        <w:t>S</w:t>
      </w:r>
      <w:r>
        <w:t>mlouvy</w:t>
      </w:r>
      <w:r w:rsidR="00D52652">
        <w:t xml:space="preserve"> bez dalšího</w:t>
      </w:r>
      <w:r>
        <w:t xml:space="preserve"> odstoupit, jestliže:</w:t>
      </w:r>
    </w:p>
    <w:p w14:paraId="178BBB8D" w14:textId="16BC17BC" w:rsidR="001675EB" w:rsidRDefault="00055278" w:rsidP="001675EB">
      <w:pPr>
        <w:pStyle w:val="Odstavecseseznamem"/>
        <w:numPr>
          <w:ilvl w:val="1"/>
          <w:numId w:val="12"/>
        </w:numPr>
        <w:jc w:val="both"/>
      </w:pPr>
      <w:r>
        <w:t>Dodavatel závažným způsobem poruší ustanovení této Smlouvy</w:t>
      </w:r>
      <w:r w:rsidR="00273A28">
        <w:t xml:space="preserve"> nebo</w:t>
      </w:r>
    </w:p>
    <w:p w14:paraId="4A94ADFE" w14:textId="55C1EB1A" w:rsidR="00055278" w:rsidRDefault="00DF066F" w:rsidP="001675EB">
      <w:pPr>
        <w:pStyle w:val="Odstavecseseznamem"/>
        <w:numPr>
          <w:ilvl w:val="1"/>
          <w:numId w:val="12"/>
        </w:numPr>
        <w:jc w:val="both"/>
      </w:pPr>
      <w:r>
        <w:t>Dodavatelovo prohlášení v této Smlouvě se ukáže být nepravdivým</w:t>
      </w:r>
      <w:r w:rsidR="00273A28">
        <w:t xml:space="preserve"> nebo</w:t>
      </w:r>
    </w:p>
    <w:p w14:paraId="7F0F3147" w14:textId="39BC9D80" w:rsidR="00DF066F" w:rsidRDefault="00DF066F" w:rsidP="001675EB">
      <w:pPr>
        <w:pStyle w:val="Odstavecseseznamem"/>
        <w:numPr>
          <w:ilvl w:val="1"/>
          <w:numId w:val="12"/>
        </w:numPr>
        <w:jc w:val="both"/>
      </w:pPr>
      <w:r>
        <w:t>Dodavatel bude v</w:t>
      </w:r>
      <w:r w:rsidR="00123FA3">
        <w:t> </w:t>
      </w:r>
      <w:r>
        <w:t>prodlení</w:t>
      </w:r>
    </w:p>
    <w:p w14:paraId="26A70614" w14:textId="2B9B94BC" w:rsidR="00597D15" w:rsidRDefault="00597D15" w:rsidP="00597D15">
      <w:pPr>
        <w:pStyle w:val="Odstavecseseznamem"/>
        <w:numPr>
          <w:ilvl w:val="2"/>
          <w:numId w:val="12"/>
        </w:numPr>
        <w:jc w:val="both"/>
      </w:pPr>
      <w:r>
        <w:t xml:space="preserve">s dodáním harmonogramu dle čl. II odst. 3 </w:t>
      </w:r>
      <w:r w:rsidR="009908DC">
        <w:t>o více než 3 dny</w:t>
      </w:r>
      <w:r w:rsidR="00273A28">
        <w:t xml:space="preserve"> nebo</w:t>
      </w:r>
    </w:p>
    <w:p w14:paraId="25B2657E" w14:textId="7909E95C" w:rsidR="009908DC" w:rsidRDefault="009908DC" w:rsidP="00597D15">
      <w:pPr>
        <w:pStyle w:val="Odstavecseseznamem"/>
        <w:numPr>
          <w:ilvl w:val="2"/>
          <w:numId w:val="12"/>
        </w:numPr>
        <w:jc w:val="both"/>
      </w:pPr>
      <w:r>
        <w:t xml:space="preserve">s dodáním harmonogramu dle čl. II odst. </w:t>
      </w:r>
      <w:r w:rsidR="00D52652">
        <w:t>4 o více než 3 dny</w:t>
      </w:r>
      <w:r w:rsidR="00273A28">
        <w:t xml:space="preserve"> nebo</w:t>
      </w:r>
    </w:p>
    <w:p w14:paraId="45D22EC0" w14:textId="2F81E1EA" w:rsidR="00D52652" w:rsidRDefault="003328E5" w:rsidP="00597D15">
      <w:pPr>
        <w:pStyle w:val="Odstavecseseznamem"/>
        <w:numPr>
          <w:ilvl w:val="2"/>
          <w:numId w:val="12"/>
        </w:numPr>
        <w:jc w:val="both"/>
      </w:pPr>
      <w:r>
        <w:t>s předáním Etapy I – Pilotní migrace oproti schválenému harmonogramu o více než 3 dny</w:t>
      </w:r>
      <w:r w:rsidR="00273A28">
        <w:t xml:space="preserve"> nebo</w:t>
      </w:r>
    </w:p>
    <w:p w14:paraId="03033EA2" w14:textId="383290E4" w:rsidR="003328E5" w:rsidRDefault="00273A28" w:rsidP="00597D15">
      <w:pPr>
        <w:pStyle w:val="Odstavecseseznamem"/>
        <w:numPr>
          <w:ilvl w:val="2"/>
          <w:numId w:val="12"/>
        </w:numPr>
        <w:jc w:val="both"/>
      </w:pPr>
      <w:r>
        <w:t>s</w:t>
      </w:r>
      <w:r w:rsidR="00A43C05">
        <w:t> odstraněním vad nebo nedodělků dle čl. IV odst. 2 písm. b) o déle než 3 dny nebo</w:t>
      </w:r>
    </w:p>
    <w:p w14:paraId="58F5BFE1" w14:textId="6F7AFE69" w:rsidR="00A43C05" w:rsidRDefault="00A43C05" w:rsidP="00597D15">
      <w:pPr>
        <w:pStyle w:val="Odstavecseseznamem"/>
        <w:numPr>
          <w:ilvl w:val="2"/>
          <w:numId w:val="12"/>
        </w:numPr>
        <w:jc w:val="both"/>
      </w:pPr>
      <w:r>
        <w:t>s</w:t>
      </w:r>
      <w:r w:rsidR="00A22A46">
        <w:t> odstraněním vad nebo nedodělků dle čl. IV odst. 2 písm. f) o déle než 3 dny</w:t>
      </w:r>
      <w:r w:rsidR="002068B8">
        <w:t xml:space="preserve"> nebo</w:t>
      </w:r>
    </w:p>
    <w:p w14:paraId="0B3FD37C" w14:textId="647B7941" w:rsidR="002068B8" w:rsidRDefault="003029D4" w:rsidP="00597D15">
      <w:pPr>
        <w:pStyle w:val="Odstavecseseznamem"/>
        <w:numPr>
          <w:ilvl w:val="2"/>
          <w:numId w:val="12"/>
        </w:numPr>
        <w:jc w:val="both"/>
      </w:pPr>
      <w:r>
        <w:t xml:space="preserve">s odstraněním vad dle čl. VII odst. 4 </w:t>
      </w:r>
      <w:r w:rsidR="00A117A8">
        <w:t>o déle než 3 dny nebo</w:t>
      </w:r>
    </w:p>
    <w:p w14:paraId="126E37EB" w14:textId="75AC3D76" w:rsidR="00A117A8" w:rsidRDefault="00A117A8" w:rsidP="00597D15">
      <w:pPr>
        <w:pStyle w:val="Odstavecseseznamem"/>
        <w:numPr>
          <w:ilvl w:val="2"/>
          <w:numId w:val="12"/>
        </w:numPr>
        <w:jc w:val="both"/>
      </w:pPr>
      <w:r>
        <w:t>s dodáním Díla v termínu dle III odst. 3</w:t>
      </w:r>
      <w:r w:rsidR="009F45D3">
        <w:t xml:space="preserve"> o více než 3 dny</w:t>
      </w:r>
      <w:r w:rsidR="008F454E">
        <w:t>,</w:t>
      </w:r>
    </w:p>
    <w:p w14:paraId="08CE5332" w14:textId="3D9E5E22" w:rsidR="00055278" w:rsidRDefault="00055278" w:rsidP="001675EB">
      <w:pPr>
        <w:pStyle w:val="Odstavecseseznamem"/>
        <w:numPr>
          <w:ilvl w:val="1"/>
          <w:numId w:val="12"/>
        </w:numPr>
        <w:jc w:val="both"/>
      </w:pPr>
      <w:r>
        <w:t>ze zákonných důvodů.</w:t>
      </w:r>
    </w:p>
    <w:p w14:paraId="17193189" w14:textId="21128511" w:rsidR="005E74F8" w:rsidRDefault="005D41C2" w:rsidP="005D41C2">
      <w:pPr>
        <w:pStyle w:val="Odstavecseseznamem"/>
        <w:numPr>
          <w:ilvl w:val="0"/>
          <w:numId w:val="12"/>
        </w:numPr>
        <w:jc w:val="both"/>
      </w:pPr>
      <w:r>
        <w:t xml:space="preserve">Dodavatel je oprávněn odstoupit od </w:t>
      </w:r>
      <w:r w:rsidR="00A71BD3">
        <w:t>S</w:t>
      </w:r>
      <w:r>
        <w:t>mlouvy</w:t>
      </w:r>
      <w:r w:rsidR="005E74F8">
        <w:t xml:space="preserve">, </w:t>
      </w:r>
      <w:r>
        <w:t>jestliže</w:t>
      </w:r>
      <w:r w:rsidR="005E74F8">
        <w:t>:</w:t>
      </w:r>
    </w:p>
    <w:p w14:paraId="6D8EB2D4" w14:textId="6929142C" w:rsidR="005E74F8" w:rsidRDefault="005E74F8" w:rsidP="005E74F8">
      <w:pPr>
        <w:pStyle w:val="Odstavecseseznamem"/>
        <w:numPr>
          <w:ilvl w:val="1"/>
          <w:numId w:val="12"/>
        </w:numPr>
        <w:jc w:val="both"/>
      </w:pPr>
      <w:r>
        <w:t>Zadavatel závažným způsobem</w:t>
      </w:r>
      <w:r w:rsidR="00FA46AF">
        <w:t xml:space="preserve"> poruší ustanovení této Smlouvy nebo</w:t>
      </w:r>
    </w:p>
    <w:p w14:paraId="7DC8A438" w14:textId="1329CE54" w:rsidR="00DC5343" w:rsidRDefault="005D41C2" w:rsidP="00F3478C">
      <w:pPr>
        <w:pStyle w:val="Odstavecseseznamem"/>
        <w:numPr>
          <w:ilvl w:val="1"/>
          <w:numId w:val="12"/>
        </w:numPr>
        <w:jc w:val="both"/>
      </w:pPr>
      <w:r>
        <w:t>Zadavatel bude v prodlení s uhrazením ceny za jakoukoliv z</w:t>
      </w:r>
      <w:r w:rsidR="00733638">
        <w:t> </w:t>
      </w:r>
      <w:r>
        <w:t>etap</w:t>
      </w:r>
      <w:r w:rsidR="00733638">
        <w:t xml:space="preserve"> Díla</w:t>
      </w:r>
      <w:r w:rsidR="00201224">
        <w:t xml:space="preserve"> o déle než 3 dny a nepřistoupí k úhradě ani po písemném upozornění </w:t>
      </w:r>
      <w:r w:rsidR="00FA46AF">
        <w:t>nebo</w:t>
      </w:r>
    </w:p>
    <w:p w14:paraId="2643631A" w14:textId="3F614CAA" w:rsidR="00FA46AF" w:rsidRDefault="00FA46AF" w:rsidP="005E74F8">
      <w:pPr>
        <w:pStyle w:val="Odstavecseseznamem"/>
        <w:numPr>
          <w:ilvl w:val="1"/>
          <w:numId w:val="12"/>
        </w:numPr>
        <w:jc w:val="both"/>
      </w:pPr>
      <w:r>
        <w:lastRenderedPageBreak/>
        <w:t>ze zákonných důvodů.</w:t>
      </w:r>
    </w:p>
    <w:p w14:paraId="353CF953" w14:textId="229F7481" w:rsidR="00CB5623" w:rsidRDefault="001C648A" w:rsidP="00CB5623">
      <w:pPr>
        <w:pStyle w:val="Odstavecseseznamem"/>
        <w:numPr>
          <w:ilvl w:val="0"/>
          <w:numId w:val="12"/>
        </w:numPr>
        <w:jc w:val="both"/>
      </w:pPr>
      <w:r>
        <w:t>Ve výše jmenovaných případech</w:t>
      </w:r>
      <w:r w:rsidR="001736AD">
        <w:t xml:space="preserve"> v odst. 1 a 2 čl. X Smlouvy</w:t>
      </w:r>
      <w:r>
        <w:t xml:space="preserve"> je možné od</w:t>
      </w:r>
      <w:r w:rsidR="00226A85">
        <w:t xml:space="preserve">stoupit </w:t>
      </w:r>
      <w:r w:rsidR="00CB5623">
        <w:t xml:space="preserve">i pouze od části Smlouvy, především je </w:t>
      </w:r>
      <w:r w:rsidR="00226A85">
        <w:t xml:space="preserve">možné </w:t>
      </w:r>
      <w:r w:rsidR="00CB5623">
        <w:t>odstoupit od části Smlouvy upravující jednu z etap Díla a ponechat v platnosti a účinnosti Smlouvu v rámci úpravy zbývající etapy Díla.</w:t>
      </w:r>
    </w:p>
    <w:p w14:paraId="08EC7263" w14:textId="21C1A74E" w:rsidR="005D41C2" w:rsidRDefault="005D41C2" w:rsidP="005D41C2">
      <w:pPr>
        <w:pStyle w:val="Odstavecseseznamem"/>
        <w:numPr>
          <w:ilvl w:val="0"/>
          <w:numId w:val="12"/>
        </w:numPr>
        <w:jc w:val="both"/>
      </w:pPr>
      <w:r>
        <w:t>Odstoupení nemá vliv na již vzniklé sankce a smluvní pokuty. Odstoupení</w:t>
      </w:r>
      <w:r w:rsidR="00F42ECE">
        <w:t xml:space="preserve"> nabývá účinnosti dnem doručení písemného oznámení o odstoupení druhé smluvní straně.</w:t>
      </w:r>
    </w:p>
    <w:p w14:paraId="3812650A" w14:textId="1191B6C3" w:rsidR="00FC0762" w:rsidRDefault="000F3A6E" w:rsidP="005D41C2">
      <w:pPr>
        <w:pStyle w:val="Odstavecseseznamem"/>
        <w:numPr>
          <w:ilvl w:val="0"/>
          <w:numId w:val="12"/>
        </w:numPr>
        <w:jc w:val="both"/>
      </w:pPr>
      <w:r>
        <w:t xml:space="preserve">Do 5 pracovních dnů </w:t>
      </w:r>
      <w:r w:rsidR="005116FA">
        <w:t xml:space="preserve">po </w:t>
      </w:r>
      <w:r w:rsidR="00FC0762">
        <w:t xml:space="preserve">odstoupení </w:t>
      </w:r>
      <w:r w:rsidR="004E1847">
        <w:t xml:space="preserve">od Smlouvy kteroukoliv Smluvní stranou </w:t>
      </w:r>
      <w:r w:rsidR="00FC0762">
        <w:t>si Smluvní strany vzájemně vrátí vše, co si plnily.</w:t>
      </w:r>
      <w:r w:rsidR="00EE21DD">
        <w:t xml:space="preserve"> V případě odstoupení od části Smlouvy si Smluvní strany </w:t>
      </w:r>
      <w:r w:rsidR="005116FA">
        <w:t xml:space="preserve">takto </w:t>
      </w:r>
      <w:r w:rsidR="00EE21DD">
        <w:t>vrátí vše, co si plnily</w:t>
      </w:r>
      <w:r w:rsidR="00AB6550">
        <w:t xml:space="preserve"> z té části Smlouvy, z níž bylo odstoupeno.</w:t>
      </w:r>
    </w:p>
    <w:p w14:paraId="11706E96" w14:textId="78EDD1CB" w:rsidR="000D1377" w:rsidRDefault="00A302E4" w:rsidP="005D41C2">
      <w:pPr>
        <w:pStyle w:val="Odstavecseseznamem"/>
        <w:numPr>
          <w:ilvl w:val="0"/>
          <w:numId w:val="12"/>
        </w:numPr>
        <w:jc w:val="both"/>
      </w:pPr>
      <w:r>
        <w:t>Do 5 pracovních dnů po odstoupení</w:t>
      </w:r>
      <w:r w:rsidR="004E1847">
        <w:t xml:space="preserve"> od Smlouvy kteroukoliv Smluvní stranou</w:t>
      </w:r>
      <w:r>
        <w:t xml:space="preserve"> </w:t>
      </w:r>
      <w:r w:rsidR="000F3A6E">
        <w:t xml:space="preserve">Dodavatel </w:t>
      </w:r>
      <w:r w:rsidR="007D346E">
        <w:t>předá</w:t>
      </w:r>
      <w:r w:rsidR="000F3A6E">
        <w:t xml:space="preserve"> Zadavateli veškeré rozpracované výstupy</w:t>
      </w:r>
      <w:r w:rsidR="0005287E">
        <w:t>, a to</w:t>
      </w:r>
      <w:r w:rsidR="00253631">
        <w:t xml:space="preserve"> za přiměřenou úplatu.</w:t>
      </w:r>
    </w:p>
    <w:p w14:paraId="1BB7FD1D" w14:textId="77777777" w:rsidR="005D41C2" w:rsidRDefault="005D41C2" w:rsidP="00DC5343">
      <w:pPr>
        <w:jc w:val="both"/>
      </w:pPr>
    </w:p>
    <w:p w14:paraId="393822C0" w14:textId="3AF0701C" w:rsidR="00741510" w:rsidRPr="00741510" w:rsidRDefault="00741510" w:rsidP="00741510">
      <w:pPr>
        <w:jc w:val="center"/>
        <w:rPr>
          <w:b/>
          <w:bCs/>
        </w:rPr>
      </w:pPr>
      <w:r w:rsidRPr="00741510">
        <w:rPr>
          <w:b/>
          <w:bCs/>
        </w:rPr>
        <w:t>Čl. XI Ostatní ujednání</w:t>
      </w:r>
    </w:p>
    <w:p w14:paraId="4CB9E6F5" w14:textId="62B7E284" w:rsidR="001804CB" w:rsidRDefault="00825848" w:rsidP="001804CB">
      <w:pPr>
        <w:pStyle w:val="Odstavecseseznamem"/>
        <w:numPr>
          <w:ilvl w:val="0"/>
          <w:numId w:val="14"/>
        </w:numPr>
        <w:jc w:val="both"/>
      </w:pPr>
      <w:r>
        <w:t xml:space="preserve">Dodavatel </w:t>
      </w:r>
      <w:r w:rsidR="00FE76E8">
        <w:t>prohlašuje</w:t>
      </w:r>
      <w:r>
        <w:t xml:space="preserve">, že se na zpracování jeho nabídky nepodílel zaměstnanec </w:t>
      </w:r>
      <w:r w:rsidR="001804CB">
        <w:t>Zadavatele</w:t>
      </w:r>
      <w:r>
        <w:t xml:space="preserve"> či člen statutárního orgánu </w:t>
      </w:r>
      <w:r w:rsidR="001804CB">
        <w:t>Zadavatele</w:t>
      </w:r>
      <w:r>
        <w:t xml:space="preserve">, statutární orgán </w:t>
      </w:r>
      <w:r w:rsidR="001804CB">
        <w:t>Zadavatele</w:t>
      </w:r>
      <w:r>
        <w:t xml:space="preserve">, člen řídicího orgánu </w:t>
      </w:r>
      <w:r w:rsidR="001804CB">
        <w:t>Zadavatele</w:t>
      </w:r>
      <w:r>
        <w:t xml:space="preserve">, člen realizačního týmu projektu či osoba, která se na základě smluvního vztahu podílela na zadání předmětné zakázky; </w:t>
      </w:r>
      <w:r w:rsidR="001804CB">
        <w:t>Dodavatel</w:t>
      </w:r>
      <w:r>
        <w:t xml:space="preserve"> rovněž prohlašuje, že s ohledem na plnění na základě své nabídky není ve střetu zájmu ve smyslu ustanovení § 44 zák. č. 134/2016 Sb. ve znění novel.</w:t>
      </w:r>
    </w:p>
    <w:p w14:paraId="30B70BA6" w14:textId="77777777" w:rsidR="00282AC6" w:rsidRDefault="00825848" w:rsidP="00D82DA2">
      <w:pPr>
        <w:pStyle w:val="Odstavecseseznamem"/>
        <w:numPr>
          <w:ilvl w:val="0"/>
          <w:numId w:val="14"/>
        </w:numPr>
        <w:jc w:val="both"/>
      </w:pPr>
      <w:r>
        <w:t>Dodavatel prohlašuje, že nefiguruje na jmenném seznamu osob v přílohách nařízení EU ani není jinak sankcionovanou osobou ve vztahu k situaci ohledně sankcí přijatých EU vůči Rusku a Bělorusku (např. nařízení Rady č. 269/2014 či 208/2014 či 765/2014).</w:t>
      </w:r>
    </w:p>
    <w:p w14:paraId="7F4076E4" w14:textId="11739EBB" w:rsidR="00D82DA2" w:rsidRDefault="00282AC6" w:rsidP="00D82DA2">
      <w:pPr>
        <w:pStyle w:val="Odstavecseseznamem"/>
        <w:numPr>
          <w:ilvl w:val="0"/>
          <w:numId w:val="14"/>
        </w:numPr>
        <w:jc w:val="both"/>
      </w:pPr>
      <w:r>
        <w:t xml:space="preserve">Dodavatel </w:t>
      </w:r>
      <w:r w:rsidR="00D82DA2" w:rsidRPr="00D82DA2">
        <w:t xml:space="preserve">bere na vědomí, že je osobou povinou spolupůsobit při výkonu finanční kontroly dle § 2 písm. e) zákona č. 320/2001 Sb., o finanční kontrole ve veřejné správě, v platném znění. </w:t>
      </w:r>
      <w:r>
        <w:t>Dodavatel</w:t>
      </w:r>
      <w:r w:rsidR="00D82DA2" w:rsidRPr="00D82DA2">
        <w:t xml:space="preserve">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w:t>
      </w:r>
      <w:r>
        <w:t>Dodavatel</w:t>
      </w:r>
      <w:r w:rsidR="00D82DA2" w:rsidRPr="00D82DA2">
        <w:t xml:space="preserve"> se zavazuje povinností uchovávat doklady související s plněním této zakázky.</w:t>
      </w:r>
    </w:p>
    <w:p w14:paraId="0B228B1F" w14:textId="77777777" w:rsidR="00F47F43" w:rsidRDefault="00F47F43" w:rsidP="00F47F43">
      <w:pPr>
        <w:jc w:val="both"/>
      </w:pPr>
    </w:p>
    <w:p w14:paraId="2C9970F3" w14:textId="5D6C5C87" w:rsidR="00F47F43" w:rsidRDefault="00F47F43" w:rsidP="00213E0A">
      <w:pPr>
        <w:jc w:val="center"/>
        <w:rPr>
          <w:b/>
          <w:bCs/>
        </w:rPr>
      </w:pPr>
      <w:r w:rsidRPr="00F47F43">
        <w:rPr>
          <w:b/>
          <w:bCs/>
        </w:rPr>
        <w:t>Čl. XII Komunikace</w:t>
      </w:r>
    </w:p>
    <w:p w14:paraId="233EBD27" w14:textId="77777777" w:rsidR="00DE362B" w:rsidRDefault="00213E0A" w:rsidP="00701823">
      <w:pPr>
        <w:pStyle w:val="Odstavecseseznamem"/>
        <w:numPr>
          <w:ilvl w:val="0"/>
          <w:numId w:val="16"/>
        </w:numPr>
        <w:jc w:val="both"/>
      </w:pPr>
      <w:r w:rsidRPr="00213E0A">
        <w:lastRenderedPageBreak/>
        <w:t xml:space="preserve">Smluvní strany se dohodly, že veškerá komunikace týkající se plnění této </w:t>
      </w:r>
      <w:r w:rsidR="00DE362B">
        <w:t>S</w:t>
      </w:r>
      <w:r w:rsidRPr="00213E0A">
        <w:t>mlouvy bude probíhat písemnou formou, a to prostřednictvím e-mailu nebo doporučené pošty, pokud není výslovně sjednáno jinak.</w:t>
      </w:r>
    </w:p>
    <w:p w14:paraId="51094AD1" w14:textId="77777777" w:rsidR="005D2E46" w:rsidRDefault="00213E0A" w:rsidP="00701823">
      <w:pPr>
        <w:pStyle w:val="Odstavecseseznamem"/>
        <w:numPr>
          <w:ilvl w:val="0"/>
          <w:numId w:val="16"/>
        </w:numPr>
        <w:jc w:val="both"/>
      </w:pPr>
      <w:r w:rsidRPr="00213E0A">
        <w:t>Každá smluvní strana určí kontaktní osobu odpovědnou za komunikaci a součinnost při plnění smlouvy.</w:t>
      </w:r>
    </w:p>
    <w:p w14:paraId="75C66538" w14:textId="3A9861CD" w:rsidR="005D2E46" w:rsidRDefault="005D2E46" w:rsidP="00701823">
      <w:pPr>
        <w:pStyle w:val="Odstavecseseznamem"/>
        <w:numPr>
          <w:ilvl w:val="1"/>
          <w:numId w:val="16"/>
        </w:numPr>
        <w:jc w:val="both"/>
      </w:pPr>
      <w:r>
        <w:t xml:space="preserve">Kontaktní osobou Dodavatele je </w:t>
      </w:r>
      <w:r w:rsidR="00C2764A" w:rsidRPr="00632231">
        <w:rPr>
          <w:highlight w:val="yellow"/>
        </w:rPr>
        <w:t>…………………………</w:t>
      </w:r>
      <w:r w:rsidR="00C2764A">
        <w:t xml:space="preserve">, email: </w:t>
      </w:r>
      <w:r w:rsidR="00C2764A" w:rsidRPr="00632231">
        <w:rPr>
          <w:highlight w:val="yellow"/>
        </w:rPr>
        <w:t>…………………………</w:t>
      </w:r>
    </w:p>
    <w:p w14:paraId="2E834B59" w14:textId="2B381CEE" w:rsidR="00213E0A" w:rsidRPr="00213E0A" w:rsidRDefault="005D2E46" w:rsidP="00701823">
      <w:pPr>
        <w:pStyle w:val="Odstavecseseznamem"/>
        <w:numPr>
          <w:ilvl w:val="1"/>
          <w:numId w:val="16"/>
        </w:numPr>
        <w:jc w:val="both"/>
      </w:pPr>
      <w:r>
        <w:t xml:space="preserve">Kontaktní osobou Zadavatele je </w:t>
      </w:r>
      <w:r w:rsidR="00F424F0">
        <w:t xml:space="preserve">Ing. Jan Budina, Ph.D., </w:t>
      </w:r>
      <w:hyperlink r:id="rId8" w:history="1">
        <w:r w:rsidR="00F424F0" w:rsidRPr="00C57564">
          <w:rPr>
            <w:rStyle w:val="Hypertextovodkaz"/>
          </w:rPr>
          <w:t>jan.budina@uhk.cz</w:t>
        </w:r>
      </w:hyperlink>
    </w:p>
    <w:p w14:paraId="7DEE4E59" w14:textId="54655953" w:rsidR="00213E0A" w:rsidRPr="00213E0A" w:rsidRDefault="00213E0A" w:rsidP="00701823">
      <w:pPr>
        <w:pStyle w:val="Odstavecseseznamem"/>
        <w:numPr>
          <w:ilvl w:val="0"/>
          <w:numId w:val="16"/>
        </w:numPr>
        <w:jc w:val="both"/>
      </w:pPr>
      <w:r w:rsidRPr="00213E0A">
        <w:t>Změna kontaktní osoby musí být druhé smluvní straně oznámena písemně bez zbytečného odkladu.</w:t>
      </w:r>
    </w:p>
    <w:p w14:paraId="4D88C340" w14:textId="77777777" w:rsidR="00720B06" w:rsidRDefault="00720B06" w:rsidP="00863868">
      <w:pPr>
        <w:jc w:val="both"/>
      </w:pPr>
    </w:p>
    <w:p w14:paraId="5241E4EF" w14:textId="56A5968B" w:rsidR="00720B06" w:rsidRPr="00D6712D" w:rsidRDefault="00D6712D" w:rsidP="00D6712D">
      <w:pPr>
        <w:jc w:val="center"/>
        <w:rPr>
          <w:b/>
          <w:bCs/>
        </w:rPr>
      </w:pPr>
      <w:r w:rsidRPr="00D6712D">
        <w:rPr>
          <w:b/>
          <w:bCs/>
        </w:rPr>
        <w:t>Čl. XI</w:t>
      </w:r>
      <w:r w:rsidR="002C32C1">
        <w:rPr>
          <w:b/>
          <w:bCs/>
        </w:rPr>
        <w:t>I</w:t>
      </w:r>
      <w:r w:rsidR="00741510">
        <w:rPr>
          <w:b/>
          <w:bCs/>
        </w:rPr>
        <w:t>I</w:t>
      </w:r>
      <w:r w:rsidRPr="00D6712D">
        <w:rPr>
          <w:b/>
          <w:bCs/>
        </w:rPr>
        <w:t xml:space="preserve"> </w:t>
      </w:r>
      <w:r w:rsidR="00720B06" w:rsidRPr="00D6712D">
        <w:rPr>
          <w:b/>
          <w:bCs/>
        </w:rPr>
        <w:t>Závěrečná ustanovení</w:t>
      </w:r>
    </w:p>
    <w:p w14:paraId="420272F4" w14:textId="1527212D" w:rsidR="00D771C1" w:rsidRDefault="00491279" w:rsidP="00491279">
      <w:pPr>
        <w:pStyle w:val="Odstavecseseznamem"/>
        <w:numPr>
          <w:ilvl w:val="0"/>
          <w:numId w:val="17"/>
        </w:numPr>
        <w:jc w:val="both"/>
      </w:pPr>
      <w: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5867538E" w14:textId="77777777" w:rsidR="00437B83" w:rsidRDefault="00437B83" w:rsidP="00437B83">
      <w:pPr>
        <w:pStyle w:val="Odstavecseseznamem"/>
        <w:numPr>
          <w:ilvl w:val="0"/>
          <w:numId w:val="17"/>
        </w:numPr>
        <w:jc w:val="both"/>
      </w:pPr>
      <w:r>
        <w:t>Práva a povinnosti vzniklé z této Smlouvy nesmí být postoupeny bez předchozího písemného souhlasu druhé strany.</w:t>
      </w:r>
    </w:p>
    <w:p w14:paraId="5962820F" w14:textId="0699145B" w:rsidR="001B542B" w:rsidRDefault="001B542B" w:rsidP="00491279">
      <w:pPr>
        <w:pStyle w:val="Odstavecseseznamem"/>
        <w:numPr>
          <w:ilvl w:val="0"/>
          <w:numId w:val="17"/>
        </w:numPr>
        <w:jc w:val="both"/>
      </w:pPr>
      <w:r>
        <w:t>Jakékoliv změny nebo doplnění této Smlouvy mohou být provedeny pouze formou písemných vzestupně číslovaných dodatků podepsaných oběma Smluvními strana</w:t>
      </w:r>
      <w:r w:rsidR="00010391">
        <w:t>m</w:t>
      </w:r>
      <w:r>
        <w:t>i.</w:t>
      </w:r>
    </w:p>
    <w:p w14:paraId="0EF35A60" w14:textId="52054AEE" w:rsidR="00F94EF2" w:rsidRDefault="00F94EF2" w:rsidP="00F94EF2">
      <w:pPr>
        <w:pStyle w:val="Odstavecseseznamem"/>
        <w:numPr>
          <w:ilvl w:val="0"/>
          <w:numId w:val="17"/>
        </w:numPr>
        <w:jc w:val="both"/>
      </w:pPr>
      <w:r>
        <w:t xml:space="preserve">Strany si nepřejí, aby nad rámec výslovných ustanovení této </w:t>
      </w:r>
      <w:r w:rsidR="00B607CD">
        <w:t>S</w:t>
      </w:r>
      <w:r>
        <w:t xml:space="preserve">mlouvy byla jakákoliv práva a povinnosti dovozovány z dosavadní či budoucí praxe zavedené mezi stranami či zvyklostí zachovávaných obecně či v odvětví týkajícím se předmětu plnění této </w:t>
      </w:r>
      <w:r w:rsidR="001A4F92">
        <w:t>S</w:t>
      </w:r>
      <w:r>
        <w:t xml:space="preserve">mlouvy, ledaže je ve </w:t>
      </w:r>
      <w:r w:rsidR="001A4F92">
        <w:t>S</w:t>
      </w:r>
      <w:r>
        <w:t>mlouvě výslovně sjednáno jinak.</w:t>
      </w:r>
    </w:p>
    <w:p w14:paraId="5169758D" w14:textId="22C3D7EE" w:rsidR="00FD5A19" w:rsidRDefault="00FD5A19" w:rsidP="00FD5A19">
      <w:pPr>
        <w:pStyle w:val="Odstavecseseznamem"/>
        <w:numPr>
          <w:ilvl w:val="0"/>
          <w:numId w:val="17"/>
        </w:numPr>
        <w:jc w:val="both"/>
      </w:pPr>
      <w:r>
        <w:t xml:space="preserve">Strany tímto prohlašují, že podpisem této </w:t>
      </w:r>
      <w:r w:rsidR="00E61C9A">
        <w:t>S</w:t>
      </w:r>
      <w:r>
        <w:t xml:space="preserve">mlouvy na sebe berou nebezpečí změny okolností a žádná ze stran tedy není oprávněna domáhat se po druhé straně a/nebo soudně obnovení jednání o této </w:t>
      </w:r>
      <w:r w:rsidR="00E61C9A">
        <w:t>S</w:t>
      </w:r>
      <w:r>
        <w:t>mlouvě nebo jejího zrušení z důvodu podstatné změny okolností zakládající hrubý nepoměr v právech a povinnostech stran.</w:t>
      </w:r>
    </w:p>
    <w:p w14:paraId="1DD2D994" w14:textId="0A518299" w:rsidR="004F345C" w:rsidRDefault="004F345C" w:rsidP="00FD5A19">
      <w:pPr>
        <w:pStyle w:val="Odstavecseseznamem"/>
        <w:numPr>
          <w:ilvl w:val="0"/>
          <w:numId w:val="17"/>
        </w:numPr>
        <w:jc w:val="both"/>
      </w:pPr>
      <w:r>
        <w:t xml:space="preserve">Smluvní strany berou na vědomí povinnost zveřejnění </w:t>
      </w:r>
      <w:r w:rsidR="00AD05B0">
        <w:t xml:space="preserve">této Smlouvy </w:t>
      </w:r>
      <w:r>
        <w:t xml:space="preserve">dle zák. č. 340/2015 Sb., </w:t>
      </w:r>
      <w:r w:rsidR="00F77F70">
        <w:t>z</w:t>
      </w:r>
      <w:r w:rsidRPr="004F345C">
        <w:t>ákon o zvláštních podmínkách účinnosti některých smluv, uveřejňování těchto smluv a o registru smluv</w:t>
      </w:r>
      <w:r w:rsidR="00AD05B0">
        <w:t xml:space="preserve"> a výslovně souhlasí s tímto uveřejněním.</w:t>
      </w:r>
    </w:p>
    <w:p w14:paraId="093709DA" w14:textId="3CC62541" w:rsidR="00256128" w:rsidRDefault="002E5E76" w:rsidP="00FD5A19">
      <w:pPr>
        <w:pStyle w:val="Odstavecseseznamem"/>
        <w:numPr>
          <w:ilvl w:val="0"/>
          <w:numId w:val="17"/>
        </w:numPr>
        <w:jc w:val="both"/>
      </w:pPr>
      <w:r>
        <w:t xml:space="preserve">Smlouva nabývá platnosti dnem jejího podpisu oběma smluvními stranami a účinnosti dnem zveřejnění v registru smluv dle zák. č. </w:t>
      </w:r>
      <w:r w:rsidR="00036378">
        <w:t xml:space="preserve">340/2015 Sb., </w:t>
      </w:r>
      <w:r w:rsidR="00F77F70">
        <w:t>z</w:t>
      </w:r>
      <w:r w:rsidR="00036378" w:rsidRPr="00036378">
        <w:t xml:space="preserve">ákon o </w:t>
      </w:r>
      <w:r w:rsidR="00036378" w:rsidRPr="00036378">
        <w:lastRenderedPageBreak/>
        <w:t>zvláštních podmínkách účinnosti některých smluv, uveřejňování těchto smluv a o registru smluv</w:t>
      </w:r>
      <w:r w:rsidR="00036378">
        <w:t xml:space="preserve">. Zveřejnění Smlouvy zajistí </w:t>
      </w:r>
      <w:r w:rsidR="00F77F70">
        <w:t>Z</w:t>
      </w:r>
      <w:r w:rsidR="00036378">
        <w:t>adavatel.</w:t>
      </w:r>
    </w:p>
    <w:p w14:paraId="4D82D73E" w14:textId="30C4236A" w:rsidR="00FB6732" w:rsidRDefault="00FB6732" w:rsidP="00FB6732">
      <w:pPr>
        <w:pStyle w:val="Odstavecseseznamem"/>
        <w:numPr>
          <w:ilvl w:val="0"/>
          <w:numId w:val="17"/>
        </w:numPr>
        <w:jc w:val="both"/>
      </w:pPr>
      <w:r>
        <w:t xml:space="preserve">Tato </w:t>
      </w:r>
      <w:r w:rsidR="00F77F70">
        <w:t>S</w:t>
      </w:r>
      <w:r>
        <w:t xml:space="preserve">mlouva je sepsána ve </w:t>
      </w:r>
      <w:r w:rsidR="00F77F70">
        <w:t>dvou</w:t>
      </w:r>
      <w:r>
        <w:t xml:space="preserve"> vyhotoveních, z nichž </w:t>
      </w:r>
      <w:r w:rsidR="00F77F70">
        <w:t>jedno</w:t>
      </w:r>
      <w:r>
        <w:t xml:space="preserve"> obdrží každá ze smluvních stran.</w:t>
      </w:r>
    </w:p>
    <w:p w14:paraId="7DDAF2E9" w14:textId="6FE4B6E5" w:rsidR="006F36BC" w:rsidRDefault="00010391" w:rsidP="00010391">
      <w:pPr>
        <w:pStyle w:val="Odstavecseseznamem"/>
        <w:numPr>
          <w:ilvl w:val="0"/>
          <w:numId w:val="17"/>
        </w:numPr>
        <w:jc w:val="both"/>
      </w:pPr>
      <w:r>
        <w:t xml:space="preserve">Příloha č. 1 </w:t>
      </w:r>
      <w:r w:rsidRPr="00010391">
        <w:t>Technická specifikace migrace do Moodle</w:t>
      </w:r>
      <w:r w:rsidR="00F43ECF">
        <w:t xml:space="preserve"> a příloha č. 2</w:t>
      </w:r>
      <w:r>
        <w:t xml:space="preserve"> </w:t>
      </w:r>
      <w:r w:rsidR="00F43ECF">
        <w:t>C</w:t>
      </w:r>
      <w:r w:rsidR="00F43ECF" w:rsidRPr="00F43ECF">
        <w:t xml:space="preserve">ertifikát oficiálního partnera Moodle pro ČR </w:t>
      </w:r>
      <w:r>
        <w:t>j</w:t>
      </w:r>
      <w:r w:rsidR="00F43ECF">
        <w:t>sou</w:t>
      </w:r>
      <w:r>
        <w:t xml:space="preserve"> nedílnou součástí této Smlouvy.</w:t>
      </w:r>
    </w:p>
    <w:p w14:paraId="357B6F44" w14:textId="77777777" w:rsidR="00CE23BD" w:rsidRDefault="00CE23BD" w:rsidP="00CE23BD">
      <w:pPr>
        <w:jc w:val="both"/>
      </w:pPr>
    </w:p>
    <w:p w14:paraId="4A1B3A46" w14:textId="77777777" w:rsidR="00D27EE4" w:rsidRDefault="00D27EE4" w:rsidP="00CE23BD">
      <w:pPr>
        <w:jc w:val="both"/>
      </w:pPr>
    </w:p>
    <w:p w14:paraId="76788E6F" w14:textId="0C68F3BE" w:rsidR="00CE23BD" w:rsidRDefault="00CE23BD" w:rsidP="00CE23BD">
      <w:pPr>
        <w:jc w:val="both"/>
      </w:pPr>
      <w:r>
        <w:t>V Hradci Králové, dne</w:t>
      </w:r>
      <w:r>
        <w:tab/>
      </w:r>
      <w:r>
        <w:tab/>
      </w:r>
      <w:r>
        <w:tab/>
      </w:r>
      <w:r>
        <w:tab/>
      </w:r>
      <w:r>
        <w:tab/>
        <w:t>V </w:t>
      </w:r>
      <w:r w:rsidR="009263C1" w:rsidRPr="009263C1">
        <w:rPr>
          <w:highlight w:val="yellow"/>
        </w:rPr>
        <w:t>XXX</w:t>
      </w:r>
      <w:r>
        <w:t>, dne</w:t>
      </w:r>
      <w:r w:rsidR="00060F0C">
        <w:t xml:space="preserve"> </w:t>
      </w:r>
      <w:r w:rsidR="00060F0C" w:rsidRPr="00060F0C">
        <w:rPr>
          <w:highlight w:val="yellow"/>
        </w:rPr>
        <w:t>………..</w:t>
      </w:r>
    </w:p>
    <w:p w14:paraId="0A6E3601" w14:textId="09FD2400" w:rsidR="00CE23BD" w:rsidRDefault="00CE23BD" w:rsidP="00CE23BD">
      <w:pPr>
        <w:jc w:val="both"/>
      </w:pPr>
    </w:p>
    <w:p w14:paraId="2E266092" w14:textId="77777777" w:rsidR="00CE23BD" w:rsidRDefault="00CE23BD" w:rsidP="00CE23BD">
      <w:pPr>
        <w:jc w:val="both"/>
      </w:pPr>
    </w:p>
    <w:p w14:paraId="024E0894" w14:textId="77777777" w:rsidR="00CE23BD" w:rsidRDefault="00CE23BD" w:rsidP="00CE23BD">
      <w:pPr>
        <w:jc w:val="both"/>
      </w:pPr>
      <w:r>
        <w:t>……………………………</w:t>
      </w:r>
      <w:r>
        <w:tab/>
      </w:r>
      <w:r>
        <w:tab/>
      </w:r>
      <w:r>
        <w:tab/>
      </w:r>
      <w:r>
        <w:tab/>
      </w:r>
      <w:r>
        <w:tab/>
      </w:r>
      <w:r w:rsidRPr="00060F0C">
        <w:rPr>
          <w:highlight w:val="yellow"/>
        </w:rPr>
        <w:t>……………………………</w:t>
      </w:r>
    </w:p>
    <w:p w14:paraId="4E3BA8FD" w14:textId="25046C38" w:rsidR="00CE23BD" w:rsidRDefault="00CE23BD" w:rsidP="00CE23BD">
      <w:pPr>
        <w:jc w:val="both"/>
      </w:pPr>
      <w:r>
        <w:t>Za Zadavatele</w:t>
      </w:r>
      <w:r>
        <w:tab/>
      </w:r>
      <w:r>
        <w:tab/>
      </w:r>
      <w:r>
        <w:tab/>
      </w:r>
      <w:r>
        <w:tab/>
      </w:r>
      <w:r>
        <w:tab/>
      </w:r>
      <w:r>
        <w:tab/>
        <w:t>Za Dodavatele</w:t>
      </w:r>
    </w:p>
    <w:sectPr w:rsidR="00CE23B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DD74" w14:textId="77777777" w:rsidR="00A21796" w:rsidRDefault="00A21796" w:rsidP="00392A38">
      <w:pPr>
        <w:spacing w:after="0" w:line="240" w:lineRule="auto"/>
      </w:pPr>
      <w:r>
        <w:separator/>
      </w:r>
    </w:p>
  </w:endnote>
  <w:endnote w:type="continuationSeparator" w:id="0">
    <w:p w14:paraId="0ED5067F" w14:textId="77777777" w:rsidR="00A21796" w:rsidRDefault="00A21796" w:rsidP="0039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223725"/>
      <w:docPartObj>
        <w:docPartGallery w:val="Page Numbers (Bottom of Page)"/>
        <w:docPartUnique/>
      </w:docPartObj>
    </w:sdtPr>
    <w:sdtEndPr/>
    <w:sdtContent>
      <w:p w14:paraId="27D431A7" w14:textId="0F30799D" w:rsidR="00392A38" w:rsidRDefault="00392A38">
        <w:pPr>
          <w:pStyle w:val="Zpat"/>
          <w:jc w:val="center"/>
        </w:pPr>
        <w:r>
          <w:fldChar w:fldCharType="begin"/>
        </w:r>
        <w:r>
          <w:instrText>PAGE   \* MERGEFORMAT</w:instrText>
        </w:r>
        <w:r>
          <w:fldChar w:fldCharType="separate"/>
        </w:r>
        <w:r>
          <w:t>2</w:t>
        </w:r>
        <w:r>
          <w:fldChar w:fldCharType="end"/>
        </w:r>
      </w:p>
    </w:sdtContent>
  </w:sdt>
  <w:p w14:paraId="3E5967D8" w14:textId="77777777" w:rsidR="00392A38" w:rsidRDefault="00392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940F" w14:textId="77777777" w:rsidR="00A21796" w:rsidRDefault="00A21796" w:rsidP="00392A38">
      <w:pPr>
        <w:spacing w:after="0" w:line="240" w:lineRule="auto"/>
      </w:pPr>
      <w:r>
        <w:separator/>
      </w:r>
    </w:p>
  </w:footnote>
  <w:footnote w:type="continuationSeparator" w:id="0">
    <w:p w14:paraId="788B3B0D" w14:textId="77777777" w:rsidR="00A21796" w:rsidRDefault="00A21796" w:rsidP="00392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8E9D" w14:textId="23C98E87" w:rsidR="00985FDF" w:rsidRDefault="00985FDF">
    <w:pPr>
      <w:pStyle w:val="Zhlav"/>
    </w:pPr>
    <w:r>
      <w:rPr>
        <w:noProof/>
      </w:rPr>
      <w:drawing>
        <wp:anchor distT="0" distB="0" distL="114300" distR="114300" simplePos="0" relativeHeight="251658240" behindDoc="0" locked="0" layoutInCell="1" allowOverlap="1" wp14:anchorId="6B33A82D" wp14:editId="2FDFA771">
          <wp:simplePos x="0" y="0"/>
          <wp:positionH relativeFrom="margin">
            <wp:align>center</wp:align>
          </wp:positionH>
          <wp:positionV relativeFrom="paragraph">
            <wp:posOffset>-396550</wp:posOffset>
          </wp:positionV>
          <wp:extent cx="2565400" cy="924560"/>
          <wp:effectExtent l="0" t="0" r="6350" b="889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24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F6"/>
    <w:multiLevelType w:val="hybridMultilevel"/>
    <w:tmpl w:val="4DB6D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E7EC1"/>
    <w:multiLevelType w:val="hybridMultilevel"/>
    <w:tmpl w:val="32125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3364F"/>
    <w:multiLevelType w:val="hybridMultilevel"/>
    <w:tmpl w:val="911C52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B2340"/>
    <w:multiLevelType w:val="hybridMultilevel"/>
    <w:tmpl w:val="C2F02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B3854"/>
    <w:multiLevelType w:val="hybridMultilevel"/>
    <w:tmpl w:val="E500E1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7D3EEE"/>
    <w:multiLevelType w:val="hybridMultilevel"/>
    <w:tmpl w:val="1D464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032B5E"/>
    <w:multiLevelType w:val="hybridMultilevel"/>
    <w:tmpl w:val="1220A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211B2A"/>
    <w:multiLevelType w:val="hybridMultilevel"/>
    <w:tmpl w:val="A1F4B0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DF1643"/>
    <w:multiLevelType w:val="hybridMultilevel"/>
    <w:tmpl w:val="72E41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2755A7"/>
    <w:multiLevelType w:val="hybridMultilevel"/>
    <w:tmpl w:val="D5687B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84399E"/>
    <w:multiLevelType w:val="hybridMultilevel"/>
    <w:tmpl w:val="BFE09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E501F8"/>
    <w:multiLevelType w:val="hybridMultilevel"/>
    <w:tmpl w:val="1D2A488A"/>
    <w:lvl w:ilvl="0" w:tplc="5DE818B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D4E6F"/>
    <w:multiLevelType w:val="hybridMultilevel"/>
    <w:tmpl w:val="741269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AF2D0F"/>
    <w:multiLevelType w:val="hybridMultilevel"/>
    <w:tmpl w:val="43600C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F35864"/>
    <w:multiLevelType w:val="hybridMultilevel"/>
    <w:tmpl w:val="46269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E90504"/>
    <w:multiLevelType w:val="hybridMultilevel"/>
    <w:tmpl w:val="7DB0587A"/>
    <w:lvl w:ilvl="0" w:tplc="9C560F54">
      <w:start w:val="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572565"/>
    <w:multiLevelType w:val="hybridMultilevel"/>
    <w:tmpl w:val="78DAA86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156357">
    <w:abstractNumId w:val="7"/>
  </w:num>
  <w:num w:numId="2" w16cid:durableId="1052583848">
    <w:abstractNumId w:val="0"/>
  </w:num>
  <w:num w:numId="3" w16cid:durableId="1190490076">
    <w:abstractNumId w:val="10"/>
  </w:num>
  <w:num w:numId="4" w16cid:durableId="741678896">
    <w:abstractNumId w:val="5"/>
  </w:num>
  <w:num w:numId="5" w16cid:durableId="329332547">
    <w:abstractNumId w:val="9"/>
  </w:num>
  <w:num w:numId="6" w16cid:durableId="381291780">
    <w:abstractNumId w:val="13"/>
  </w:num>
  <w:num w:numId="7" w16cid:durableId="258300057">
    <w:abstractNumId w:val="16"/>
  </w:num>
  <w:num w:numId="8" w16cid:durableId="1383478553">
    <w:abstractNumId w:val="14"/>
  </w:num>
  <w:num w:numId="9" w16cid:durableId="411973173">
    <w:abstractNumId w:val="4"/>
  </w:num>
  <w:num w:numId="10" w16cid:durableId="1244488171">
    <w:abstractNumId w:val="15"/>
  </w:num>
  <w:num w:numId="11" w16cid:durableId="1067920929">
    <w:abstractNumId w:val="8"/>
  </w:num>
  <w:num w:numId="12" w16cid:durableId="1575816136">
    <w:abstractNumId w:val="2"/>
  </w:num>
  <w:num w:numId="13" w16cid:durableId="540169977">
    <w:abstractNumId w:val="11"/>
  </w:num>
  <w:num w:numId="14" w16cid:durableId="1009067503">
    <w:abstractNumId w:val="1"/>
  </w:num>
  <w:num w:numId="15" w16cid:durableId="1153449248">
    <w:abstractNumId w:val="3"/>
  </w:num>
  <w:num w:numId="16" w16cid:durableId="312376533">
    <w:abstractNumId w:val="12"/>
  </w:num>
  <w:num w:numId="17" w16cid:durableId="655260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C1"/>
    <w:rsid w:val="00005B2E"/>
    <w:rsid w:val="00010391"/>
    <w:rsid w:val="0001192C"/>
    <w:rsid w:val="00013ED9"/>
    <w:rsid w:val="00022F7E"/>
    <w:rsid w:val="00030B38"/>
    <w:rsid w:val="00036378"/>
    <w:rsid w:val="00037363"/>
    <w:rsid w:val="00040134"/>
    <w:rsid w:val="00043782"/>
    <w:rsid w:val="0004541D"/>
    <w:rsid w:val="0004707A"/>
    <w:rsid w:val="0005287E"/>
    <w:rsid w:val="00055278"/>
    <w:rsid w:val="00056B3E"/>
    <w:rsid w:val="00060F0C"/>
    <w:rsid w:val="000610EF"/>
    <w:rsid w:val="0006489B"/>
    <w:rsid w:val="0006556E"/>
    <w:rsid w:val="00066453"/>
    <w:rsid w:val="00070C94"/>
    <w:rsid w:val="00081778"/>
    <w:rsid w:val="0008725B"/>
    <w:rsid w:val="00097D9F"/>
    <w:rsid w:val="000A4B02"/>
    <w:rsid w:val="000A77A9"/>
    <w:rsid w:val="000C41B0"/>
    <w:rsid w:val="000C56AA"/>
    <w:rsid w:val="000D1377"/>
    <w:rsid w:val="000E2200"/>
    <w:rsid w:val="000E3A3B"/>
    <w:rsid w:val="000F0634"/>
    <w:rsid w:val="000F3A6E"/>
    <w:rsid w:val="00110B23"/>
    <w:rsid w:val="00123261"/>
    <w:rsid w:val="00123E23"/>
    <w:rsid w:val="00123FA3"/>
    <w:rsid w:val="001261CC"/>
    <w:rsid w:val="00134FCE"/>
    <w:rsid w:val="00146657"/>
    <w:rsid w:val="00151B8F"/>
    <w:rsid w:val="00152E01"/>
    <w:rsid w:val="0015452D"/>
    <w:rsid w:val="001675EB"/>
    <w:rsid w:val="001736AD"/>
    <w:rsid w:val="001804CB"/>
    <w:rsid w:val="00180692"/>
    <w:rsid w:val="00187CBA"/>
    <w:rsid w:val="001913FD"/>
    <w:rsid w:val="0019174F"/>
    <w:rsid w:val="00195541"/>
    <w:rsid w:val="001A2EA8"/>
    <w:rsid w:val="001A4F92"/>
    <w:rsid w:val="001B542B"/>
    <w:rsid w:val="001C1CDA"/>
    <w:rsid w:val="001C54B6"/>
    <w:rsid w:val="001C576D"/>
    <w:rsid w:val="001C648A"/>
    <w:rsid w:val="001D1048"/>
    <w:rsid w:val="001D3707"/>
    <w:rsid w:val="001D62C1"/>
    <w:rsid w:val="001E26C3"/>
    <w:rsid w:val="001E3715"/>
    <w:rsid w:val="001E7DA6"/>
    <w:rsid w:val="001F1B7D"/>
    <w:rsid w:val="001F5807"/>
    <w:rsid w:val="001F7B67"/>
    <w:rsid w:val="002005B6"/>
    <w:rsid w:val="00201224"/>
    <w:rsid w:val="00202981"/>
    <w:rsid w:val="002068B8"/>
    <w:rsid w:val="00213E0A"/>
    <w:rsid w:val="002255C9"/>
    <w:rsid w:val="00225EF9"/>
    <w:rsid w:val="00226A85"/>
    <w:rsid w:val="00227E85"/>
    <w:rsid w:val="002314F6"/>
    <w:rsid w:val="00232BDE"/>
    <w:rsid w:val="00234D78"/>
    <w:rsid w:val="0023546C"/>
    <w:rsid w:val="0023565F"/>
    <w:rsid w:val="002379A1"/>
    <w:rsid w:val="0024214F"/>
    <w:rsid w:val="002507A8"/>
    <w:rsid w:val="00251DBD"/>
    <w:rsid w:val="00253631"/>
    <w:rsid w:val="00256128"/>
    <w:rsid w:val="00273A28"/>
    <w:rsid w:val="0027696D"/>
    <w:rsid w:val="00281294"/>
    <w:rsid w:val="00282AC6"/>
    <w:rsid w:val="0028480F"/>
    <w:rsid w:val="00291483"/>
    <w:rsid w:val="00294F91"/>
    <w:rsid w:val="002B29F2"/>
    <w:rsid w:val="002B65D6"/>
    <w:rsid w:val="002C1E09"/>
    <w:rsid w:val="002C32C1"/>
    <w:rsid w:val="002D6689"/>
    <w:rsid w:val="002E5E76"/>
    <w:rsid w:val="002F1439"/>
    <w:rsid w:val="002F2FE4"/>
    <w:rsid w:val="002F3367"/>
    <w:rsid w:val="002F412F"/>
    <w:rsid w:val="003029D4"/>
    <w:rsid w:val="00307A73"/>
    <w:rsid w:val="00307F35"/>
    <w:rsid w:val="003108B1"/>
    <w:rsid w:val="00316C44"/>
    <w:rsid w:val="00324139"/>
    <w:rsid w:val="00326200"/>
    <w:rsid w:val="003328E5"/>
    <w:rsid w:val="003375DF"/>
    <w:rsid w:val="0033795E"/>
    <w:rsid w:val="003510D2"/>
    <w:rsid w:val="003531DD"/>
    <w:rsid w:val="00357196"/>
    <w:rsid w:val="003716DC"/>
    <w:rsid w:val="0037510D"/>
    <w:rsid w:val="00382217"/>
    <w:rsid w:val="00391559"/>
    <w:rsid w:val="00392A38"/>
    <w:rsid w:val="003972B4"/>
    <w:rsid w:val="003A0CFD"/>
    <w:rsid w:val="003A371F"/>
    <w:rsid w:val="003B3F67"/>
    <w:rsid w:val="003C7D60"/>
    <w:rsid w:val="003D203D"/>
    <w:rsid w:val="003D2D50"/>
    <w:rsid w:val="003E0BF8"/>
    <w:rsid w:val="003E6DA0"/>
    <w:rsid w:val="003E6F78"/>
    <w:rsid w:val="003F1AB1"/>
    <w:rsid w:val="003F44DF"/>
    <w:rsid w:val="004001EF"/>
    <w:rsid w:val="00403862"/>
    <w:rsid w:val="00415B72"/>
    <w:rsid w:val="00437B83"/>
    <w:rsid w:val="00445678"/>
    <w:rsid w:val="0046259B"/>
    <w:rsid w:val="00466135"/>
    <w:rsid w:val="00466CF0"/>
    <w:rsid w:val="004740DE"/>
    <w:rsid w:val="00491279"/>
    <w:rsid w:val="00491A54"/>
    <w:rsid w:val="00492911"/>
    <w:rsid w:val="004A35CD"/>
    <w:rsid w:val="004A5D87"/>
    <w:rsid w:val="004B66BB"/>
    <w:rsid w:val="004B791E"/>
    <w:rsid w:val="004C1AD3"/>
    <w:rsid w:val="004D0EBA"/>
    <w:rsid w:val="004E1847"/>
    <w:rsid w:val="004E7F7A"/>
    <w:rsid w:val="004F0CA5"/>
    <w:rsid w:val="004F345C"/>
    <w:rsid w:val="005009CC"/>
    <w:rsid w:val="00501E12"/>
    <w:rsid w:val="00506CB3"/>
    <w:rsid w:val="005116FA"/>
    <w:rsid w:val="005178F7"/>
    <w:rsid w:val="00530E57"/>
    <w:rsid w:val="00534384"/>
    <w:rsid w:val="00543F34"/>
    <w:rsid w:val="00544AE4"/>
    <w:rsid w:val="005575C1"/>
    <w:rsid w:val="00574C27"/>
    <w:rsid w:val="00577E41"/>
    <w:rsid w:val="005842F4"/>
    <w:rsid w:val="00584428"/>
    <w:rsid w:val="00597D15"/>
    <w:rsid w:val="005B738C"/>
    <w:rsid w:val="005C3EA0"/>
    <w:rsid w:val="005C6343"/>
    <w:rsid w:val="005D0DD0"/>
    <w:rsid w:val="005D2E46"/>
    <w:rsid w:val="005D375E"/>
    <w:rsid w:val="005D41BE"/>
    <w:rsid w:val="005D41C2"/>
    <w:rsid w:val="005E25A6"/>
    <w:rsid w:val="005E3067"/>
    <w:rsid w:val="005E3812"/>
    <w:rsid w:val="005E3DAE"/>
    <w:rsid w:val="005E74F8"/>
    <w:rsid w:val="005F11D4"/>
    <w:rsid w:val="00605980"/>
    <w:rsid w:val="0060682B"/>
    <w:rsid w:val="00610623"/>
    <w:rsid w:val="00610AFC"/>
    <w:rsid w:val="00612F38"/>
    <w:rsid w:val="006177A2"/>
    <w:rsid w:val="006259AD"/>
    <w:rsid w:val="00630E03"/>
    <w:rsid w:val="00632231"/>
    <w:rsid w:val="00635094"/>
    <w:rsid w:val="006533F6"/>
    <w:rsid w:val="00656355"/>
    <w:rsid w:val="006612C5"/>
    <w:rsid w:val="0067726E"/>
    <w:rsid w:val="00681C4D"/>
    <w:rsid w:val="006837DF"/>
    <w:rsid w:val="00690557"/>
    <w:rsid w:val="00694477"/>
    <w:rsid w:val="006952AC"/>
    <w:rsid w:val="006A4DD6"/>
    <w:rsid w:val="006A581B"/>
    <w:rsid w:val="006B737B"/>
    <w:rsid w:val="006C0DEF"/>
    <w:rsid w:val="006D1DAF"/>
    <w:rsid w:val="006D1E65"/>
    <w:rsid w:val="006D3AA9"/>
    <w:rsid w:val="006D46FA"/>
    <w:rsid w:val="006E65C4"/>
    <w:rsid w:val="006F033A"/>
    <w:rsid w:val="006F36BC"/>
    <w:rsid w:val="00701823"/>
    <w:rsid w:val="00706160"/>
    <w:rsid w:val="0071294D"/>
    <w:rsid w:val="00720B06"/>
    <w:rsid w:val="0072223F"/>
    <w:rsid w:val="00733638"/>
    <w:rsid w:val="00733F14"/>
    <w:rsid w:val="00734964"/>
    <w:rsid w:val="0073558F"/>
    <w:rsid w:val="007411DF"/>
    <w:rsid w:val="00741510"/>
    <w:rsid w:val="00745DE2"/>
    <w:rsid w:val="00751EA5"/>
    <w:rsid w:val="00756EF0"/>
    <w:rsid w:val="00760988"/>
    <w:rsid w:val="0077251C"/>
    <w:rsid w:val="007754C3"/>
    <w:rsid w:val="0078132C"/>
    <w:rsid w:val="0078350D"/>
    <w:rsid w:val="007864C7"/>
    <w:rsid w:val="00790D7A"/>
    <w:rsid w:val="00793A99"/>
    <w:rsid w:val="007967E7"/>
    <w:rsid w:val="007A4959"/>
    <w:rsid w:val="007A6410"/>
    <w:rsid w:val="007A7172"/>
    <w:rsid w:val="007B0CE6"/>
    <w:rsid w:val="007B2EA6"/>
    <w:rsid w:val="007B6884"/>
    <w:rsid w:val="007B70F3"/>
    <w:rsid w:val="007B7FDF"/>
    <w:rsid w:val="007C5C6C"/>
    <w:rsid w:val="007D07F1"/>
    <w:rsid w:val="007D346E"/>
    <w:rsid w:val="007D7CA1"/>
    <w:rsid w:val="007F40B8"/>
    <w:rsid w:val="007F6504"/>
    <w:rsid w:val="00817031"/>
    <w:rsid w:val="0081782D"/>
    <w:rsid w:val="0082578A"/>
    <w:rsid w:val="00825848"/>
    <w:rsid w:val="00845257"/>
    <w:rsid w:val="00863868"/>
    <w:rsid w:val="00866104"/>
    <w:rsid w:val="0087174E"/>
    <w:rsid w:val="008722D6"/>
    <w:rsid w:val="008772B6"/>
    <w:rsid w:val="00884EBE"/>
    <w:rsid w:val="00892609"/>
    <w:rsid w:val="00892900"/>
    <w:rsid w:val="00895432"/>
    <w:rsid w:val="00895906"/>
    <w:rsid w:val="0089704F"/>
    <w:rsid w:val="00897230"/>
    <w:rsid w:val="00897E45"/>
    <w:rsid w:val="008A2CA4"/>
    <w:rsid w:val="008A6670"/>
    <w:rsid w:val="008C2CCB"/>
    <w:rsid w:val="008C4306"/>
    <w:rsid w:val="008C5821"/>
    <w:rsid w:val="008C7B41"/>
    <w:rsid w:val="008D045F"/>
    <w:rsid w:val="008D04E5"/>
    <w:rsid w:val="008D1FE1"/>
    <w:rsid w:val="008D3D06"/>
    <w:rsid w:val="008E116E"/>
    <w:rsid w:val="008F454E"/>
    <w:rsid w:val="008F481F"/>
    <w:rsid w:val="00901AA4"/>
    <w:rsid w:val="009029BD"/>
    <w:rsid w:val="00903862"/>
    <w:rsid w:val="00904158"/>
    <w:rsid w:val="009148E4"/>
    <w:rsid w:val="009171C7"/>
    <w:rsid w:val="00920D3D"/>
    <w:rsid w:val="009263C1"/>
    <w:rsid w:val="00935E71"/>
    <w:rsid w:val="009377EB"/>
    <w:rsid w:val="00972A20"/>
    <w:rsid w:val="0098012C"/>
    <w:rsid w:val="00981134"/>
    <w:rsid w:val="00985446"/>
    <w:rsid w:val="00985612"/>
    <w:rsid w:val="00985FDF"/>
    <w:rsid w:val="009908DC"/>
    <w:rsid w:val="00993162"/>
    <w:rsid w:val="00995570"/>
    <w:rsid w:val="009A082C"/>
    <w:rsid w:val="009A269C"/>
    <w:rsid w:val="009A6867"/>
    <w:rsid w:val="009B54E7"/>
    <w:rsid w:val="009C6CEA"/>
    <w:rsid w:val="009D0F43"/>
    <w:rsid w:val="009D51E5"/>
    <w:rsid w:val="009D7A41"/>
    <w:rsid w:val="009F45D3"/>
    <w:rsid w:val="009F7C5D"/>
    <w:rsid w:val="00A00983"/>
    <w:rsid w:val="00A039AE"/>
    <w:rsid w:val="00A06134"/>
    <w:rsid w:val="00A117A8"/>
    <w:rsid w:val="00A1605B"/>
    <w:rsid w:val="00A16492"/>
    <w:rsid w:val="00A21796"/>
    <w:rsid w:val="00A22A46"/>
    <w:rsid w:val="00A25500"/>
    <w:rsid w:val="00A302E4"/>
    <w:rsid w:val="00A31787"/>
    <w:rsid w:val="00A36315"/>
    <w:rsid w:val="00A4237D"/>
    <w:rsid w:val="00A43C05"/>
    <w:rsid w:val="00A46F19"/>
    <w:rsid w:val="00A5594B"/>
    <w:rsid w:val="00A5782A"/>
    <w:rsid w:val="00A66064"/>
    <w:rsid w:val="00A71BD3"/>
    <w:rsid w:val="00A81014"/>
    <w:rsid w:val="00A822AE"/>
    <w:rsid w:val="00A83B3D"/>
    <w:rsid w:val="00AB19B8"/>
    <w:rsid w:val="00AB1CDA"/>
    <w:rsid w:val="00AB205D"/>
    <w:rsid w:val="00AB5837"/>
    <w:rsid w:val="00AB6550"/>
    <w:rsid w:val="00AC6198"/>
    <w:rsid w:val="00AD05B0"/>
    <w:rsid w:val="00AD0B53"/>
    <w:rsid w:val="00AD7F3E"/>
    <w:rsid w:val="00AE310D"/>
    <w:rsid w:val="00AF466E"/>
    <w:rsid w:val="00AF70F4"/>
    <w:rsid w:val="00AF714D"/>
    <w:rsid w:val="00B134B9"/>
    <w:rsid w:val="00B22583"/>
    <w:rsid w:val="00B2481B"/>
    <w:rsid w:val="00B2541E"/>
    <w:rsid w:val="00B32634"/>
    <w:rsid w:val="00B34180"/>
    <w:rsid w:val="00B35C2F"/>
    <w:rsid w:val="00B3746A"/>
    <w:rsid w:val="00B4190C"/>
    <w:rsid w:val="00B41F9C"/>
    <w:rsid w:val="00B5678B"/>
    <w:rsid w:val="00B607CD"/>
    <w:rsid w:val="00B60E83"/>
    <w:rsid w:val="00B65012"/>
    <w:rsid w:val="00B704AF"/>
    <w:rsid w:val="00B716D5"/>
    <w:rsid w:val="00B72187"/>
    <w:rsid w:val="00B75C40"/>
    <w:rsid w:val="00B80A24"/>
    <w:rsid w:val="00B826B8"/>
    <w:rsid w:val="00B86234"/>
    <w:rsid w:val="00B9539F"/>
    <w:rsid w:val="00BA0DCE"/>
    <w:rsid w:val="00BA2423"/>
    <w:rsid w:val="00BA4957"/>
    <w:rsid w:val="00BB6098"/>
    <w:rsid w:val="00BB7653"/>
    <w:rsid w:val="00BC11BE"/>
    <w:rsid w:val="00BD205B"/>
    <w:rsid w:val="00BE7018"/>
    <w:rsid w:val="00BF7CC2"/>
    <w:rsid w:val="00C10944"/>
    <w:rsid w:val="00C14CE3"/>
    <w:rsid w:val="00C214F1"/>
    <w:rsid w:val="00C2167A"/>
    <w:rsid w:val="00C24084"/>
    <w:rsid w:val="00C26709"/>
    <w:rsid w:val="00C2764A"/>
    <w:rsid w:val="00C34513"/>
    <w:rsid w:val="00C378A1"/>
    <w:rsid w:val="00C42CFF"/>
    <w:rsid w:val="00C462B6"/>
    <w:rsid w:val="00C473FA"/>
    <w:rsid w:val="00C65497"/>
    <w:rsid w:val="00C92DE8"/>
    <w:rsid w:val="00C958A0"/>
    <w:rsid w:val="00CA03D0"/>
    <w:rsid w:val="00CA1E29"/>
    <w:rsid w:val="00CA7748"/>
    <w:rsid w:val="00CB45E8"/>
    <w:rsid w:val="00CB5623"/>
    <w:rsid w:val="00CC2EF6"/>
    <w:rsid w:val="00CC5211"/>
    <w:rsid w:val="00CC5A40"/>
    <w:rsid w:val="00CD11FA"/>
    <w:rsid w:val="00CD1B65"/>
    <w:rsid w:val="00CD3B7C"/>
    <w:rsid w:val="00CD4D35"/>
    <w:rsid w:val="00CE23BD"/>
    <w:rsid w:val="00CF056E"/>
    <w:rsid w:val="00D1023F"/>
    <w:rsid w:val="00D2076D"/>
    <w:rsid w:val="00D226D0"/>
    <w:rsid w:val="00D27495"/>
    <w:rsid w:val="00D27EE4"/>
    <w:rsid w:val="00D31B93"/>
    <w:rsid w:val="00D31BE8"/>
    <w:rsid w:val="00D41376"/>
    <w:rsid w:val="00D429D8"/>
    <w:rsid w:val="00D450BE"/>
    <w:rsid w:val="00D462E3"/>
    <w:rsid w:val="00D4690E"/>
    <w:rsid w:val="00D52652"/>
    <w:rsid w:val="00D62855"/>
    <w:rsid w:val="00D6712D"/>
    <w:rsid w:val="00D771C1"/>
    <w:rsid w:val="00D80D8B"/>
    <w:rsid w:val="00D82DA2"/>
    <w:rsid w:val="00D83865"/>
    <w:rsid w:val="00D95BA3"/>
    <w:rsid w:val="00DA51A2"/>
    <w:rsid w:val="00DB3FAB"/>
    <w:rsid w:val="00DC1107"/>
    <w:rsid w:val="00DC5343"/>
    <w:rsid w:val="00DC6734"/>
    <w:rsid w:val="00DD54E3"/>
    <w:rsid w:val="00DD73C2"/>
    <w:rsid w:val="00DE19FD"/>
    <w:rsid w:val="00DE3382"/>
    <w:rsid w:val="00DE362B"/>
    <w:rsid w:val="00DE3B3D"/>
    <w:rsid w:val="00DE53A2"/>
    <w:rsid w:val="00DF066F"/>
    <w:rsid w:val="00DF127D"/>
    <w:rsid w:val="00E0060C"/>
    <w:rsid w:val="00E0767D"/>
    <w:rsid w:val="00E16628"/>
    <w:rsid w:val="00E17340"/>
    <w:rsid w:val="00E2278B"/>
    <w:rsid w:val="00E325CC"/>
    <w:rsid w:val="00E5592F"/>
    <w:rsid w:val="00E61C9A"/>
    <w:rsid w:val="00E76796"/>
    <w:rsid w:val="00E82218"/>
    <w:rsid w:val="00E84185"/>
    <w:rsid w:val="00E9024E"/>
    <w:rsid w:val="00E9288F"/>
    <w:rsid w:val="00E94733"/>
    <w:rsid w:val="00E94AD8"/>
    <w:rsid w:val="00E97546"/>
    <w:rsid w:val="00EA2A64"/>
    <w:rsid w:val="00EA515E"/>
    <w:rsid w:val="00EA7E1B"/>
    <w:rsid w:val="00EB4A44"/>
    <w:rsid w:val="00EC1A05"/>
    <w:rsid w:val="00ED7155"/>
    <w:rsid w:val="00EE21DD"/>
    <w:rsid w:val="00EE3AEF"/>
    <w:rsid w:val="00EE5A22"/>
    <w:rsid w:val="00EE697D"/>
    <w:rsid w:val="00F03ADD"/>
    <w:rsid w:val="00F3478C"/>
    <w:rsid w:val="00F41C8D"/>
    <w:rsid w:val="00F424F0"/>
    <w:rsid w:val="00F42ECE"/>
    <w:rsid w:val="00F43ECF"/>
    <w:rsid w:val="00F47F43"/>
    <w:rsid w:val="00F5120B"/>
    <w:rsid w:val="00F56CA6"/>
    <w:rsid w:val="00F62196"/>
    <w:rsid w:val="00F63375"/>
    <w:rsid w:val="00F70B65"/>
    <w:rsid w:val="00F77F70"/>
    <w:rsid w:val="00F907E8"/>
    <w:rsid w:val="00F94EF2"/>
    <w:rsid w:val="00FA46AF"/>
    <w:rsid w:val="00FA59B8"/>
    <w:rsid w:val="00FA70AF"/>
    <w:rsid w:val="00FB6732"/>
    <w:rsid w:val="00FC0762"/>
    <w:rsid w:val="00FD446C"/>
    <w:rsid w:val="00FD5A19"/>
    <w:rsid w:val="00FD76BE"/>
    <w:rsid w:val="00FE7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D1890"/>
  <w15:chartTrackingRefBased/>
  <w15:docId w15:val="{CB5467D9-B422-4B53-A7A7-70EB4F8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77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77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771C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71C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71C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71C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71C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71C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71C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71C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771C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771C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71C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71C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71C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71C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71C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71C1"/>
    <w:rPr>
      <w:rFonts w:eastAsiaTheme="majorEastAsia" w:cstheme="majorBidi"/>
      <w:color w:val="272727" w:themeColor="text1" w:themeTint="D8"/>
    </w:rPr>
  </w:style>
  <w:style w:type="paragraph" w:styleId="Nzev">
    <w:name w:val="Title"/>
    <w:basedOn w:val="Normln"/>
    <w:next w:val="Normln"/>
    <w:link w:val="NzevChar"/>
    <w:uiPriority w:val="10"/>
    <w:qFormat/>
    <w:rsid w:val="00D7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71C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71C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71C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71C1"/>
    <w:pPr>
      <w:spacing w:before="160"/>
      <w:jc w:val="center"/>
    </w:pPr>
    <w:rPr>
      <w:i/>
      <w:iCs/>
      <w:color w:val="404040" w:themeColor="text1" w:themeTint="BF"/>
    </w:rPr>
  </w:style>
  <w:style w:type="character" w:customStyle="1" w:styleId="CittChar">
    <w:name w:val="Citát Char"/>
    <w:basedOn w:val="Standardnpsmoodstavce"/>
    <w:link w:val="Citt"/>
    <w:uiPriority w:val="29"/>
    <w:rsid w:val="00D771C1"/>
    <w:rPr>
      <w:i/>
      <w:iCs/>
      <w:color w:val="404040" w:themeColor="text1" w:themeTint="BF"/>
    </w:rPr>
  </w:style>
  <w:style w:type="paragraph" w:styleId="Odstavecseseznamem">
    <w:name w:val="List Paragraph"/>
    <w:basedOn w:val="Normln"/>
    <w:uiPriority w:val="34"/>
    <w:qFormat/>
    <w:rsid w:val="00D771C1"/>
    <w:pPr>
      <w:ind w:left="720"/>
      <w:contextualSpacing/>
    </w:pPr>
  </w:style>
  <w:style w:type="character" w:styleId="Zdraznnintenzivn">
    <w:name w:val="Intense Emphasis"/>
    <w:basedOn w:val="Standardnpsmoodstavce"/>
    <w:uiPriority w:val="21"/>
    <w:qFormat/>
    <w:rsid w:val="00D771C1"/>
    <w:rPr>
      <w:i/>
      <w:iCs/>
      <w:color w:val="0F4761" w:themeColor="accent1" w:themeShade="BF"/>
    </w:rPr>
  </w:style>
  <w:style w:type="paragraph" w:styleId="Vrazncitt">
    <w:name w:val="Intense Quote"/>
    <w:basedOn w:val="Normln"/>
    <w:next w:val="Normln"/>
    <w:link w:val="VrazncittChar"/>
    <w:uiPriority w:val="30"/>
    <w:qFormat/>
    <w:rsid w:val="00D77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71C1"/>
    <w:rPr>
      <w:i/>
      <w:iCs/>
      <w:color w:val="0F4761" w:themeColor="accent1" w:themeShade="BF"/>
    </w:rPr>
  </w:style>
  <w:style w:type="character" w:styleId="Odkazintenzivn">
    <w:name w:val="Intense Reference"/>
    <w:basedOn w:val="Standardnpsmoodstavce"/>
    <w:uiPriority w:val="32"/>
    <w:qFormat/>
    <w:rsid w:val="00D771C1"/>
    <w:rPr>
      <w:b/>
      <w:bCs/>
      <w:smallCaps/>
      <w:color w:val="0F4761" w:themeColor="accent1" w:themeShade="BF"/>
      <w:spacing w:val="5"/>
    </w:rPr>
  </w:style>
  <w:style w:type="character" w:styleId="Odkaznakoment">
    <w:name w:val="annotation reference"/>
    <w:basedOn w:val="Standardnpsmoodstavce"/>
    <w:uiPriority w:val="99"/>
    <w:semiHidden/>
    <w:unhideWhenUsed/>
    <w:rsid w:val="001C54B6"/>
    <w:rPr>
      <w:sz w:val="16"/>
      <w:szCs w:val="16"/>
    </w:rPr>
  </w:style>
  <w:style w:type="paragraph" w:styleId="Textkomente">
    <w:name w:val="annotation text"/>
    <w:basedOn w:val="Normln"/>
    <w:link w:val="TextkomenteChar"/>
    <w:uiPriority w:val="99"/>
    <w:unhideWhenUsed/>
    <w:rsid w:val="001C54B6"/>
    <w:pPr>
      <w:spacing w:line="240" w:lineRule="auto"/>
    </w:pPr>
    <w:rPr>
      <w:sz w:val="20"/>
      <w:szCs w:val="20"/>
    </w:rPr>
  </w:style>
  <w:style w:type="character" w:customStyle="1" w:styleId="TextkomenteChar">
    <w:name w:val="Text komentáře Char"/>
    <w:basedOn w:val="Standardnpsmoodstavce"/>
    <w:link w:val="Textkomente"/>
    <w:uiPriority w:val="99"/>
    <w:rsid w:val="001C54B6"/>
    <w:rPr>
      <w:sz w:val="20"/>
      <w:szCs w:val="20"/>
    </w:rPr>
  </w:style>
  <w:style w:type="paragraph" w:styleId="Pedmtkomente">
    <w:name w:val="annotation subject"/>
    <w:basedOn w:val="Textkomente"/>
    <w:next w:val="Textkomente"/>
    <w:link w:val="PedmtkomenteChar"/>
    <w:uiPriority w:val="99"/>
    <w:semiHidden/>
    <w:unhideWhenUsed/>
    <w:rsid w:val="001C54B6"/>
    <w:rPr>
      <w:b/>
      <w:bCs/>
    </w:rPr>
  </w:style>
  <w:style w:type="character" w:customStyle="1" w:styleId="PedmtkomenteChar">
    <w:name w:val="Předmět komentáře Char"/>
    <w:basedOn w:val="TextkomenteChar"/>
    <w:link w:val="Pedmtkomente"/>
    <w:uiPriority w:val="99"/>
    <w:semiHidden/>
    <w:rsid w:val="001C54B6"/>
    <w:rPr>
      <w:b/>
      <w:bCs/>
      <w:sz w:val="20"/>
      <w:szCs w:val="20"/>
    </w:rPr>
  </w:style>
  <w:style w:type="paragraph" w:styleId="Zhlav">
    <w:name w:val="header"/>
    <w:basedOn w:val="Normln"/>
    <w:link w:val="ZhlavChar"/>
    <w:uiPriority w:val="99"/>
    <w:unhideWhenUsed/>
    <w:rsid w:val="00392A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2A38"/>
  </w:style>
  <w:style w:type="paragraph" w:styleId="Zpat">
    <w:name w:val="footer"/>
    <w:basedOn w:val="Normln"/>
    <w:link w:val="ZpatChar"/>
    <w:uiPriority w:val="99"/>
    <w:unhideWhenUsed/>
    <w:rsid w:val="00392A38"/>
    <w:pPr>
      <w:tabs>
        <w:tab w:val="center" w:pos="4536"/>
        <w:tab w:val="right" w:pos="9072"/>
      </w:tabs>
      <w:spacing w:after="0" w:line="240" w:lineRule="auto"/>
    </w:pPr>
  </w:style>
  <w:style w:type="character" w:customStyle="1" w:styleId="ZpatChar">
    <w:name w:val="Zápatí Char"/>
    <w:basedOn w:val="Standardnpsmoodstavce"/>
    <w:link w:val="Zpat"/>
    <w:uiPriority w:val="99"/>
    <w:rsid w:val="00392A38"/>
  </w:style>
  <w:style w:type="character" w:styleId="Hypertextovodkaz">
    <w:name w:val="Hyperlink"/>
    <w:basedOn w:val="Standardnpsmoodstavce"/>
    <w:uiPriority w:val="99"/>
    <w:unhideWhenUsed/>
    <w:rsid w:val="001F5807"/>
    <w:rPr>
      <w:color w:val="467886" w:themeColor="hyperlink"/>
      <w:u w:val="single"/>
    </w:rPr>
  </w:style>
  <w:style w:type="character" w:styleId="Nevyeenzmnka">
    <w:name w:val="Unresolved Mention"/>
    <w:basedOn w:val="Standardnpsmoodstavce"/>
    <w:uiPriority w:val="99"/>
    <w:semiHidden/>
    <w:unhideWhenUsed/>
    <w:rsid w:val="001F5807"/>
    <w:rPr>
      <w:color w:val="605E5C"/>
      <w:shd w:val="clear" w:color="auto" w:fill="E1DFDD"/>
    </w:rPr>
  </w:style>
  <w:style w:type="paragraph" w:styleId="Revize">
    <w:name w:val="Revision"/>
    <w:hidden/>
    <w:uiPriority w:val="99"/>
    <w:semiHidden/>
    <w:rsid w:val="00C378A1"/>
    <w:pPr>
      <w:spacing w:after="0" w:line="240" w:lineRule="auto"/>
    </w:pPr>
  </w:style>
  <w:style w:type="paragraph" w:customStyle="1" w:styleId="02text">
    <w:name w:val="02_text"/>
    <w:qFormat/>
    <w:rsid w:val="001F7B67"/>
    <w:pPr>
      <w:suppressAutoHyphens/>
      <w:spacing w:after="120" w:line="240" w:lineRule="auto"/>
      <w:jc w:val="both"/>
    </w:pPr>
    <w:rPr>
      <w:rFonts w:ascii="Cambria"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budina@u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0264-9CE1-4CCB-B26A-87B61018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2758</Words>
  <Characters>16279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Kokešová Jana</dc:creator>
  <cp:keywords/>
  <dc:description/>
  <cp:lastModifiedBy>Karlová Šárka</cp:lastModifiedBy>
  <cp:revision>58</cp:revision>
  <dcterms:created xsi:type="dcterms:W3CDTF">2026-01-08T20:53:00Z</dcterms:created>
  <dcterms:modified xsi:type="dcterms:W3CDTF">2026-01-16T07:12:00Z</dcterms:modified>
</cp:coreProperties>
</file>