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376C7" w14:textId="77777777" w:rsidR="000265B9" w:rsidRDefault="000265B9" w:rsidP="000265B9">
      <w:pPr>
        <w:jc w:val="both"/>
        <w:rPr>
          <w:b/>
          <w:bCs/>
          <w:sz w:val="28"/>
          <w:szCs w:val="28"/>
        </w:rPr>
      </w:pPr>
    </w:p>
    <w:p w14:paraId="0DDDFF8E" w14:textId="3BCBCDC7" w:rsidR="000265B9" w:rsidRDefault="002D143C" w:rsidP="000265B9">
      <w:pPr>
        <w:jc w:val="both"/>
        <w:rPr>
          <w:b/>
          <w:bCs/>
        </w:rPr>
      </w:pPr>
      <w:r w:rsidRPr="002D143C">
        <w:rPr>
          <w:rFonts w:ascii="Verdana" w:hAnsi="Verdana" w:cs="Arial"/>
          <w:b/>
          <w:bCs/>
          <w:color w:val="000000" w:themeColor="text1"/>
          <w:sz w:val="20"/>
        </w:rPr>
        <w:t>P</w:t>
      </w:r>
      <w:r w:rsidRPr="002D143C">
        <w:rPr>
          <w:rFonts w:ascii="Verdana" w:hAnsi="Verdana" w:cs="Arial"/>
          <w:b/>
          <w:bCs/>
          <w:color w:val="000000" w:themeColor="text1"/>
          <w:sz w:val="20"/>
        </w:rPr>
        <w:t>říloha č. 1</w:t>
      </w:r>
      <w:r>
        <w:rPr>
          <w:rFonts w:ascii="Verdana" w:hAnsi="Verdana" w:cs="Arial"/>
          <w:color w:val="000000" w:themeColor="text1"/>
          <w:sz w:val="20"/>
        </w:rPr>
        <w:t xml:space="preserve"> - P</w:t>
      </w:r>
      <w:r>
        <w:rPr>
          <w:rFonts w:ascii="Verdana" w:hAnsi="Verdana" w:cs="Arial"/>
          <w:color w:val="000000" w:themeColor="text1"/>
          <w:sz w:val="20"/>
        </w:rPr>
        <w:t>ožadavky na PD pro</w:t>
      </w:r>
      <w:r w:rsidRPr="00557D67">
        <w:rPr>
          <w:rFonts w:ascii="Verdana" w:hAnsi="Verdana" w:cs="Arial"/>
          <w:color w:val="000000" w:themeColor="text1"/>
          <w:sz w:val="20"/>
        </w:rPr>
        <w:t xml:space="preserve"> </w:t>
      </w:r>
      <w:r>
        <w:rPr>
          <w:rFonts w:ascii="Verdana" w:hAnsi="Verdana" w:cs="Arial"/>
          <w:color w:val="000000" w:themeColor="text1"/>
          <w:sz w:val="20"/>
        </w:rPr>
        <w:t xml:space="preserve">úpravy </w:t>
      </w:r>
      <w:r w:rsidRPr="00557D67">
        <w:rPr>
          <w:rFonts w:ascii="Verdana" w:hAnsi="Verdana" w:cs="Arial"/>
          <w:color w:val="000000" w:themeColor="text1"/>
          <w:sz w:val="20"/>
        </w:rPr>
        <w:t>venkovních prostor VŠK UHK</w:t>
      </w:r>
    </w:p>
    <w:p w14:paraId="2D51A5B0" w14:textId="77777777" w:rsidR="002D143C" w:rsidRDefault="002D143C" w:rsidP="000265B9">
      <w:pPr>
        <w:jc w:val="both"/>
        <w:rPr>
          <w:b/>
          <w:bCs/>
        </w:rPr>
      </w:pPr>
    </w:p>
    <w:p w14:paraId="06A297B2" w14:textId="14A23180" w:rsidR="00C14562" w:rsidRPr="00D77CD5" w:rsidRDefault="00C14562" w:rsidP="000265B9">
      <w:pPr>
        <w:jc w:val="both"/>
        <w:rPr>
          <w:b/>
          <w:bCs/>
        </w:rPr>
      </w:pPr>
      <w:r w:rsidRPr="00D77CD5">
        <w:rPr>
          <w:b/>
          <w:bCs/>
        </w:rPr>
        <w:t>Definování požadavků na rozsah projektových prací:</w:t>
      </w:r>
    </w:p>
    <w:p w14:paraId="6A0EE541" w14:textId="3AEB1007" w:rsidR="00C14562" w:rsidRDefault="00C14562" w:rsidP="000265B9">
      <w:pPr>
        <w:pStyle w:val="Odstavecseseznamem"/>
        <w:numPr>
          <w:ilvl w:val="0"/>
          <w:numId w:val="1"/>
        </w:numPr>
        <w:jc w:val="both"/>
      </w:pPr>
      <w:r>
        <w:t>Celková modernizace společných venkovních prostor pro sportovní, relaxační a volnočasové využití, zvýšit přidanou hodnotu venkovních prostor pro ubytované.</w:t>
      </w:r>
      <w:r w:rsidR="00D77CD5">
        <w:t xml:space="preserve"> Zajištění provozních potřeb VŠK včetně odpadového hospodářství, nové kolárny a parkovacích míst pro služební vozidlo a návštěvy. </w:t>
      </w:r>
    </w:p>
    <w:p w14:paraId="6CAF5F44" w14:textId="77777777" w:rsidR="00D77CD5" w:rsidRDefault="00D77CD5" w:rsidP="000265B9">
      <w:pPr>
        <w:pStyle w:val="Odstavecseseznamem"/>
        <w:jc w:val="both"/>
      </w:pPr>
    </w:p>
    <w:p w14:paraId="3A119449" w14:textId="6EEA3349" w:rsidR="00C14562" w:rsidRDefault="00C14562" w:rsidP="000265B9">
      <w:pPr>
        <w:pStyle w:val="Odstavecseseznamem"/>
        <w:numPr>
          <w:ilvl w:val="0"/>
          <w:numId w:val="1"/>
        </w:numPr>
        <w:jc w:val="both"/>
      </w:pPr>
      <w:r>
        <w:t xml:space="preserve">Modernizace zahrnuje </w:t>
      </w:r>
      <w:r w:rsidR="00D77CD5">
        <w:t xml:space="preserve">úpravu venkovních </w:t>
      </w:r>
      <w:r>
        <w:t>prostor</w:t>
      </w:r>
      <w:r w:rsidR="00D77CD5">
        <w:t xml:space="preserve"> okolí budovy</w:t>
      </w:r>
      <w:r>
        <w:t xml:space="preserve"> </w:t>
      </w:r>
      <w:r w:rsidR="00D77CD5">
        <w:t xml:space="preserve">VŠK, a to zejména </w:t>
      </w:r>
      <w:r>
        <w:t xml:space="preserve">stávajícího hřiště s asfaltovým povrchem, </w:t>
      </w:r>
      <w:r w:rsidR="00D77CD5">
        <w:t xml:space="preserve">zeleň v okolí hřiště, </w:t>
      </w:r>
      <w:r>
        <w:t>prostory kolárny, zpevněné plochy (cesta, chodníky), zelené pruhy u podest vstupních schodišť, sklad (buňka u Karlovy univerzity), oplocení včetně pojízdné brány a branky a sklad navazující na recepci kolejí (umístěn mimo oplocený areál</w:t>
      </w:r>
      <w:r w:rsidR="00D77CD5">
        <w:t xml:space="preserve"> kolejí)</w:t>
      </w:r>
    </w:p>
    <w:p w14:paraId="170E9BE6" w14:textId="77777777" w:rsidR="00D77CD5" w:rsidRDefault="00D77CD5" w:rsidP="000265B9">
      <w:pPr>
        <w:jc w:val="both"/>
      </w:pPr>
    </w:p>
    <w:p w14:paraId="2B76319B" w14:textId="02B9D939" w:rsidR="003B4B18" w:rsidRPr="0001379E" w:rsidRDefault="003B4B18" w:rsidP="000265B9">
      <w:pPr>
        <w:jc w:val="both"/>
      </w:pPr>
      <w:r w:rsidRPr="003B4B18">
        <w:rPr>
          <w:noProof/>
        </w:rPr>
        <w:drawing>
          <wp:inline distT="0" distB="0" distL="0" distR="0" wp14:anchorId="1D4B6922" wp14:editId="19F77D3A">
            <wp:extent cx="4117647" cy="1985749"/>
            <wp:effectExtent l="0" t="0" r="0" b="0"/>
            <wp:docPr id="93835614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474" cy="2009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4B18">
        <w:rPr>
          <w:noProof/>
        </w:rPr>
        <w:drawing>
          <wp:inline distT="0" distB="0" distL="0" distR="0" wp14:anchorId="0D52AD3D" wp14:editId="5E220A79">
            <wp:extent cx="4075778" cy="1951629"/>
            <wp:effectExtent l="0" t="0" r="1270" b="0"/>
            <wp:docPr id="119464714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525" cy="1986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03729" w14:textId="77777777" w:rsidR="000265B9" w:rsidRDefault="000265B9" w:rsidP="000265B9">
      <w:pPr>
        <w:jc w:val="both"/>
        <w:rPr>
          <w:b/>
          <w:bCs/>
        </w:rPr>
      </w:pPr>
    </w:p>
    <w:p w14:paraId="106B3A08" w14:textId="77777777" w:rsidR="000265B9" w:rsidRDefault="000265B9" w:rsidP="000265B9">
      <w:pPr>
        <w:jc w:val="both"/>
        <w:rPr>
          <w:b/>
          <w:bCs/>
        </w:rPr>
      </w:pPr>
    </w:p>
    <w:p w14:paraId="55AD1DFC" w14:textId="77777777" w:rsidR="000265B9" w:rsidRDefault="000265B9" w:rsidP="000265B9">
      <w:pPr>
        <w:jc w:val="both"/>
        <w:rPr>
          <w:b/>
          <w:bCs/>
        </w:rPr>
      </w:pPr>
    </w:p>
    <w:p w14:paraId="37FEA02B" w14:textId="77777777" w:rsidR="000265B9" w:rsidRDefault="000265B9" w:rsidP="000265B9">
      <w:pPr>
        <w:jc w:val="both"/>
        <w:rPr>
          <w:b/>
          <w:bCs/>
        </w:rPr>
      </w:pPr>
    </w:p>
    <w:p w14:paraId="22345532" w14:textId="77777777" w:rsidR="000265B9" w:rsidRDefault="000265B9" w:rsidP="000265B9">
      <w:pPr>
        <w:jc w:val="both"/>
        <w:rPr>
          <w:b/>
          <w:bCs/>
        </w:rPr>
      </w:pPr>
    </w:p>
    <w:p w14:paraId="5BDD9520" w14:textId="77777777" w:rsidR="000265B9" w:rsidRDefault="000265B9" w:rsidP="000265B9">
      <w:pPr>
        <w:jc w:val="both"/>
        <w:rPr>
          <w:b/>
          <w:bCs/>
        </w:rPr>
      </w:pPr>
    </w:p>
    <w:p w14:paraId="744B00C4" w14:textId="50DECECC" w:rsidR="00D77CD5" w:rsidRPr="003B4B18" w:rsidRDefault="00D77CD5" w:rsidP="000265B9">
      <w:pPr>
        <w:jc w:val="both"/>
        <w:rPr>
          <w:b/>
          <w:bCs/>
        </w:rPr>
      </w:pPr>
      <w:r w:rsidRPr="003B4B18">
        <w:rPr>
          <w:b/>
          <w:bCs/>
        </w:rPr>
        <w:t>Definice nových požadavků pro PD</w:t>
      </w:r>
    </w:p>
    <w:p w14:paraId="01C73066" w14:textId="42E4D932" w:rsidR="003B4B18" w:rsidRDefault="003B4B18" w:rsidP="000265B9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Přístup do areálu</w:t>
      </w:r>
    </w:p>
    <w:p w14:paraId="5641FE19" w14:textId="13D0CE40" w:rsidR="003B4B18" w:rsidRPr="003B4B18" w:rsidRDefault="003B4B18" w:rsidP="000265B9">
      <w:pPr>
        <w:pStyle w:val="Odstavecseseznamem"/>
        <w:jc w:val="both"/>
      </w:pPr>
      <w:r w:rsidRPr="003B4B18">
        <w:t>Oplocení areálu</w:t>
      </w:r>
    </w:p>
    <w:p w14:paraId="6A9A2B69" w14:textId="751CC879" w:rsidR="000265B9" w:rsidRPr="003B4B18" w:rsidRDefault="003B4B18" w:rsidP="000265B9">
      <w:pPr>
        <w:pStyle w:val="Odstavecseseznamem"/>
        <w:numPr>
          <w:ilvl w:val="0"/>
          <w:numId w:val="1"/>
        </w:numPr>
        <w:jc w:val="both"/>
      </w:pPr>
      <w:r w:rsidRPr="003B4B18">
        <w:t xml:space="preserve">Hlavní vstup k recepci VŠK UHK – </w:t>
      </w:r>
      <w:r w:rsidR="00EB4558">
        <w:t>posuvná vjezdová</w:t>
      </w:r>
      <w:r w:rsidRPr="003B4B18">
        <w:t xml:space="preserve"> brána s dálkovým ovládáním, </w:t>
      </w:r>
      <w:r w:rsidR="00EB4558">
        <w:t xml:space="preserve">automatické otevření brány po prozvonění, </w:t>
      </w:r>
      <w:r w:rsidRPr="003B4B18">
        <w:t>vstupní branka +</w:t>
      </w:r>
      <w:r w:rsidR="00EB4558">
        <w:t xml:space="preserve"> videotelefon, přístupový systém – čtečka karet, možnost propojení se stávající recepcí VŠK UHK</w:t>
      </w:r>
    </w:p>
    <w:p w14:paraId="6F543DF3" w14:textId="6C43D04D" w:rsidR="003B4B18" w:rsidRDefault="003B4B18" w:rsidP="000265B9">
      <w:pPr>
        <w:pStyle w:val="Odstavecseseznamem"/>
        <w:numPr>
          <w:ilvl w:val="0"/>
          <w:numId w:val="1"/>
        </w:numPr>
        <w:jc w:val="both"/>
      </w:pPr>
      <w:r w:rsidRPr="003B4B18">
        <w:t>Vstup od Karlovy univerzity (vchody H + CH) - oddělený vstup s bránou a brankou</w:t>
      </w:r>
      <w:r>
        <w:t xml:space="preserve"> (při výjezdu automaticky otevíratelná)</w:t>
      </w:r>
      <w:r w:rsidR="00EB4558">
        <w:t xml:space="preserve"> + videotelefon, přístupový systém – čtečka karet</w:t>
      </w:r>
    </w:p>
    <w:p w14:paraId="0C6D2FA6" w14:textId="5CAE810E" w:rsidR="000265B9" w:rsidRPr="000265B9" w:rsidRDefault="00EB4558" w:rsidP="000265B9">
      <w:pPr>
        <w:pStyle w:val="Odstavecseseznamem"/>
        <w:numPr>
          <w:ilvl w:val="0"/>
          <w:numId w:val="1"/>
        </w:numPr>
        <w:jc w:val="both"/>
      </w:pPr>
      <w:r>
        <w:t>Přístupový systém – kompatibilita se stávajícím přístupovým systémem (ID karty studentů, karty zaměstnance + dořešit přístupy studentů KU – prodej karet pro tuto skupinu studentů)</w:t>
      </w:r>
    </w:p>
    <w:p w14:paraId="7CE7579B" w14:textId="77777777" w:rsidR="000265B9" w:rsidRDefault="000265B9" w:rsidP="000265B9">
      <w:pPr>
        <w:pStyle w:val="Odstavecseseznamem"/>
        <w:jc w:val="both"/>
        <w:rPr>
          <w:b/>
          <w:bCs/>
        </w:rPr>
      </w:pPr>
    </w:p>
    <w:p w14:paraId="71194EFA" w14:textId="18A1A615" w:rsidR="00D77CD5" w:rsidRPr="00BA23B4" w:rsidRDefault="00B3061C" w:rsidP="000265B9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Multifunkční h</w:t>
      </w:r>
      <w:r w:rsidR="00D77CD5" w:rsidRPr="00BA23B4">
        <w:rPr>
          <w:b/>
          <w:bCs/>
        </w:rPr>
        <w:t xml:space="preserve">řiště </w:t>
      </w:r>
      <w:r w:rsidR="00EB4558">
        <w:rPr>
          <w:b/>
          <w:bCs/>
        </w:rPr>
        <w:t>a sportovní aktivity</w:t>
      </w:r>
    </w:p>
    <w:p w14:paraId="64133F27" w14:textId="781C7B66" w:rsidR="0001110C" w:rsidRPr="0001110C" w:rsidRDefault="0001110C" w:rsidP="000265B9">
      <w:pPr>
        <w:pStyle w:val="Odstavecseseznamem"/>
        <w:jc w:val="both"/>
      </w:pPr>
      <w:r>
        <w:t>Využití –</w:t>
      </w:r>
      <w:r w:rsidR="00FD3284">
        <w:t xml:space="preserve"> </w:t>
      </w:r>
      <w:r w:rsidRPr="0001379E">
        <w:t>sportovní aktivity (volejbal, basketbal,</w:t>
      </w:r>
      <w:r w:rsidR="00991BE5" w:rsidRPr="0001379E">
        <w:t xml:space="preserve"> házená,</w:t>
      </w:r>
      <w:r w:rsidRPr="0001379E">
        <w:t xml:space="preserve"> </w:t>
      </w:r>
      <w:r w:rsidR="00BA0FD8" w:rsidRPr="0001379E">
        <w:t>fotbal,</w:t>
      </w:r>
      <w:r w:rsidR="00EE52CE" w:rsidRPr="0001379E">
        <w:t xml:space="preserve"> </w:t>
      </w:r>
      <w:r w:rsidRPr="0001379E">
        <w:t>badminton, tenis</w:t>
      </w:r>
      <w:r w:rsidR="00991BE5" w:rsidRPr="0001379E">
        <w:t xml:space="preserve"> </w:t>
      </w:r>
    </w:p>
    <w:p w14:paraId="2C5E3E25" w14:textId="77777777" w:rsidR="00FD3284" w:rsidRDefault="00FD3284" w:rsidP="000265B9">
      <w:pPr>
        <w:pStyle w:val="Odstavecseseznamem"/>
        <w:jc w:val="both"/>
      </w:pPr>
    </w:p>
    <w:p w14:paraId="672C1E0B" w14:textId="3A675BD9" w:rsidR="0001110C" w:rsidRPr="00BB526C" w:rsidRDefault="0001110C" w:rsidP="000265B9">
      <w:pPr>
        <w:pStyle w:val="Odstavecseseznamem"/>
        <w:jc w:val="both"/>
      </w:pPr>
      <w:r w:rsidRPr="00FD3284">
        <w:rPr>
          <w:u w:val="single"/>
        </w:rPr>
        <w:t>Povrch hřiště:</w:t>
      </w:r>
      <w:r>
        <w:t xml:space="preserve"> vychází z požadovaných sportovních aktiv</w:t>
      </w:r>
      <w:r w:rsidR="00991BE5">
        <w:t>it – akrylátový povrch (volejbal, fotbal, basketbal, házená apod, polyuretanový povrch (případně pro běžeckou dráhu s lajnami na oddělení drah)</w:t>
      </w:r>
    </w:p>
    <w:p w14:paraId="581B943B" w14:textId="77777777" w:rsidR="00FD3284" w:rsidRDefault="00FD3284" w:rsidP="000265B9">
      <w:pPr>
        <w:pStyle w:val="Odstavecseseznamem"/>
        <w:jc w:val="both"/>
      </w:pPr>
    </w:p>
    <w:p w14:paraId="285233AE" w14:textId="3682EF1A" w:rsidR="00BA0FD8" w:rsidRDefault="0001110C" w:rsidP="000265B9">
      <w:pPr>
        <w:pStyle w:val="Odstavecseseznamem"/>
        <w:jc w:val="both"/>
      </w:pPr>
      <w:r>
        <w:t>Osvětlení</w:t>
      </w:r>
      <w:r w:rsidR="00BA0FD8">
        <w:t xml:space="preserve"> – v rohu hřiště</w:t>
      </w:r>
    </w:p>
    <w:p w14:paraId="23180E59" w14:textId="4852B674" w:rsidR="00FD3284" w:rsidRDefault="00FD3284" w:rsidP="000265B9">
      <w:pPr>
        <w:pStyle w:val="Odstavecseseznamem"/>
        <w:jc w:val="both"/>
      </w:pPr>
    </w:p>
    <w:p w14:paraId="6558A640" w14:textId="677EC4A5" w:rsidR="0001110C" w:rsidRDefault="00FD3284" w:rsidP="000265B9">
      <w:pPr>
        <w:pStyle w:val="Odstavecseseznamem"/>
        <w:jc w:val="both"/>
      </w:pPr>
      <w:r w:rsidRPr="00FD3284">
        <w:rPr>
          <w:u w:val="single"/>
        </w:rPr>
        <w:t>V</w:t>
      </w:r>
      <w:r w:rsidR="0001110C" w:rsidRPr="00FD3284">
        <w:rPr>
          <w:u w:val="single"/>
        </w:rPr>
        <w:t>stup</w:t>
      </w:r>
      <w:r w:rsidR="0001110C">
        <w:t xml:space="preserve"> </w:t>
      </w:r>
      <w:r w:rsidR="00BA0FD8">
        <w:t>přes ISIC karty, karty zaměstnance, veřejnost – karty hosta</w:t>
      </w:r>
      <w:r>
        <w:t xml:space="preserve"> (bude upřesněno)</w:t>
      </w:r>
    </w:p>
    <w:p w14:paraId="08D8AB30" w14:textId="25C4CEA0" w:rsidR="00BA0FD8" w:rsidRDefault="00BA0FD8" w:rsidP="000265B9">
      <w:pPr>
        <w:pStyle w:val="Odstavecseseznamem"/>
        <w:jc w:val="both"/>
      </w:pPr>
      <w:r>
        <w:t xml:space="preserve">Kolem hlavního hřiště – síť, která zabrání zakopávání míče daleko za hřiště, případně pevné ohraničení se vstupem. Síť do výšky 4-5 m. </w:t>
      </w:r>
    </w:p>
    <w:p w14:paraId="596B0543" w14:textId="58AB1BC5" w:rsidR="00FD3284" w:rsidRDefault="00FD3284" w:rsidP="000265B9">
      <w:pPr>
        <w:pStyle w:val="Odstavecseseznamem"/>
        <w:jc w:val="both"/>
      </w:pPr>
    </w:p>
    <w:p w14:paraId="4B8C04C0" w14:textId="577C5123" w:rsidR="00BA0FD8" w:rsidRDefault="0001110C" w:rsidP="000265B9">
      <w:pPr>
        <w:pStyle w:val="Odstavecseseznamem"/>
        <w:jc w:val="both"/>
      </w:pPr>
      <w:r w:rsidRPr="00FD3284">
        <w:rPr>
          <w:u w:val="single"/>
        </w:rPr>
        <w:t>Vybavení hřiště:</w:t>
      </w:r>
      <w:r>
        <w:t xml:space="preserve"> zemní pouzdro pro sloupky, volejbalové sloupky, tenisové sloupky, branky na házenou, sítě, vodorovné značení (lajnování) aj.</w:t>
      </w:r>
      <w:r w:rsidR="00BA0FD8">
        <w:t xml:space="preserve"> Lajnování pro víceúčelové využití hřiště, možnost realizovat více druhů sportů dle platných pravidel daných sportů. Lajnování hřiště k jednotlivým sportům by se lišilo barvou lajn pro daný sport. Tedy např. lajna značící brankoviště pro</w:t>
      </w:r>
      <w:r w:rsidR="00FD3284">
        <w:t xml:space="preserve"> </w:t>
      </w:r>
      <w:r w:rsidR="00BA0FD8">
        <w:t xml:space="preserve">házenou červenou barvou a například brankoviště pro fotbal bílou barvou dle domluvených rozměrů. </w:t>
      </w:r>
    </w:p>
    <w:p w14:paraId="0D7AC77B" w14:textId="1C7F91FD" w:rsidR="0001110C" w:rsidRDefault="0001110C" w:rsidP="000265B9">
      <w:pPr>
        <w:pStyle w:val="Odstavecseseznamem"/>
        <w:jc w:val="both"/>
      </w:pPr>
    </w:p>
    <w:p w14:paraId="2A0ACCD2" w14:textId="6EA60ED9" w:rsidR="00EB4558" w:rsidRDefault="00EB4558" w:rsidP="000265B9">
      <w:pPr>
        <w:pStyle w:val="Odstavecseseznamem"/>
        <w:jc w:val="both"/>
      </w:pPr>
      <w:r w:rsidRPr="00FD3284">
        <w:rPr>
          <w:u w:val="single"/>
        </w:rPr>
        <w:t>Atletický ovál</w:t>
      </w:r>
      <w:r>
        <w:t xml:space="preserve"> podél zpevněné plochy (cesty)</w:t>
      </w:r>
      <w:r w:rsidR="00BA0FD8">
        <w:t>, lajnami oddělení dráhy (ideálně alespoň 2).</w:t>
      </w:r>
    </w:p>
    <w:p w14:paraId="3374576E" w14:textId="77777777" w:rsidR="00FD3284" w:rsidRDefault="00FD3284" w:rsidP="000265B9">
      <w:pPr>
        <w:pStyle w:val="Odstavecseseznamem"/>
        <w:jc w:val="both"/>
      </w:pPr>
    </w:p>
    <w:p w14:paraId="78299E6F" w14:textId="7010FB0F" w:rsidR="006C7DDE" w:rsidRPr="006C7DDE" w:rsidRDefault="006C7DDE" w:rsidP="000265B9">
      <w:pPr>
        <w:pStyle w:val="Odstavecseseznamem"/>
        <w:jc w:val="both"/>
      </w:pPr>
      <w:proofErr w:type="spellStart"/>
      <w:r w:rsidRPr="000265B9">
        <w:rPr>
          <w:u w:val="single"/>
        </w:rPr>
        <w:t>Workoutové</w:t>
      </w:r>
      <w:proofErr w:type="spellEnd"/>
      <w:r w:rsidRPr="000265B9">
        <w:rPr>
          <w:u w:val="single"/>
        </w:rPr>
        <w:t xml:space="preserve"> hřiště</w:t>
      </w:r>
      <w:r w:rsidR="00DA1DFB">
        <w:t xml:space="preserve"> – </w:t>
      </w:r>
      <w:r>
        <w:t>a</w:t>
      </w:r>
      <w:r w:rsidRPr="006C7DDE">
        <w:t xml:space="preserve">lespoň 2-3 hrazdy, 2x bradla, 1x žebřík. </w:t>
      </w:r>
      <w:proofErr w:type="spellStart"/>
      <w:r w:rsidRPr="006C7DDE">
        <w:t>Workoutové</w:t>
      </w:r>
      <w:proofErr w:type="spellEnd"/>
      <w:r w:rsidRPr="006C7DDE">
        <w:t xml:space="preserve"> hřiště nenabízí komplexní využití, tedy není schopno nahradit některá cvičení. Nemělo by tedy dojít k zásadnímu úbytku návštěvníků posilovny Gym</w:t>
      </w:r>
      <w:r>
        <w:t xml:space="preserve"> </w:t>
      </w:r>
      <w:r w:rsidRPr="006C7DDE">
        <w:t xml:space="preserve">UHK. Zároveň </w:t>
      </w:r>
      <w:r>
        <w:t>u hřiště ponechat nějaký</w:t>
      </w:r>
      <w:r w:rsidRPr="006C7DDE">
        <w:t xml:space="preserve"> volný prostor pro realizaci venkovních kruhových tréninků, které by mohl</w:t>
      </w:r>
      <w:r w:rsidR="00FD3284">
        <w:t>y</w:t>
      </w:r>
      <w:r w:rsidRPr="006C7DDE">
        <w:t xml:space="preserve"> být realizovány studenty nebo přímo Gym</w:t>
      </w:r>
      <w:r>
        <w:t xml:space="preserve"> </w:t>
      </w:r>
      <w:r w:rsidRPr="006C7DDE">
        <w:t xml:space="preserve">UHK. </w:t>
      </w:r>
    </w:p>
    <w:p w14:paraId="0F194412" w14:textId="77777777" w:rsidR="00FD3284" w:rsidRDefault="00FD3284" w:rsidP="000265B9">
      <w:pPr>
        <w:pStyle w:val="Odstavecseseznamem"/>
        <w:jc w:val="both"/>
        <w:rPr>
          <w:u w:val="single"/>
        </w:rPr>
      </w:pPr>
    </w:p>
    <w:p w14:paraId="66D1A185" w14:textId="041955A9" w:rsidR="00DA1DFB" w:rsidRDefault="00DA1DFB" w:rsidP="000265B9">
      <w:pPr>
        <w:pStyle w:val="Odstavecseseznamem"/>
        <w:jc w:val="both"/>
      </w:pPr>
      <w:r w:rsidRPr="00FD3284">
        <w:rPr>
          <w:u w:val="single"/>
        </w:rPr>
        <w:t>Zázemí k hřišti:</w:t>
      </w:r>
      <w:r>
        <w:t xml:space="preserve"> </w:t>
      </w:r>
      <w:r w:rsidR="00BA0FD8">
        <w:t>sklad náčiní, pro uskladnění kůlů, sít</w:t>
      </w:r>
      <w:r w:rsidR="00FD3284">
        <w:t>í</w:t>
      </w:r>
      <w:r w:rsidR="00BA0FD8">
        <w:t xml:space="preserve"> a případných pomů</w:t>
      </w:r>
      <w:r w:rsidR="006C7DDE">
        <w:t>c</w:t>
      </w:r>
      <w:r w:rsidR="00BA0FD8">
        <w:t xml:space="preserve">ek pro realizaci jednotlivých sportů (míče apod.), </w:t>
      </w:r>
      <w:r>
        <w:t>šatna, sprcha, WC (přístup na ID kartu)</w:t>
      </w:r>
    </w:p>
    <w:p w14:paraId="78C526C0" w14:textId="2363A26B" w:rsidR="00FD3284" w:rsidRDefault="00B3061C" w:rsidP="000265B9">
      <w:pPr>
        <w:pStyle w:val="Odstavecseseznamem"/>
        <w:jc w:val="both"/>
      </w:pPr>
      <w:r>
        <w:t xml:space="preserve">Využití hřiště pro kulturní aktivity – zdroj el. </w:t>
      </w:r>
      <w:r w:rsidR="00BA0FD8">
        <w:t>energie, přívod elektřiny (zásuvek) na okraj sport</w:t>
      </w:r>
      <w:r w:rsidR="000265B9">
        <w:t>ov</w:t>
      </w:r>
      <w:r w:rsidR="00BA0FD8">
        <w:t xml:space="preserve">ní zóny. </w:t>
      </w:r>
    </w:p>
    <w:p w14:paraId="1103588E" w14:textId="3B44C84C" w:rsidR="00D35D97" w:rsidRDefault="00D35D97" w:rsidP="0001379E">
      <w:pPr>
        <w:pStyle w:val="Odstavecseseznamem"/>
      </w:pPr>
    </w:p>
    <w:p w14:paraId="1CAD00F5" w14:textId="574183E8" w:rsidR="000265B9" w:rsidRDefault="000265B9" w:rsidP="0001379E">
      <w:pPr>
        <w:pStyle w:val="Odstavecseseznamem"/>
      </w:pPr>
      <w:r>
        <w:rPr>
          <w:noProof/>
        </w:rPr>
        <w:lastRenderedPageBreak/>
        <w:drawing>
          <wp:inline distT="0" distB="0" distL="0" distR="0" wp14:anchorId="12A22AC8" wp14:editId="0460AD91">
            <wp:extent cx="2817011" cy="2112758"/>
            <wp:effectExtent l="0" t="0" r="2540" b="1905"/>
            <wp:docPr id="130423625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206" cy="2124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32F46" w14:textId="47DE1397" w:rsidR="000265B9" w:rsidRDefault="000265B9" w:rsidP="0001379E">
      <w:pPr>
        <w:pStyle w:val="Odstavecseseznamem"/>
      </w:pPr>
    </w:p>
    <w:p w14:paraId="1BB22819" w14:textId="15406DF7" w:rsidR="000265B9" w:rsidRDefault="000265B9" w:rsidP="0001379E">
      <w:pPr>
        <w:pStyle w:val="Odstavecseseznamem"/>
      </w:pPr>
    </w:p>
    <w:p w14:paraId="019618ED" w14:textId="7B304950" w:rsidR="000265B9" w:rsidRDefault="000265B9" w:rsidP="0001379E">
      <w:pPr>
        <w:pStyle w:val="Odstavecseseznamem"/>
      </w:pPr>
    </w:p>
    <w:p w14:paraId="6349100A" w14:textId="28BFA912" w:rsidR="000A62C0" w:rsidRPr="00B3061C" w:rsidRDefault="000A62C0" w:rsidP="000265B9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 w:rsidRPr="00B3061C">
        <w:rPr>
          <w:b/>
          <w:bCs/>
        </w:rPr>
        <w:t>Relaxační zóna včetně zeleně</w:t>
      </w:r>
    </w:p>
    <w:p w14:paraId="04F93FCE" w14:textId="12238A90" w:rsidR="000A62C0" w:rsidRPr="000A62C0" w:rsidRDefault="000A62C0" w:rsidP="000265B9">
      <w:pPr>
        <w:pStyle w:val="Odstavecseseznamem"/>
        <w:numPr>
          <w:ilvl w:val="0"/>
          <w:numId w:val="1"/>
        </w:numPr>
        <w:jc w:val="both"/>
      </w:pPr>
      <w:r w:rsidRPr="000A62C0">
        <w:t>Relaxační zóna určená studentům pro trávení volného času, posezení i s přístřešky, oddělit do několika samostatných částí pro jednotlivé skupinky studentů, vždy doplnit zelení (včetně stromů, keřů, které budou sloužit jako zastínění v letních měsících a celkové zlepší dojem při pohledu z oken vysokoškolských kolejí – tzv. „pohled do zeleně“)</w:t>
      </w:r>
    </w:p>
    <w:p w14:paraId="65558E6F" w14:textId="5246D59F" w:rsidR="00DA1DFB" w:rsidRDefault="000A62C0" w:rsidP="000265B9">
      <w:pPr>
        <w:pStyle w:val="Odstavecseseznamem"/>
        <w:numPr>
          <w:ilvl w:val="0"/>
          <w:numId w:val="1"/>
        </w:numPr>
        <w:jc w:val="both"/>
      </w:pPr>
      <w:r w:rsidRPr="000A62C0">
        <w:t xml:space="preserve"> Stromy, keře a květiny, trávník – požadavek časové nenáročnosti na údržb</w:t>
      </w:r>
      <w:r w:rsidR="00EB7ACE">
        <w:t>u</w:t>
      </w:r>
      <w:r w:rsidR="00B3061C">
        <w:t>, systém zavlažování, přístup k vodě pro zalévání</w:t>
      </w:r>
    </w:p>
    <w:p w14:paraId="32B8A94C" w14:textId="77777777" w:rsidR="000A62C0" w:rsidRDefault="000A62C0" w:rsidP="000265B9">
      <w:pPr>
        <w:pStyle w:val="Odstavecseseznamem"/>
        <w:jc w:val="both"/>
      </w:pPr>
    </w:p>
    <w:p w14:paraId="067AAA26" w14:textId="1D8563CC" w:rsidR="00DA1DFB" w:rsidRPr="00DA1DFB" w:rsidRDefault="00DA1DFB" w:rsidP="000265B9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 w:rsidRPr="00DA1DFB">
        <w:rPr>
          <w:b/>
          <w:bCs/>
        </w:rPr>
        <w:t>Zpevněné plochy – cesta, chodníky</w:t>
      </w:r>
      <w:r w:rsidR="000A62C0">
        <w:rPr>
          <w:b/>
          <w:bCs/>
        </w:rPr>
        <w:t>/Osvětlení areálu</w:t>
      </w:r>
    </w:p>
    <w:p w14:paraId="0020435C" w14:textId="546130FC" w:rsidR="00DA1DFB" w:rsidRDefault="00DA1DFB" w:rsidP="000265B9">
      <w:pPr>
        <w:pStyle w:val="Odstavecseseznamem"/>
        <w:numPr>
          <w:ilvl w:val="0"/>
          <w:numId w:val="1"/>
        </w:numPr>
        <w:jc w:val="both"/>
      </w:pPr>
      <w:r>
        <w:t>Zachovat prostor pro průjezd vozidel, v areálu jednosměrný provoz, kombinovat s možností atletického oválu, ale zachovat povrch vozovky pro průjezd vozidly (vozidla technických služeb atd.)</w:t>
      </w:r>
    </w:p>
    <w:p w14:paraId="6E82EEC7" w14:textId="65836929" w:rsidR="000A62C0" w:rsidRDefault="000A62C0" w:rsidP="000265B9">
      <w:pPr>
        <w:pStyle w:val="Odstavecseseznamem"/>
        <w:numPr>
          <w:ilvl w:val="0"/>
          <w:numId w:val="1"/>
        </w:numPr>
        <w:jc w:val="both"/>
      </w:pPr>
      <w:r>
        <w:t xml:space="preserve">LED lampy x solární pouliční lampy </w:t>
      </w:r>
    </w:p>
    <w:p w14:paraId="6BD3443D" w14:textId="77777777" w:rsidR="00BA23B4" w:rsidRPr="00BA23B4" w:rsidRDefault="00BA23B4" w:rsidP="000265B9">
      <w:pPr>
        <w:pStyle w:val="Odstavecseseznamem"/>
        <w:jc w:val="both"/>
        <w:rPr>
          <w:b/>
          <w:bCs/>
        </w:rPr>
      </w:pPr>
    </w:p>
    <w:p w14:paraId="161721A0" w14:textId="697A808E" w:rsidR="00BA23B4" w:rsidRPr="00BA23B4" w:rsidRDefault="00BA23B4" w:rsidP="000265B9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 w:rsidRPr="00BA23B4">
        <w:rPr>
          <w:b/>
          <w:bCs/>
        </w:rPr>
        <w:t>Parkování</w:t>
      </w:r>
    </w:p>
    <w:p w14:paraId="4ACC909D" w14:textId="59CFC2F5" w:rsidR="00BA23B4" w:rsidRDefault="00BA23B4" w:rsidP="000265B9">
      <w:pPr>
        <w:pStyle w:val="Odstavecseseznamem"/>
        <w:numPr>
          <w:ilvl w:val="0"/>
          <w:numId w:val="1"/>
        </w:numPr>
        <w:jc w:val="both"/>
      </w:pPr>
      <w:r>
        <w:t xml:space="preserve">1x služební vozidlo, vozidla návštěv, dodavatelských firem, min. </w:t>
      </w:r>
      <w:proofErr w:type="gramStart"/>
      <w:r>
        <w:t>4- 5</w:t>
      </w:r>
      <w:proofErr w:type="gramEnd"/>
      <w:r>
        <w:t xml:space="preserve"> stání včetně označení a lajnování</w:t>
      </w:r>
    </w:p>
    <w:p w14:paraId="40551999" w14:textId="2CAEE4CC" w:rsidR="00BA23B4" w:rsidRDefault="00BA23B4" w:rsidP="000265B9">
      <w:pPr>
        <w:pStyle w:val="Odstavecseseznamem"/>
        <w:numPr>
          <w:ilvl w:val="0"/>
          <w:numId w:val="1"/>
        </w:numPr>
        <w:jc w:val="both"/>
      </w:pPr>
      <w:r>
        <w:t>Přístřešek pro parkování</w:t>
      </w:r>
    </w:p>
    <w:p w14:paraId="0C6508B3" w14:textId="1C00A189" w:rsidR="00B3061C" w:rsidRDefault="00B3061C" w:rsidP="000265B9">
      <w:pPr>
        <w:pStyle w:val="Odstavecseseznamem"/>
        <w:numPr>
          <w:ilvl w:val="0"/>
          <w:numId w:val="1"/>
        </w:numPr>
        <w:jc w:val="both"/>
      </w:pPr>
      <w:r>
        <w:t>Dobíjecí stanice pro elektroauta</w:t>
      </w:r>
      <w:r w:rsidR="00FD3284">
        <w:t xml:space="preserve"> </w:t>
      </w:r>
      <w:proofErr w:type="gramStart"/>
      <w:r w:rsidR="00FD3284">
        <w:t>–  bude</w:t>
      </w:r>
      <w:proofErr w:type="gramEnd"/>
      <w:r w:rsidR="00FD3284">
        <w:t xml:space="preserve"> upřesněno</w:t>
      </w:r>
    </w:p>
    <w:p w14:paraId="145C048B" w14:textId="77777777" w:rsidR="00BA23B4" w:rsidRPr="00BA23B4" w:rsidRDefault="00BA23B4" w:rsidP="000265B9">
      <w:pPr>
        <w:pStyle w:val="Odstavecseseznamem"/>
        <w:jc w:val="both"/>
        <w:rPr>
          <w:b/>
          <w:bCs/>
        </w:rPr>
      </w:pPr>
    </w:p>
    <w:p w14:paraId="376695FF" w14:textId="2054B818" w:rsidR="00BA23B4" w:rsidRPr="0001379E" w:rsidRDefault="00BA23B4" w:rsidP="000265B9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 w:rsidRPr="0001379E">
        <w:rPr>
          <w:b/>
          <w:bCs/>
        </w:rPr>
        <w:t>Kolárna</w:t>
      </w:r>
    </w:p>
    <w:p w14:paraId="3BCE9B54" w14:textId="083B87F6" w:rsidR="00BA23B4" w:rsidRPr="0001379E" w:rsidRDefault="00BA23B4" w:rsidP="000265B9">
      <w:pPr>
        <w:pStyle w:val="Odstavecseseznamem"/>
        <w:numPr>
          <w:ilvl w:val="0"/>
          <w:numId w:val="1"/>
        </w:numPr>
        <w:jc w:val="both"/>
      </w:pPr>
      <w:r w:rsidRPr="0001379E">
        <w:t xml:space="preserve">S uzavřeným vstupem na ID kartu studenta/hosta, cca </w:t>
      </w:r>
      <w:r w:rsidR="00FD3284" w:rsidRPr="0001379E">
        <w:t>15-20</w:t>
      </w:r>
      <w:r w:rsidRPr="0001379E">
        <w:t xml:space="preserve"> kol</w:t>
      </w:r>
    </w:p>
    <w:p w14:paraId="65FBF02B" w14:textId="2756C2DD" w:rsidR="00BA23B4" w:rsidRPr="0001379E" w:rsidRDefault="00BA23B4" w:rsidP="000265B9">
      <w:pPr>
        <w:pStyle w:val="Odstavecseseznamem"/>
        <w:numPr>
          <w:ilvl w:val="0"/>
          <w:numId w:val="1"/>
        </w:numPr>
        <w:jc w:val="both"/>
      </w:pPr>
      <w:r w:rsidRPr="0001379E">
        <w:t xml:space="preserve">Samostatně oddělený prostor pro </w:t>
      </w:r>
      <w:proofErr w:type="spellStart"/>
      <w:r w:rsidRPr="0001379E">
        <w:t>Nextbike</w:t>
      </w:r>
      <w:proofErr w:type="spellEnd"/>
      <w:r w:rsidR="00FD3284" w:rsidRPr="0001379E">
        <w:t xml:space="preserve"> (cca </w:t>
      </w:r>
      <w:proofErr w:type="gramStart"/>
      <w:r w:rsidR="00FD3284" w:rsidRPr="0001379E">
        <w:t>2</w:t>
      </w:r>
      <w:r w:rsidR="000265B9">
        <w:t>5</w:t>
      </w:r>
      <w:r w:rsidR="00FD3284" w:rsidRPr="0001379E">
        <w:t xml:space="preserve"> –30</w:t>
      </w:r>
      <w:proofErr w:type="gramEnd"/>
      <w:r w:rsidR="00FD3284" w:rsidRPr="0001379E">
        <w:t xml:space="preserve"> kol)</w:t>
      </w:r>
    </w:p>
    <w:p w14:paraId="751E2E91" w14:textId="77777777" w:rsidR="00BA23B4" w:rsidRPr="0001379E" w:rsidRDefault="00BA23B4" w:rsidP="000265B9">
      <w:pPr>
        <w:pStyle w:val="Odstavecseseznamem"/>
        <w:jc w:val="both"/>
      </w:pPr>
    </w:p>
    <w:p w14:paraId="1DEC9F17" w14:textId="490D7D53" w:rsidR="00BA23B4" w:rsidRPr="0001379E" w:rsidRDefault="00BA23B4" w:rsidP="000265B9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 w:rsidRPr="0001379E">
        <w:rPr>
          <w:b/>
          <w:bCs/>
        </w:rPr>
        <w:t>Odpadové hospodářství</w:t>
      </w:r>
    </w:p>
    <w:p w14:paraId="46D0DAB0" w14:textId="7673389E" w:rsidR="00BA23B4" w:rsidRPr="0001379E" w:rsidRDefault="00BA23B4" w:rsidP="000265B9">
      <w:pPr>
        <w:pStyle w:val="Odstavecseseznamem"/>
        <w:numPr>
          <w:ilvl w:val="0"/>
          <w:numId w:val="1"/>
        </w:numPr>
        <w:jc w:val="both"/>
      </w:pPr>
      <w:r w:rsidRPr="0001379E">
        <w:t>Kontejnery umístit do prostor současné stavby navazující na recepci, vstup na ID kartu hosta/studenta, počet kontejnerů</w:t>
      </w:r>
      <w:r w:rsidR="00FD3284" w:rsidRPr="0001379E">
        <w:t xml:space="preserve">: 4x SKO, 4x plast, 2x papír, 1x bio odpad, 1x sklo + </w:t>
      </w:r>
      <w:r w:rsidRPr="0001379E">
        <w:t>kontejnery pro studenty Karlovy univerzity</w:t>
      </w:r>
      <w:r w:rsidR="0001379E" w:rsidRPr="0001379E">
        <w:t xml:space="preserve"> cca 4 kontejnery)</w:t>
      </w:r>
    </w:p>
    <w:p w14:paraId="54D152F7" w14:textId="25B239A2" w:rsidR="00B3061C" w:rsidRPr="0001379E" w:rsidRDefault="003B4B18" w:rsidP="000265B9">
      <w:pPr>
        <w:pStyle w:val="Odstavecseseznamem"/>
        <w:numPr>
          <w:ilvl w:val="0"/>
          <w:numId w:val="1"/>
        </w:numPr>
        <w:jc w:val="both"/>
      </w:pPr>
      <w:r w:rsidRPr="0001379E">
        <w:t xml:space="preserve">Venkovní koše a popelníky u každého vchodu </w:t>
      </w:r>
      <w:proofErr w:type="gramStart"/>
      <w:r w:rsidRPr="0001379E">
        <w:t>A – G</w:t>
      </w:r>
      <w:proofErr w:type="gramEnd"/>
      <w:r w:rsidRPr="0001379E">
        <w:t xml:space="preserve"> + vchody Karlovy univerzity H + CH (</w:t>
      </w:r>
      <w:r w:rsidR="0001379E" w:rsidRPr="0001379E">
        <w:t>vchody KU – bude upřesněno</w:t>
      </w:r>
      <w:r w:rsidRPr="0001379E">
        <w:t>)</w:t>
      </w:r>
    </w:p>
    <w:p w14:paraId="2A5FC767" w14:textId="77777777" w:rsidR="0001379E" w:rsidRDefault="0001379E" w:rsidP="000265B9">
      <w:pPr>
        <w:pStyle w:val="Odstavecseseznamem"/>
        <w:jc w:val="both"/>
      </w:pPr>
    </w:p>
    <w:p w14:paraId="792FA6D9" w14:textId="77777777" w:rsidR="000265B9" w:rsidRDefault="000265B9" w:rsidP="000265B9">
      <w:pPr>
        <w:pStyle w:val="Odstavecseseznamem"/>
        <w:jc w:val="both"/>
      </w:pPr>
    </w:p>
    <w:p w14:paraId="6B7204D3" w14:textId="77777777" w:rsidR="000265B9" w:rsidRDefault="000265B9" w:rsidP="000265B9">
      <w:pPr>
        <w:pStyle w:val="Odstavecseseznamem"/>
        <w:jc w:val="both"/>
      </w:pPr>
    </w:p>
    <w:p w14:paraId="1AC9C15A" w14:textId="77777777" w:rsidR="000265B9" w:rsidRPr="0001379E" w:rsidRDefault="000265B9" w:rsidP="000265B9">
      <w:pPr>
        <w:pStyle w:val="Odstavecseseznamem"/>
        <w:jc w:val="both"/>
      </w:pPr>
    </w:p>
    <w:p w14:paraId="36441132" w14:textId="77777777" w:rsidR="000A62C0" w:rsidRPr="0001379E" w:rsidRDefault="000A62C0" w:rsidP="000265B9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 w:rsidRPr="0001379E">
        <w:rPr>
          <w:b/>
          <w:bCs/>
        </w:rPr>
        <w:t>Kamerový systém</w:t>
      </w:r>
    </w:p>
    <w:p w14:paraId="022EA126" w14:textId="479C3642" w:rsidR="000A62C0" w:rsidRDefault="000A62C0" w:rsidP="000265B9">
      <w:pPr>
        <w:pStyle w:val="Odstavecseseznamem"/>
        <w:jc w:val="both"/>
      </w:pPr>
      <w:r>
        <w:t>-snímání hlavního vstupu brány a branky, vstup od KU, recepce VŠK UHK, hřiště /z různých pohledů/, prostory kolárny, odpadového hospodářství</w:t>
      </w:r>
    </w:p>
    <w:p w14:paraId="192E49C8" w14:textId="3462EDD9" w:rsidR="000A62C0" w:rsidRDefault="000A62C0" w:rsidP="000265B9">
      <w:pPr>
        <w:pStyle w:val="Odstavecseseznamem"/>
        <w:jc w:val="both"/>
      </w:pPr>
      <w:r>
        <w:t>-zachování kompatibility se stávajícím systémem používaným na UHK</w:t>
      </w:r>
    </w:p>
    <w:p w14:paraId="27F60A23" w14:textId="77777777" w:rsidR="000A62C0" w:rsidRDefault="000A62C0" w:rsidP="000265B9">
      <w:pPr>
        <w:pStyle w:val="Odstavecseseznamem"/>
        <w:jc w:val="both"/>
      </w:pPr>
    </w:p>
    <w:p w14:paraId="16F5B25D" w14:textId="77777777" w:rsidR="00B3061C" w:rsidRPr="00B3061C" w:rsidRDefault="00B3061C" w:rsidP="000265B9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 w:rsidRPr="00B3061C">
        <w:rPr>
          <w:b/>
          <w:bCs/>
        </w:rPr>
        <w:t>EPS, EZS, vnitřní rozhlas</w:t>
      </w:r>
    </w:p>
    <w:p w14:paraId="7958E9A1" w14:textId="74468304" w:rsidR="00B3061C" w:rsidRDefault="00B3061C" w:rsidP="000265B9">
      <w:pPr>
        <w:pStyle w:val="Odstavecseseznamem"/>
        <w:numPr>
          <w:ilvl w:val="0"/>
          <w:numId w:val="1"/>
        </w:numPr>
        <w:jc w:val="both"/>
      </w:pPr>
      <w:r>
        <w:t>VŠK UHK nejsou napojeny na centrální systém jako ostatní součásti UHK, požadavek na zvážení. Vnitřní rozhlas – současný zastaralý</w:t>
      </w:r>
    </w:p>
    <w:p w14:paraId="217F728F" w14:textId="77777777" w:rsidR="00B3061C" w:rsidRDefault="00B3061C" w:rsidP="000265B9">
      <w:pPr>
        <w:pStyle w:val="Odstavecseseznamem"/>
        <w:jc w:val="both"/>
      </w:pPr>
    </w:p>
    <w:p w14:paraId="57589DDF" w14:textId="6AC84EAF" w:rsidR="00DA1DFB" w:rsidRDefault="00DA1DFB" w:rsidP="000265B9">
      <w:pPr>
        <w:pStyle w:val="Odstavecseseznamem"/>
        <w:numPr>
          <w:ilvl w:val="0"/>
          <w:numId w:val="2"/>
        </w:numPr>
        <w:jc w:val="both"/>
      </w:pPr>
      <w:r w:rsidRPr="00B3061C">
        <w:rPr>
          <w:b/>
          <w:bCs/>
        </w:rPr>
        <w:t>Rozcestník v areálu</w:t>
      </w:r>
      <w:r w:rsidRPr="000A62C0">
        <w:t xml:space="preserve"> + označení budovy – vysokoškolské koleje (velký nápis)</w:t>
      </w:r>
    </w:p>
    <w:p w14:paraId="1E88CF24" w14:textId="77777777" w:rsidR="00B3061C" w:rsidRPr="00B3061C" w:rsidRDefault="00B3061C" w:rsidP="000265B9">
      <w:pPr>
        <w:pStyle w:val="Odstavecseseznamem"/>
        <w:jc w:val="both"/>
        <w:rPr>
          <w:b/>
          <w:bCs/>
        </w:rPr>
      </w:pPr>
    </w:p>
    <w:p w14:paraId="62F89993" w14:textId="04EC1A42" w:rsidR="00DA1DFB" w:rsidRDefault="00DA1DFB" w:rsidP="000265B9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 w:rsidRPr="00B3061C">
        <w:rPr>
          <w:b/>
          <w:bCs/>
        </w:rPr>
        <w:t>Vlajkosláva</w:t>
      </w:r>
    </w:p>
    <w:p w14:paraId="42F9AC8B" w14:textId="77777777" w:rsidR="00B3061C" w:rsidRPr="00B3061C" w:rsidRDefault="00B3061C" w:rsidP="000265B9">
      <w:pPr>
        <w:pStyle w:val="Odstavecseseznamem"/>
        <w:jc w:val="both"/>
        <w:rPr>
          <w:b/>
          <w:bCs/>
        </w:rPr>
      </w:pPr>
    </w:p>
    <w:p w14:paraId="49FB2650" w14:textId="653457D2" w:rsidR="00B3061C" w:rsidRDefault="00B3061C" w:rsidP="000265B9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Box na doručování balíků/pošty</w:t>
      </w:r>
    </w:p>
    <w:p w14:paraId="2FADAF9F" w14:textId="77777777" w:rsidR="00B3061C" w:rsidRDefault="00B3061C" w:rsidP="000265B9">
      <w:pPr>
        <w:pStyle w:val="Odstavecseseznamem"/>
        <w:jc w:val="both"/>
        <w:rPr>
          <w:b/>
          <w:bCs/>
        </w:rPr>
      </w:pPr>
    </w:p>
    <w:p w14:paraId="511872A2" w14:textId="77777777" w:rsidR="0001379E" w:rsidRDefault="0001379E" w:rsidP="000265B9">
      <w:pPr>
        <w:pStyle w:val="Odstavecseseznamem"/>
        <w:jc w:val="both"/>
        <w:rPr>
          <w:b/>
          <w:bCs/>
        </w:rPr>
      </w:pPr>
    </w:p>
    <w:p w14:paraId="400D41FE" w14:textId="77777777" w:rsidR="0001379E" w:rsidRDefault="0001379E" w:rsidP="000265B9">
      <w:pPr>
        <w:pStyle w:val="Odstavecseseznamem"/>
        <w:jc w:val="both"/>
        <w:rPr>
          <w:b/>
          <w:bCs/>
        </w:rPr>
      </w:pPr>
    </w:p>
    <w:p w14:paraId="75BACA56" w14:textId="06D5437E" w:rsidR="0001379E" w:rsidRPr="0001379E" w:rsidRDefault="0001379E" w:rsidP="000265B9">
      <w:pPr>
        <w:pStyle w:val="Odstavecseseznamem"/>
        <w:ind w:left="0"/>
        <w:jc w:val="both"/>
      </w:pPr>
      <w:r w:rsidRPr="0001379E">
        <w:t>Zpracováno: 3.10.2025</w:t>
      </w:r>
    </w:p>
    <w:p w14:paraId="0B64A8D5" w14:textId="0F2E13F9" w:rsidR="00B3061C" w:rsidRPr="00B3061C" w:rsidRDefault="00B3061C" w:rsidP="000265B9">
      <w:pPr>
        <w:jc w:val="both"/>
        <w:rPr>
          <w:b/>
          <w:bCs/>
        </w:rPr>
      </w:pPr>
    </w:p>
    <w:p w14:paraId="00F46D37" w14:textId="77777777" w:rsidR="00B3061C" w:rsidRPr="00B3061C" w:rsidRDefault="00B3061C" w:rsidP="000265B9">
      <w:pPr>
        <w:pStyle w:val="Odstavecseseznamem"/>
        <w:jc w:val="both"/>
        <w:rPr>
          <w:b/>
          <w:bCs/>
        </w:rPr>
      </w:pPr>
    </w:p>
    <w:p w14:paraId="0BEF9359" w14:textId="4525CE92" w:rsidR="00B3061C" w:rsidRPr="00B3061C" w:rsidRDefault="00B3061C" w:rsidP="000265B9">
      <w:pPr>
        <w:pStyle w:val="Odstavecseseznamem"/>
        <w:jc w:val="both"/>
        <w:rPr>
          <w:b/>
          <w:bCs/>
        </w:rPr>
      </w:pPr>
    </w:p>
    <w:p w14:paraId="5871E495" w14:textId="77777777" w:rsidR="00BA23B4" w:rsidRDefault="00BA23B4" w:rsidP="000265B9">
      <w:pPr>
        <w:pStyle w:val="Odstavecseseznamem"/>
        <w:jc w:val="both"/>
      </w:pPr>
    </w:p>
    <w:p w14:paraId="7E81513E" w14:textId="77777777" w:rsidR="00C14562" w:rsidRDefault="00C14562" w:rsidP="000265B9">
      <w:pPr>
        <w:jc w:val="both"/>
      </w:pPr>
    </w:p>
    <w:p w14:paraId="7C98EC0E" w14:textId="77777777" w:rsidR="00C14562" w:rsidRDefault="00C14562" w:rsidP="000265B9">
      <w:pPr>
        <w:jc w:val="both"/>
      </w:pPr>
    </w:p>
    <w:p w14:paraId="2073D529" w14:textId="77777777" w:rsidR="00C14562" w:rsidRDefault="00C14562" w:rsidP="000265B9">
      <w:pPr>
        <w:jc w:val="both"/>
      </w:pPr>
    </w:p>
    <w:p w14:paraId="2B24D5EC" w14:textId="77777777" w:rsidR="00C14562" w:rsidRDefault="00C14562" w:rsidP="000265B9">
      <w:pPr>
        <w:jc w:val="both"/>
      </w:pPr>
    </w:p>
    <w:sectPr w:rsidR="00C1456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53818" w14:textId="77777777" w:rsidR="007B2F39" w:rsidRDefault="007B2F39" w:rsidP="000265B9">
      <w:pPr>
        <w:spacing w:after="0" w:line="240" w:lineRule="auto"/>
      </w:pPr>
      <w:r>
        <w:separator/>
      </w:r>
    </w:p>
  </w:endnote>
  <w:endnote w:type="continuationSeparator" w:id="0">
    <w:p w14:paraId="2F3ABEA6" w14:textId="77777777" w:rsidR="007B2F39" w:rsidRDefault="007B2F39" w:rsidP="00026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DFA50" w14:textId="77777777" w:rsidR="007B2F39" w:rsidRDefault="007B2F39" w:rsidP="000265B9">
      <w:pPr>
        <w:spacing w:after="0" w:line="240" w:lineRule="auto"/>
      </w:pPr>
      <w:r>
        <w:separator/>
      </w:r>
    </w:p>
  </w:footnote>
  <w:footnote w:type="continuationSeparator" w:id="0">
    <w:p w14:paraId="3F40E9AE" w14:textId="77777777" w:rsidR="007B2F39" w:rsidRDefault="007B2F39" w:rsidP="00026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3144A" w14:textId="6176AA4B" w:rsidR="000265B9" w:rsidRDefault="000265B9">
    <w:pPr>
      <w:pStyle w:val="Zhlav"/>
    </w:pPr>
    <w:r w:rsidRPr="00140140">
      <w:rPr>
        <w:rFonts w:eastAsia="Noto Sans CJK SC"/>
        <w:noProof/>
        <w:sz w:val="32"/>
        <w:lang w:eastAsia="zh-CN" w:bidi="hi-IN"/>
      </w:rPr>
      <w:drawing>
        <wp:anchor distT="0" distB="0" distL="114300" distR="114300" simplePos="0" relativeHeight="251659264" behindDoc="1" locked="0" layoutInCell="1" allowOverlap="1" wp14:anchorId="1B7FCC05" wp14:editId="10C2A7DF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2268000" cy="583200"/>
          <wp:effectExtent l="0" t="0" r="0" b="7620"/>
          <wp:wrapNone/>
          <wp:docPr id="2" name="Obrázek 2" descr="Obsah obrázku Písmo, text, bílé, typograf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Písmo, text, bílé, typografie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000" cy="58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7FE145" w14:textId="77777777" w:rsidR="000265B9" w:rsidRDefault="000265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C7BC5"/>
    <w:multiLevelType w:val="hybridMultilevel"/>
    <w:tmpl w:val="6B0070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41F7B"/>
    <w:multiLevelType w:val="hybridMultilevel"/>
    <w:tmpl w:val="59F226FE"/>
    <w:lvl w:ilvl="0" w:tplc="ED40714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68402">
    <w:abstractNumId w:val="1"/>
  </w:num>
  <w:num w:numId="2" w16cid:durableId="156791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562"/>
    <w:rsid w:val="0001110C"/>
    <w:rsid w:val="0001379E"/>
    <w:rsid w:val="000265B9"/>
    <w:rsid w:val="000A62C0"/>
    <w:rsid w:val="000C082C"/>
    <w:rsid w:val="001C2744"/>
    <w:rsid w:val="002D143C"/>
    <w:rsid w:val="00315369"/>
    <w:rsid w:val="00317C3F"/>
    <w:rsid w:val="003B4B18"/>
    <w:rsid w:val="00453231"/>
    <w:rsid w:val="004F3DE5"/>
    <w:rsid w:val="0050340E"/>
    <w:rsid w:val="006C7DDE"/>
    <w:rsid w:val="006D22B3"/>
    <w:rsid w:val="00717BD1"/>
    <w:rsid w:val="00772CA7"/>
    <w:rsid w:val="007B2F39"/>
    <w:rsid w:val="008269E9"/>
    <w:rsid w:val="00864AD2"/>
    <w:rsid w:val="008D19DE"/>
    <w:rsid w:val="00922EAE"/>
    <w:rsid w:val="00991BE5"/>
    <w:rsid w:val="00A03728"/>
    <w:rsid w:val="00B3061C"/>
    <w:rsid w:val="00B86D99"/>
    <w:rsid w:val="00BA0FD8"/>
    <w:rsid w:val="00BA1B11"/>
    <w:rsid w:val="00BA23B4"/>
    <w:rsid w:val="00BB526C"/>
    <w:rsid w:val="00C13B87"/>
    <w:rsid w:val="00C14562"/>
    <w:rsid w:val="00C4373C"/>
    <w:rsid w:val="00CA3AB2"/>
    <w:rsid w:val="00CF3F92"/>
    <w:rsid w:val="00D20EB7"/>
    <w:rsid w:val="00D35D97"/>
    <w:rsid w:val="00D658D5"/>
    <w:rsid w:val="00D77CD5"/>
    <w:rsid w:val="00DA1DFB"/>
    <w:rsid w:val="00E1559D"/>
    <w:rsid w:val="00EB4558"/>
    <w:rsid w:val="00EB7ACE"/>
    <w:rsid w:val="00EE52CE"/>
    <w:rsid w:val="00FD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952F6"/>
  <w15:chartTrackingRefBased/>
  <w15:docId w15:val="{032170E9-ECBC-4411-B111-66D530A9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4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14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45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4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45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4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4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4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4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4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14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45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456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456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456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456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456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456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14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4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4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14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14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1456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1456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1456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14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1456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14562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4F3DE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B52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B526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B526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52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526C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26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B9"/>
  </w:style>
  <w:style w:type="paragraph" w:styleId="Zpat">
    <w:name w:val="footer"/>
    <w:basedOn w:val="Normln"/>
    <w:link w:val="ZpatChar"/>
    <w:uiPriority w:val="99"/>
    <w:unhideWhenUsed/>
    <w:rsid w:val="00026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762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Hradec Králové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Valentová Eva</dc:creator>
  <cp:keywords/>
  <dc:description/>
  <cp:lastModifiedBy>Karlová Šárka</cp:lastModifiedBy>
  <cp:revision>2</cp:revision>
  <cp:lastPrinted>2025-11-14T09:27:00Z</cp:lastPrinted>
  <dcterms:created xsi:type="dcterms:W3CDTF">2025-11-21T10:36:00Z</dcterms:created>
  <dcterms:modified xsi:type="dcterms:W3CDTF">2025-11-21T10:36:00Z</dcterms:modified>
</cp:coreProperties>
</file>