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6F29" w14:textId="76766FD5" w:rsidR="00CD1CAC" w:rsidRPr="00FB76E7" w:rsidRDefault="00CA1FBA"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425" w:right="567" w:hanging="425"/>
        <w:jc w:val="center"/>
        <w:rPr>
          <w:rFonts w:ascii="Verdana" w:hAnsi="Verdana" w:cs="Tahoma"/>
          <w:sz w:val="22"/>
          <w:szCs w:val="22"/>
        </w:rPr>
      </w:pPr>
      <w:r w:rsidRPr="00FB76E7">
        <w:rPr>
          <w:rFonts w:ascii="Verdana" w:hAnsi="Verdana" w:cs="Tahoma"/>
          <w:sz w:val="22"/>
          <w:szCs w:val="22"/>
        </w:rPr>
        <w:t>„</w:t>
      </w:r>
      <w:r w:rsidR="00007A95" w:rsidRPr="00FB76E7">
        <w:rPr>
          <w:rFonts w:ascii="Verdana" w:hAnsi="Verdana" w:cs="Tahoma"/>
          <w:sz w:val="22"/>
          <w:szCs w:val="22"/>
        </w:rPr>
        <w:t xml:space="preserve">Rámcová </w:t>
      </w:r>
      <w:r w:rsidR="00105BCD" w:rsidRPr="00FB76E7">
        <w:rPr>
          <w:rFonts w:ascii="Verdana" w:hAnsi="Verdana" w:cs="Tahoma"/>
          <w:sz w:val="22"/>
          <w:szCs w:val="22"/>
        </w:rPr>
        <w:t>dohoda</w:t>
      </w:r>
      <w:r w:rsidR="00007A95" w:rsidRPr="00FB76E7">
        <w:rPr>
          <w:rFonts w:ascii="Verdana" w:hAnsi="Verdana" w:cs="Tahoma"/>
          <w:sz w:val="22"/>
          <w:szCs w:val="22"/>
        </w:rPr>
        <w:t xml:space="preserve"> na dodávky kancelářských potřeb pro Univerzitu Hradec Králové na roky 20</w:t>
      </w:r>
      <w:r w:rsidR="00367B86" w:rsidRPr="00FB76E7">
        <w:rPr>
          <w:rFonts w:ascii="Verdana" w:hAnsi="Verdana" w:cs="Tahoma"/>
          <w:sz w:val="22"/>
          <w:szCs w:val="22"/>
        </w:rPr>
        <w:t>2</w:t>
      </w:r>
      <w:r w:rsidR="00685857">
        <w:rPr>
          <w:rFonts w:ascii="Verdana" w:hAnsi="Verdana" w:cs="Tahoma"/>
          <w:sz w:val="22"/>
          <w:szCs w:val="22"/>
        </w:rPr>
        <w:t>6</w:t>
      </w:r>
      <w:r w:rsidR="006B47C8">
        <w:rPr>
          <w:rFonts w:ascii="Verdana" w:hAnsi="Verdana" w:cs="Tahoma"/>
          <w:sz w:val="22"/>
          <w:szCs w:val="22"/>
        </w:rPr>
        <w:t>-29</w:t>
      </w:r>
      <w:r w:rsidRPr="00FB76E7">
        <w:rPr>
          <w:rFonts w:ascii="Verdana" w:hAnsi="Verdana" w:cs="Tahoma"/>
          <w:sz w:val="22"/>
          <w:szCs w:val="22"/>
        </w:rPr>
        <w:t>“</w:t>
      </w:r>
    </w:p>
    <w:p w14:paraId="23372FF1" w14:textId="77777777" w:rsidR="00CD1CAC" w:rsidRPr="00FB76E7" w:rsidRDefault="00A67C3D" w:rsidP="00BD7858">
      <w:pPr>
        <w:tabs>
          <w:tab w:val="left" w:pos="4260"/>
        </w:tabs>
        <w:spacing w:line="276" w:lineRule="auto"/>
        <w:rPr>
          <w:rFonts w:ascii="Verdana" w:hAnsi="Verdana"/>
          <w:lang w:eastAsia="cs-CZ"/>
        </w:rPr>
      </w:pPr>
      <w:bookmarkStart w:id="0" w:name="_Toc350909602"/>
      <w:bookmarkStart w:id="1" w:name="_Toc350909772"/>
      <w:r w:rsidRPr="00FB76E7">
        <w:rPr>
          <w:rFonts w:ascii="Verdana" w:hAnsi="Verdana"/>
          <w:lang w:eastAsia="cs-CZ"/>
        </w:rPr>
        <w:tab/>
      </w:r>
    </w:p>
    <w:p w14:paraId="1737054C" w14:textId="77777777" w:rsidR="00B9714B" w:rsidRPr="00FB76E7" w:rsidRDefault="00CD1CAC" w:rsidP="00BD7858">
      <w:pPr>
        <w:spacing w:line="276" w:lineRule="auto"/>
        <w:jc w:val="center"/>
        <w:rPr>
          <w:rFonts w:ascii="Verdana" w:hAnsi="Verdana"/>
          <w:lang w:eastAsia="cs-CZ"/>
        </w:rPr>
      </w:pPr>
      <w:r w:rsidRPr="00FB76E7">
        <w:rPr>
          <w:rFonts w:ascii="Verdana" w:hAnsi="Verdana"/>
          <w:lang w:eastAsia="cs-CZ"/>
        </w:rPr>
        <w:t xml:space="preserve">uzavírají dle </w:t>
      </w:r>
      <w:proofErr w:type="spellStart"/>
      <w:r w:rsidRPr="00FB76E7">
        <w:rPr>
          <w:rFonts w:ascii="Verdana" w:hAnsi="Verdana"/>
          <w:lang w:eastAsia="cs-CZ"/>
        </w:rPr>
        <w:t>ust</w:t>
      </w:r>
      <w:proofErr w:type="spellEnd"/>
      <w:r w:rsidRPr="00FB76E7">
        <w:rPr>
          <w:rFonts w:ascii="Verdana" w:hAnsi="Verdana"/>
          <w:lang w:eastAsia="cs-CZ"/>
        </w:rPr>
        <w:t xml:space="preserve">. § </w:t>
      </w:r>
      <w:r w:rsidR="005E2269" w:rsidRPr="00FB76E7">
        <w:rPr>
          <w:rFonts w:ascii="Verdana" w:hAnsi="Verdana"/>
        </w:rPr>
        <w:t xml:space="preserve">ustanoveními </w:t>
      </w:r>
      <w:r w:rsidR="005E2269" w:rsidRPr="00FB76E7">
        <w:rPr>
          <w:rFonts w:ascii="Verdana" w:hAnsi="Verdana"/>
          <w:b/>
        </w:rPr>
        <w:t>§ 2079 a nás. zák.</w:t>
      </w:r>
      <w:r w:rsidR="00007A95" w:rsidRPr="00FB76E7">
        <w:rPr>
          <w:rFonts w:ascii="Verdana" w:hAnsi="Verdana"/>
          <w:b/>
        </w:rPr>
        <w:t xml:space="preserve"> </w:t>
      </w:r>
      <w:r w:rsidR="005E2269" w:rsidRPr="00FB76E7">
        <w:rPr>
          <w:rFonts w:ascii="Verdana" w:hAnsi="Verdana"/>
          <w:b/>
        </w:rPr>
        <w:t>č. 89/2012 Sb., občanského zákoníku</w:t>
      </w:r>
      <w:r w:rsidR="005E2269" w:rsidRPr="00FB76E7">
        <w:rPr>
          <w:rFonts w:ascii="Verdana" w:hAnsi="Verdana"/>
          <w:b/>
          <w:lang w:eastAsia="cs-CZ"/>
        </w:rPr>
        <w:t xml:space="preserve"> </w:t>
      </w:r>
      <w:r w:rsidR="00AE5C0A" w:rsidRPr="00FB76E7">
        <w:rPr>
          <w:rFonts w:ascii="Verdana" w:hAnsi="Verdana"/>
          <w:lang w:eastAsia="cs-CZ"/>
        </w:rPr>
        <w:t>(dále jen zákon)</w:t>
      </w:r>
      <w:r w:rsidRPr="00FB76E7">
        <w:rPr>
          <w:rFonts w:ascii="Verdana" w:hAnsi="Verdana"/>
          <w:lang w:eastAsia="cs-CZ"/>
        </w:rPr>
        <w:t>, tuto smlouvu</w:t>
      </w:r>
    </w:p>
    <w:p w14:paraId="34D2F8CC" w14:textId="77777777" w:rsidR="00B9714B" w:rsidRPr="00FB76E7" w:rsidRDefault="00B9714B" w:rsidP="00BD7858">
      <w:pPr>
        <w:spacing w:line="276" w:lineRule="auto"/>
        <w:jc w:val="center"/>
        <w:rPr>
          <w:rFonts w:ascii="Verdana" w:hAnsi="Verdana"/>
          <w:lang w:eastAsia="cs-CZ"/>
        </w:rPr>
      </w:pPr>
    </w:p>
    <w:p w14:paraId="1C9F68D4" w14:textId="4369E6AE" w:rsidR="00CD1CAC" w:rsidRPr="00FB76E7" w:rsidRDefault="00B9714B" w:rsidP="00BD7858">
      <w:pPr>
        <w:spacing w:line="276" w:lineRule="auto"/>
        <w:jc w:val="center"/>
        <w:rPr>
          <w:rFonts w:ascii="Verdana" w:hAnsi="Verdana"/>
          <w:lang w:eastAsia="cs-CZ"/>
        </w:rPr>
      </w:pPr>
      <w:r w:rsidRPr="00FB76E7">
        <w:t xml:space="preserve"> </w:t>
      </w:r>
      <w:r w:rsidRPr="00FB76E7">
        <w:rPr>
          <w:rFonts w:ascii="Verdana" w:hAnsi="Verdana"/>
          <w:lang w:eastAsia="cs-CZ"/>
        </w:rPr>
        <w:t xml:space="preserve">na základě realizace související veřejné zakázky, jež byla zadávána coby vyhrazená </w:t>
      </w:r>
      <w:r w:rsidR="00685857">
        <w:rPr>
          <w:rFonts w:ascii="Verdana" w:hAnsi="Verdana"/>
          <w:lang w:eastAsia="cs-CZ"/>
        </w:rPr>
        <w:t xml:space="preserve">analogicky </w:t>
      </w:r>
      <w:r w:rsidRPr="00FB76E7">
        <w:rPr>
          <w:rFonts w:ascii="Verdana" w:hAnsi="Verdana"/>
          <w:lang w:eastAsia="cs-CZ"/>
        </w:rPr>
        <w:t>podle §38 zákona č. 134/2016 Sb., o zadávání VZ.</w:t>
      </w:r>
    </w:p>
    <w:p w14:paraId="2A8541C4" w14:textId="77777777" w:rsidR="00CD1CAC" w:rsidRPr="004E3210" w:rsidRDefault="00CD1CAC"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line="276" w:lineRule="auto"/>
        <w:ind w:left="425" w:right="567" w:hanging="425"/>
        <w:rPr>
          <w:rFonts w:ascii="Verdana" w:hAnsi="Verdana" w:cs="Tahoma"/>
          <w:sz w:val="20"/>
        </w:rPr>
      </w:pPr>
      <w:r w:rsidRPr="00FB76E7">
        <w:rPr>
          <w:rFonts w:ascii="Verdana" w:hAnsi="Verdana" w:cs="Tahoma"/>
          <w:sz w:val="20"/>
        </w:rPr>
        <w:t>SMLUVNÍ STRANY</w:t>
      </w:r>
      <w:bookmarkEnd w:id="0"/>
      <w:bookmarkEnd w:id="1"/>
    </w:p>
    <w:p w14:paraId="5538D13F" w14:textId="77777777" w:rsidR="00CD1CAC" w:rsidRPr="004E3210" w:rsidRDefault="00A95DB1" w:rsidP="00BD7858">
      <w:pPr>
        <w:spacing w:line="276" w:lineRule="auto"/>
        <w:ind w:right="567"/>
        <w:jc w:val="both"/>
        <w:rPr>
          <w:rFonts w:ascii="Verdana" w:hAnsi="Verdana" w:cs="Tahoma"/>
          <w:b/>
          <w:bCs/>
        </w:rPr>
      </w:pPr>
      <w:r w:rsidRPr="004E3210">
        <w:rPr>
          <w:rFonts w:ascii="Verdana" w:hAnsi="Verdana" w:cs="Tahoma"/>
          <w:b/>
        </w:rPr>
        <w:t>Univerzita Hradec Králové</w:t>
      </w:r>
    </w:p>
    <w:p w14:paraId="7FC03DF1" w14:textId="20D44D5B" w:rsidR="00CD1CAC" w:rsidRPr="004E3210" w:rsidRDefault="00CD1CAC" w:rsidP="00BD7858">
      <w:pPr>
        <w:spacing w:line="276" w:lineRule="auto"/>
        <w:ind w:right="567"/>
        <w:rPr>
          <w:rFonts w:ascii="Verdana" w:hAnsi="Verdana" w:cs="Tahoma"/>
          <w:b/>
          <w:bCs/>
        </w:rPr>
      </w:pPr>
      <w:r w:rsidRPr="004E3210">
        <w:rPr>
          <w:rFonts w:ascii="Verdana" w:hAnsi="Verdana" w:cs="Tahoma"/>
        </w:rPr>
        <w:t>se sídlem:</w:t>
      </w:r>
      <w:r w:rsidRPr="004E3210">
        <w:rPr>
          <w:rFonts w:ascii="Verdana" w:hAnsi="Verdana" w:cs="Tahoma"/>
        </w:rPr>
        <w:tab/>
      </w:r>
      <w:r w:rsidRPr="004E3210">
        <w:rPr>
          <w:rFonts w:ascii="Verdana" w:hAnsi="Verdana" w:cs="Tahoma"/>
        </w:rPr>
        <w:tab/>
        <w:t>Rokitanského 62, 500 03 Hradec Králové</w:t>
      </w:r>
      <w:r w:rsidRPr="004E3210">
        <w:rPr>
          <w:rFonts w:ascii="Verdana" w:hAnsi="Verdana" w:cs="Tahoma"/>
        </w:rPr>
        <w:br/>
        <w:t>zastoupen:</w:t>
      </w:r>
      <w:r w:rsidRPr="004E3210">
        <w:rPr>
          <w:rFonts w:ascii="Verdana" w:hAnsi="Verdana" w:cs="Tahoma"/>
        </w:rPr>
        <w:tab/>
      </w:r>
      <w:r w:rsidRPr="004E3210">
        <w:rPr>
          <w:rFonts w:ascii="Verdana" w:hAnsi="Verdana" w:cs="Tahoma"/>
        </w:rPr>
        <w:tab/>
      </w:r>
      <w:r w:rsidR="00746697" w:rsidRPr="00746697">
        <w:rPr>
          <w:rFonts w:ascii="Verdana" w:hAnsi="Verdana" w:cs="Tahoma"/>
          <w:b/>
        </w:rPr>
        <w:t xml:space="preserve">doc. RNDr. Jan Kříž, </w:t>
      </w:r>
      <w:r w:rsidR="00A95DB1" w:rsidRPr="00746697">
        <w:rPr>
          <w:rFonts w:ascii="Verdana" w:hAnsi="Verdana" w:cs="Tahoma"/>
          <w:b/>
        </w:rPr>
        <w:t>Ph</w:t>
      </w:r>
      <w:r w:rsidR="00A95DB1" w:rsidRPr="004E3210">
        <w:rPr>
          <w:rFonts w:ascii="Verdana" w:hAnsi="Verdana" w:cs="Tahoma"/>
          <w:b/>
        </w:rPr>
        <w:t>.D.</w:t>
      </w:r>
      <w:r w:rsidR="00A2721F">
        <w:rPr>
          <w:rFonts w:ascii="Verdana" w:hAnsi="Verdana" w:cs="Tahoma"/>
          <w:b/>
        </w:rPr>
        <w:t>, rektor</w:t>
      </w:r>
    </w:p>
    <w:p w14:paraId="0D154183" w14:textId="77777777" w:rsidR="00CD1CAC" w:rsidRPr="004E3210" w:rsidRDefault="00CD1CAC" w:rsidP="00BD7858">
      <w:pPr>
        <w:keepNext/>
        <w:spacing w:line="276" w:lineRule="auto"/>
        <w:ind w:right="567"/>
        <w:jc w:val="both"/>
        <w:rPr>
          <w:rFonts w:ascii="Verdana" w:hAnsi="Verdana" w:cs="Tahoma"/>
        </w:rPr>
      </w:pPr>
      <w:r w:rsidRPr="004E3210">
        <w:rPr>
          <w:rFonts w:ascii="Verdana" w:hAnsi="Verdana" w:cs="Tahoma"/>
        </w:rPr>
        <w:t>IČ:</w:t>
      </w:r>
      <w:r w:rsidRPr="004E3210">
        <w:rPr>
          <w:rFonts w:ascii="Verdana" w:hAnsi="Verdana" w:cs="Tahoma"/>
        </w:rPr>
        <w:tab/>
      </w:r>
      <w:r w:rsidRPr="004E3210">
        <w:rPr>
          <w:rFonts w:ascii="Verdana" w:hAnsi="Verdana" w:cs="Tahoma"/>
        </w:rPr>
        <w:tab/>
      </w:r>
      <w:r w:rsidRPr="004E3210">
        <w:rPr>
          <w:rFonts w:ascii="Verdana" w:hAnsi="Verdana" w:cs="Tahoma"/>
        </w:rPr>
        <w:tab/>
      </w:r>
      <w:r w:rsidR="000554E9" w:rsidRPr="004E3210">
        <w:rPr>
          <w:rFonts w:ascii="Verdana" w:hAnsi="Verdana" w:cs="Tahoma"/>
        </w:rPr>
        <w:t>62690094</w:t>
      </w:r>
    </w:p>
    <w:p w14:paraId="037EF4EB" w14:textId="77777777" w:rsidR="00CD1CAC" w:rsidRPr="004E3210" w:rsidRDefault="00CD1CAC" w:rsidP="00BD7858">
      <w:pPr>
        <w:keepNext/>
        <w:spacing w:line="276" w:lineRule="auto"/>
        <w:ind w:right="567"/>
        <w:jc w:val="both"/>
        <w:rPr>
          <w:rFonts w:ascii="Verdana" w:hAnsi="Verdana" w:cs="Tahoma"/>
        </w:rPr>
      </w:pPr>
      <w:r w:rsidRPr="004E3210">
        <w:rPr>
          <w:rFonts w:ascii="Verdana" w:hAnsi="Verdana" w:cs="Tahoma"/>
        </w:rPr>
        <w:t>DIČ:</w:t>
      </w:r>
      <w:r w:rsidRPr="004E3210">
        <w:rPr>
          <w:rFonts w:ascii="Verdana" w:hAnsi="Verdana" w:cs="Tahoma"/>
        </w:rPr>
        <w:tab/>
      </w:r>
      <w:r w:rsidRPr="004E3210">
        <w:rPr>
          <w:rFonts w:ascii="Verdana" w:hAnsi="Verdana" w:cs="Tahoma"/>
        </w:rPr>
        <w:tab/>
      </w:r>
      <w:r w:rsidRPr="004E3210">
        <w:rPr>
          <w:rFonts w:ascii="Verdana" w:hAnsi="Verdana" w:cs="Tahoma"/>
        </w:rPr>
        <w:tab/>
      </w:r>
      <w:r w:rsidR="000554E9" w:rsidRPr="004E3210">
        <w:rPr>
          <w:rFonts w:ascii="Verdana" w:hAnsi="Verdana" w:cs="Tahoma"/>
        </w:rPr>
        <w:t>CZ62690094</w:t>
      </w:r>
    </w:p>
    <w:p w14:paraId="388682EF" w14:textId="26B0D01E" w:rsidR="00CD1CAC" w:rsidRPr="004E3210" w:rsidRDefault="00CD1CAC" w:rsidP="00BD7858">
      <w:pPr>
        <w:keepNext/>
        <w:spacing w:line="276" w:lineRule="auto"/>
        <w:ind w:right="567"/>
        <w:jc w:val="both"/>
        <w:rPr>
          <w:rFonts w:ascii="Verdana" w:hAnsi="Verdana" w:cs="Tahoma"/>
        </w:rPr>
      </w:pPr>
      <w:r w:rsidRPr="004E3210">
        <w:rPr>
          <w:rFonts w:ascii="Verdana" w:hAnsi="Verdana" w:cs="Tahoma"/>
        </w:rPr>
        <w:t>bankovní spojení:</w:t>
      </w:r>
      <w:r w:rsidRPr="004E3210">
        <w:rPr>
          <w:rFonts w:ascii="Verdana" w:hAnsi="Verdana" w:cs="Tahoma"/>
        </w:rPr>
        <w:tab/>
      </w:r>
      <w:r w:rsidR="00A2721F">
        <w:rPr>
          <w:rFonts w:ascii="Verdana" w:hAnsi="Verdana" w:cs="Tahoma"/>
        </w:rPr>
        <w:t>2733582/0800</w:t>
      </w:r>
    </w:p>
    <w:p w14:paraId="621C25A3" w14:textId="77777777" w:rsidR="00A95DB1" w:rsidRPr="004E3210" w:rsidRDefault="00A95DB1" w:rsidP="00BD7858">
      <w:pPr>
        <w:keepNext/>
        <w:spacing w:line="276" w:lineRule="auto"/>
        <w:ind w:right="567"/>
        <w:jc w:val="both"/>
        <w:rPr>
          <w:rFonts w:ascii="Verdana" w:hAnsi="Verdana" w:cs="Tahoma"/>
        </w:rPr>
      </w:pPr>
    </w:p>
    <w:p w14:paraId="6CDCBD99" w14:textId="77777777" w:rsidR="00CD1CAC" w:rsidRPr="004E3210" w:rsidRDefault="00CD1CAC" w:rsidP="00BD7858">
      <w:pPr>
        <w:keepNext/>
        <w:spacing w:line="276" w:lineRule="auto"/>
        <w:ind w:right="567"/>
        <w:jc w:val="both"/>
        <w:rPr>
          <w:rFonts w:ascii="Verdana" w:hAnsi="Verdana" w:cs="Tahoma"/>
        </w:rPr>
      </w:pPr>
      <w:r w:rsidRPr="004E3210">
        <w:rPr>
          <w:rFonts w:ascii="Verdana" w:hAnsi="Verdana" w:cs="Tahoma"/>
        </w:rPr>
        <w:t xml:space="preserve">dále jen: </w:t>
      </w:r>
      <w:r w:rsidR="0091626F" w:rsidRPr="004E3210">
        <w:rPr>
          <w:rFonts w:ascii="Verdana" w:hAnsi="Verdana" w:cs="Tahoma"/>
        </w:rPr>
        <w:t>„</w:t>
      </w:r>
      <w:r w:rsidR="0091626F" w:rsidRPr="004E3210">
        <w:rPr>
          <w:rFonts w:ascii="Verdana" w:hAnsi="Verdana" w:cs="Tahoma"/>
          <w:b/>
        </w:rPr>
        <w:t>objednatel</w:t>
      </w:r>
      <w:r w:rsidRPr="004E3210">
        <w:rPr>
          <w:rFonts w:ascii="Verdana" w:hAnsi="Verdana" w:cs="Tahoma"/>
          <w:b/>
        </w:rPr>
        <w:t>“</w:t>
      </w:r>
    </w:p>
    <w:p w14:paraId="6B62792F" w14:textId="77777777" w:rsidR="00CD1CAC" w:rsidRPr="004E3210" w:rsidRDefault="00CD1CAC" w:rsidP="00BD7858">
      <w:pPr>
        <w:keepNext/>
        <w:spacing w:before="240" w:after="240" w:line="276" w:lineRule="auto"/>
        <w:ind w:right="567"/>
        <w:jc w:val="both"/>
        <w:rPr>
          <w:rFonts w:ascii="Verdana" w:hAnsi="Verdana" w:cs="Tahoma"/>
        </w:rPr>
      </w:pPr>
      <w:r w:rsidRPr="004E3210">
        <w:rPr>
          <w:rFonts w:ascii="Verdana" w:hAnsi="Verdana" w:cs="Tahoma"/>
        </w:rPr>
        <w:t>a</w:t>
      </w:r>
    </w:p>
    <w:p w14:paraId="3BD001C7" w14:textId="0438DD93" w:rsidR="00CD1CAC" w:rsidRPr="004E3210" w:rsidRDefault="00685857" w:rsidP="00BD7858">
      <w:pPr>
        <w:keepNext/>
        <w:tabs>
          <w:tab w:val="left" w:pos="3119"/>
        </w:tabs>
        <w:spacing w:line="276" w:lineRule="auto"/>
        <w:ind w:right="567"/>
        <w:jc w:val="both"/>
        <w:rPr>
          <w:rFonts w:ascii="Verdana" w:hAnsi="Verdana" w:cs="Tahoma"/>
          <w:b/>
        </w:rPr>
      </w:pPr>
      <w:r w:rsidRPr="00685857">
        <w:rPr>
          <w:rFonts w:ascii="Verdana" w:hAnsi="Verdana" w:cs="Tahoma"/>
          <w:highlight w:val="yellow"/>
        </w:rPr>
        <w:t>………………………</w:t>
      </w:r>
      <w:r w:rsidR="00CD1CAC" w:rsidRPr="004E3210">
        <w:rPr>
          <w:rFonts w:ascii="Verdana" w:hAnsi="Verdana" w:cs="Tahoma"/>
        </w:rPr>
        <w:tab/>
      </w:r>
      <w:r w:rsidR="00CD1CAC" w:rsidRPr="004E3210">
        <w:rPr>
          <w:rFonts w:ascii="Verdana" w:hAnsi="Verdana" w:cs="Tahoma"/>
          <w:b/>
        </w:rPr>
        <w:t xml:space="preserve"> </w:t>
      </w:r>
    </w:p>
    <w:p w14:paraId="35E0F2F4" w14:textId="1317BC39" w:rsidR="00CD1CAC" w:rsidRPr="004E3210" w:rsidRDefault="00CD1CAC" w:rsidP="00BD7858">
      <w:pPr>
        <w:pStyle w:val="Zpat"/>
        <w:keepNext/>
        <w:tabs>
          <w:tab w:val="clear" w:pos="4536"/>
          <w:tab w:val="clear" w:pos="9072"/>
          <w:tab w:val="left" w:pos="3119"/>
        </w:tabs>
        <w:spacing w:line="276" w:lineRule="auto"/>
        <w:ind w:right="567"/>
        <w:jc w:val="both"/>
        <w:rPr>
          <w:rFonts w:ascii="Verdana" w:hAnsi="Verdana" w:cs="Tahoma"/>
        </w:rPr>
      </w:pPr>
      <w:r w:rsidRPr="004E3210">
        <w:rPr>
          <w:rFonts w:ascii="Verdana" w:hAnsi="Verdana" w:cs="Tahoma"/>
        </w:rPr>
        <w:t>se sídlem:</w:t>
      </w:r>
      <w:r w:rsidR="00685857">
        <w:rPr>
          <w:rFonts w:ascii="Verdana" w:hAnsi="Verdana" w:cs="Tahoma"/>
        </w:rPr>
        <w:t xml:space="preserve"> </w:t>
      </w:r>
      <w:r w:rsidR="00C3368B">
        <w:rPr>
          <w:rFonts w:ascii="Verdana" w:hAnsi="Verdana" w:cs="Tahoma"/>
        </w:rPr>
        <w:tab/>
      </w:r>
      <w:r w:rsidR="00685857" w:rsidRPr="00685857">
        <w:rPr>
          <w:rFonts w:ascii="Verdana" w:hAnsi="Verdana" w:cs="Tahoma"/>
          <w:highlight w:val="yellow"/>
        </w:rPr>
        <w:t>………………………</w:t>
      </w:r>
      <w:r w:rsidRPr="004E3210">
        <w:rPr>
          <w:rFonts w:ascii="Verdana" w:hAnsi="Verdana" w:cs="Tahoma"/>
        </w:rPr>
        <w:tab/>
      </w:r>
    </w:p>
    <w:p w14:paraId="11D5554F" w14:textId="76CC34EF" w:rsidR="00CD1CAC" w:rsidRPr="004E3210" w:rsidRDefault="00CD1CAC" w:rsidP="00BD7858">
      <w:pPr>
        <w:pStyle w:val="Zpat"/>
        <w:keepNext/>
        <w:tabs>
          <w:tab w:val="clear" w:pos="4536"/>
          <w:tab w:val="clear" w:pos="9072"/>
          <w:tab w:val="left" w:pos="3119"/>
        </w:tabs>
        <w:spacing w:line="276" w:lineRule="auto"/>
        <w:ind w:right="567"/>
        <w:jc w:val="both"/>
        <w:rPr>
          <w:rFonts w:ascii="Verdana" w:hAnsi="Verdana" w:cs="Tahoma"/>
        </w:rPr>
      </w:pPr>
      <w:r w:rsidRPr="004E3210">
        <w:rPr>
          <w:rFonts w:ascii="Verdana" w:hAnsi="Verdana" w:cs="Tahoma"/>
        </w:rPr>
        <w:t>zastoupený:</w:t>
      </w:r>
      <w:r w:rsidR="00AA0864">
        <w:rPr>
          <w:rFonts w:ascii="Verdana" w:hAnsi="Verdana" w:cs="Tahoma"/>
        </w:rPr>
        <w:t xml:space="preserve"> </w:t>
      </w:r>
      <w:r w:rsidR="00C3368B">
        <w:rPr>
          <w:rFonts w:ascii="Verdana" w:hAnsi="Verdana" w:cs="Tahoma"/>
        </w:rPr>
        <w:tab/>
      </w:r>
      <w:r w:rsidR="00685857" w:rsidRPr="00685857">
        <w:rPr>
          <w:rFonts w:ascii="Verdana" w:hAnsi="Verdana" w:cs="Tahoma"/>
          <w:highlight w:val="yellow"/>
        </w:rPr>
        <w:t>………………………</w:t>
      </w:r>
      <w:r w:rsidR="00AA0864">
        <w:rPr>
          <w:rFonts w:ascii="Verdana" w:hAnsi="Verdana" w:cs="Tahoma"/>
        </w:rPr>
        <w:t xml:space="preserve">                        </w:t>
      </w:r>
    </w:p>
    <w:p w14:paraId="403662EF" w14:textId="5455B34B" w:rsidR="00CD1CAC" w:rsidRPr="004E3210" w:rsidRDefault="00CD1CAC" w:rsidP="00BD7858">
      <w:pPr>
        <w:keepNext/>
        <w:tabs>
          <w:tab w:val="left" w:pos="3119"/>
        </w:tabs>
        <w:spacing w:line="276" w:lineRule="auto"/>
        <w:ind w:right="567"/>
        <w:jc w:val="both"/>
        <w:rPr>
          <w:rFonts w:ascii="Verdana" w:hAnsi="Verdana" w:cs="Tahoma"/>
        </w:rPr>
      </w:pPr>
      <w:r w:rsidRPr="004E3210">
        <w:rPr>
          <w:rFonts w:ascii="Verdana" w:hAnsi="Verdana" w:cs="Tahoma"/>
        </w:rPr>
        <w:t>IČ:</w:t>
      </w:r>
      <w:r w:rsidR="00C3368B">
        <w:rPr>
          <w:rFonts w:ascii="Verdana" w:hAnsi="Verdana" w:cs="Tahoma"/>
        </w:rPr>
        <w:tab/>
      </w:r>
      <w:r w:rsidR="00685857">
        <w:rPr>
          <w:rFonts w:ascii="Verdana" w:hAnsi="Verdana" w:cs="Tahoma"/>
        </w:rPr>
        <w:t xml:space="preserve"> </w:t>
      </w:r>
      <w:r w:rsidR="00685857" w:rsidRPr="00685857">
        <w:rPr>
          <w:rFonts w:ascii="Verdana" w:hAnsi="Verdana" w:cs="Tahoma"/>
          <w:highlight w:val="yellow"/>
        </w:rPr>
        <w:t>………………………</w:t>
      </w:r>
      <w:r w:rsidRPr="004E3210">
        <w:rPr>
          <w:rFonts w:ascii="Verdana" w:hAnsi="Verdana" w:cs="Tahoma"/>
        </w:rPr>
        <w:tab/>
      </w:r>
    </w:p>
    <w:p w14:paraId="017E3D40" w14:textId="58D885CB" w:rsidR="00CD1CAC" w:rsidRPr="004E3210" w:rsidRDefault="00CD1CAC" w:rsidP="00BD7858">
      <w:pPr>
        <w:keepNext/>
        <w:tabs>
          <w:tab w:val="left" w:pos="3119"/>
        </w:tabs>
        <w:spacing w:line="276" w:lineRule="auto"/>
        <w:ind w:right="567"/>
        <w:jc w:val="both"/>
        <w:rPr>
          <w:rFonts w:ascii="Verdana" w:hAnsi="Verdana" w:cs="Tahoma"/>
        </w:rPr>
      </w:pPr>
      <w:r w:rsidRPr="004E3210">
        <w:rPr>
          <w:rFonts w:ascii="Verdana" w:hAnsi="Verdana" w:cs="Tahoma"/>
        </w:rPr>
        <w:t>DIČ:</w:t>
      </w:r>
      <w:r w:rsidR="00C3368B">
        <w:rPr>
          <w:rFonts w:ascii="Verdana" w:hAnsi="Verdana" w:cs="Tahoma"/>
        </w:rPr>
        <w:tab/>
      </w:r>
      <w:r w:rsidR="00685857">
        <w:rPr>
          <w:rFonts w:ascii="Verdana" w:hAnsi="Verdana" w:cs="Tahoma"/>
        </w:rPr>
        <w:t xml:space="preserve"> </w:t>
      </w:r>
      <w:r w:rsidR="00685857" w:rsidRPr="00685857">
        <w:rPr>
          <w:rFonts w:ascii="Verdana" w:hAnsi="Verdana" w:cs="Tahoma"/>
          <w:highlight w:val="yellow"/>
        </w:rPr>
        <w:t>………………………</w:t>
      </w:r>
      <w:r w:rsidRPr="004E3210">
        <w:rPr>
          <w:rFonts w:ascii="Verdana" w:hAnsi="Verdana" w:cs="Tahoma"/>
        </w:rPr>
        <w:tab/>
      </w:r>
    </w:p>
    <w:p w14:paraId="63006C3B" w14:textId="352C8A58" w:rsidR="00AA0864" w:rsidRDefault="00CD1CAC" w:rsidP="00BD7858">
      <w:pPr>
        <w:keepNext/>
        <w:tabs>
          <w:tab w:val="left" w:pos="3119"/>
        </w:tabs>
        <w:spacing w:line="276" w:lineRule="auto"/>
        <w:ind w:right="567"/>
        <w:jc w:val="both"/>
        <w:rPr>
          <w:rFonts w:ascii="Verdana" w:hAnsi="Verdana" w:cs="Tahoma"/>
        </w:rPr>
      </w:pPr>
      <w:r w:rsidRPr="004E3210">
        <w:rPr>
          <w:rFonts w:ascii="Verdana" w:hAnsi="Verdana" w:cs="Tahoma"/>
        </w:rPr>
        <w:t>zapsaný v obchodním rejstříku:</w:t>
      </w:r>
      <w:r w:rsidR="00685857">
        <w:rPr>
          <w:rFonts w:ascii="Verdana" w:hAnsi="Verdana" w:cs="Tahoma"/>
        </w:rPr>
        <w:t xml:space="preserve"> </w:t>
      </w:r>
      <w:r w:rsidR="00685857" w:rsidRPr="00685857">
        <w:rPr>
          <w:rFonts w:ascii="Verdana" w:hAnsi="Verdana" w:cs="Tahoma"/>
          <w:highlight w:val="yellow"/>
        </w:rPr>
        <w:t>………………………</w:t>
      </w:r>
      <w:r w:rsidRPr="004E3210">
        <w:rPr>
          <w:rFonts w:ascii="Verdana" w:hAnsi="Verdana" w:cs="Tahoma"/>
        </w:rPr>
        <w:t xml:space="preserve"> </w:t>
      </w:r>
    </w:p>
    <w:p w14:paraId="08C42CB6" w14:textId="0591B0BD" w:rsidR="00C3368B" w:rsidRDefault="00C3368B" w:rsidP="00BD7858">
      <w:pPr>
        <w:keepNext/>
        <w:tabs>
          <w:tab w:val="left" w:pos="3119"/>
        </w:tabs>
        <w:spacing w:line="276" w:lineRule="auto"/>
        <w:ind w:right="567"/>
        <w:jc w:val="both"/>
        <w:rPr>
          <w:rFonts w:ascii="Verdana" w:hAnsi="Verdana" w:cs="Tahoma"/>
        </w:rPr>
      </w:pPr>
      <w:r>
        <w:rPr>
          <w:rFonts w:ascii="Verdana" w:hAnsi="Verdana" w:cs="Tahoma"/>
        </w:rPr>
        <w:t>datová schránka:</w:t>
      </w:r>
      <w:r>
        <w:rPr>
          <w:rFonts w:ascii="Verdana" w:hAnsi="Verdana" w:cs="Tahoma"/>
        </w:rPr>
        <w:tab/>
      </w:r>
      <w:r w:rsidRPr="00C3368B">
        <w:rPr>
          <w:rFonts w:ascii="Verdana" w:hAnsi="Verdana" w:cs="Tahoma"/>
          <w:highlight w:val="yellow"/>
        </w:rPr>
        <w:t xml:space="preserve"> </w:t>
      </w:r>
      <w:r w:rsidRPr="00685857">
        <w:rPr>
          <w:rFonts w:ascii="Verdana" w:hAnsi="Verdana" w:cs="Tahoma"/>
          <w:highlight w:val="yellow"/>
        </w:rPr>
        <w:t>………………………</w:t>
      </w:r>
    </w:p>
    <w:p w14:paraId="2245052E" w14:textId="4F38E27D" w:rsidR="00CD1CAC" w:rsidRPr="004E3210" w:rsidRDefault="00CD1CAC" w:rsidP="00BD7858">
      <w:pPr>
        <w:keepNext/>
        <w:tabs>
          <w:tab w:val="left" w:pos="3119"/>
        </w:tabs>
        <w:spacing w:line="276" w:lineRule="auto"/>
        <w:ind w:right="567"/>
        <w:jc w:val="both"/>
        <w:rPr>
          <w:rFonts w:ascii="Verdana" w:hAnsi="Verdana" w:cs="Tahoma"/>
        </w:rPr>
      </w:pPr>
      <w:r w:rsidRPr="004E3210">
        <w:rPr>
          <w:rFonts w:ascii="Verdana" w:hAnsi="Verdana" w:cs="Tahoma"/>
        </w:rPr>
        <w:t>bankovní spojení:</w:t>
      </w:r>
      <w:r w:rsidR="00C3368B">
        <w:rPr>
          <w:rFonts w:ascii="Verdana" w:hAnsi="Verdana" w:cs="Tahoma"/>
        </w:rPr>
        <w:tab/>
      </w:r>
      <w:r w:rsidR="00685857" w:rsidRPr="00685857">
        <w:rPr>
          <w:rFonts w:ascii="Verdana" w:hAnsi="Verdana" w:cs="Tahoma"/>
          <w:highlight w:val="yellow"/>
        </w:rPr>
        <w:t>………………………</w:t>
      </w:r>
      <w:r w:rsidRPr="004E3210">
        <w:rPr>
          <w:rFonts w:ascii="Verdana" w:hAnsi="Verdana" w:cs="Tahoma"/>
        </w:rPr>
        <w:tab/>
      </w:r>
    </w:p>
    <w:p w14:paraId="4CE46A4F" w14:textId="48E0F1E6" w:rsidR="002521B9" w:rsidRPr="004E3210" w:rsidRDefault="002521B9" w:rsidP="00BD7858">
      <w:pPr>
        <w:keepNext/>
        <w:spacing w:line="276" w:lineRule="auto"/>
        <w:ind w:right="567"/>
        <w:jc w:val="both"/>
        <w:rPr>
          <w:rFonts w:ascii="Verdana" w:hAnsi="Verdana" w:cs="Tahoma"/>
        </w:rPr>
      </w:pPr>
      <w:r>
        <w:rPr>
          <w:rFonts w:ascii="Verdana" w:hAnsi="Verdana" w:cs="Tahoma"/>
        </w:rPr>
        <w:t>kontaktní údaje</w:t>
      </w:r>
      <w:r w:rsidR="00B9714B">
        <w:rPr>
          <w:rFonts w:ascii="Verdana" w:hAnsi="Verdana" w:cs="Tahoma"/>
        </w:rPr>
        <w:t xml:space="preserve"> (osoba, mail, telefon</w:t>
      </w:r>
      <w:proofErr w:type="gramStart"/>
      <w:r w:rsidR="00B47F7E">
        <w:rPr>
          <w:rFonts w:ascii="Verdana" w:hAnsi="Verdana" w:cs="Tahoma"/>
        </w:rPr>
        <w:t>):</w:t>
      </w:r>
      <w:r w:rsidR="00B47F7E" w:rsidRPr="00B47F7E">
        <w:rPr>
          <w:rFonts w:ascii="Verdana" w:hAnsi="Verdana"/>
        </w:rPr>
        <w:t xml:space="preserve"> </w:t>
      </w:r>
      <w:r w:rsidR="00685857">
        <w:rPr>
          <w:rFonts w:ascii="Verdana" w:hAnsi="Verdana"/>
        </w:rPr>
        <w:t xml:space="preserve"> </w:t>
      </w:r>
      <w:r w:rsidR="00685857" w:rsidRPr="00685857">
        <w:rPr>
          <w:rFonts w:ascii="Verdana" w:hAnsi="Verdana" w:cs="Tahoma"/>
          <w:highlight w:val="yellow"/>
        </w:rPr>
        <w:t>…</w:t>
      </w:r>
      <w:proofErr w:type="gramEnd"/>
      <w:r w:rsidR="00685857" w:rsidRPr="00685857">
        <w:rPr>
          <w:rFonts w:ascii="Verdana" w:hAnsi="Verdana" w:cs="Tahoma"/>
          <w:highlight w:val="yellow"/>
        </w:rPr>
        <w:t>……………………</w:t>
      </w:r>
    </w:p>
    <w:p w14:paraId="71CF462B" w14:textId="77777777" w:rsidR="00CD1CAC" w:rsidRPr="004E3210" w:rsidRDefault="00CD1CAC" w:rsidP="00BD7858">
      <w:pPr>
        <w:pStyle w:val="Zpat"/>
        <w:keepNext/>
        <w:spacing w:line="276" w:lineRule="auto"/>
        <w:ind w:right="567"/>
        <w:jc w:val="both"/>
        <w:rPr>
          <w:rFonts w:ascii="Verdana" w:hAnsi="Verdana" w:cs="Tahoma"/>
          <w:snapToGrid w:val="0"/>
        </w:rPr>
      </w:pPr>
      <w:r w:rsidRPr="004E3210">
        <w:rPr>
          <w:rFonts w:ascii="Verdana" w:hAnsi="Verdana" w:cs="Tahoma"/>
          <w:snapToGrid w:val="0"/>
        </w:rPr>
        <w:t xml:space="preserve">dále jen: </w:t>
      </w:r>
      <w:r w:rsidRPr="004E3210">
        <w:rPr>
          <w:rFonts w:ascii="Verdana" w:hAnsi="Verdana" w:cs="Tahoma"/>
          <w:b/>
          <w:snapToGrid w:val="0"/>
        </w:rPr>
        <w:t>„</w:t>
      </w:r>
      <w:r w:rsidR="0091626F" w:rsidRPr="004E3210">
        <w:rPr>
          <w:rFonts w:ascii="Verdana" w:hAnsi="Verdana" w:cs="Tahoma"/>
          <w:b/>
          <w:snapToGrid w:val="0"/>
        </w:rPr>
        <w:t>dodavatel</w:t>
      </w:r>
      <w:r w:rsidRPr="004E3210">
        <w:rPr>
          <w:rFonts w:ascii="Verdana" w:hAnsi="Verdana" w:cs="Tahoma"/>
          <w:b/>
          <w:snapToGrid w:val="0"/>
        </w:rPr>
        <w:t>“</w:t>
      </w:r>
    </w:p>
    <w:p w14:paraId="37C3C7EC" w14:textId="77777777" w:rsidR="00C101FF" w:rsidRPr="004E3210" w:rsidRDefault="00C101FF" w:rsidP="00BD7858">
      <w:pPr>
        <w:pStyle w:val="Standard"/>
        <w:spacing w:line="276" w:lineRule="auto"/>
        <w:ind w:right="89"/>
        <w:jc w:val="both"/>
        <w:rPr>
          <w:rFonts w:ascii="Verdana" w:hAnsi="Verdana" w:cs="Arial"/>
          <w:sz w:val="20"/>
          <w:szCs w:val="20"/>
        </w:rPr>
      </w:pPr>
    </w:p>
    <w:p w14:paraId="6CD97C94" w14:textId="77777777" w:rsidR="00A95DB1" w:rsidRPr="004E3210" w:rsidRDefault="00D00BAC" w:rsidP="00BD7858">
      <w:pPr>
        <w:pStyle w:val="Standard"/>
        <w:spacing w:line="276" w:lineRule="auto"/>
        <w:ind w:right="89"/>
        <w:jc w:val="both"/>
        <w:rPr>
          <w:rFonts w:ascii="Verdana" w:hAnsi="Verdana" w:cs="Arial"/>
          <w:b/>
          <w:sz w:val="20"/>
          <w:szCs w:val="20"/>
        </w:rPr>
      </w:pPr>
      <w:r>
        <w:rPr>
          <w:rFonts w:ascii="Verdana" w:hAnsi="Verdana" w:cs="Arial"/>
          <w:sz w:val="20"/>
          <w:szCs w:val="20"/>
        </w:rPr>
        <w:t>shora uvedený dodavatel (coby</w:t>
      </w:r>
      <w:r w:rsidR="00145CCC" w:rsidRPr="004E3210">
        <w:rPr>
          <w:rFonts w:ascii="Verdana" w:hAnsi="Verdana" w:cs="Arial"/>
          <w:sz w:val="20"/>
          <w:szCs w:val="20"/>
        </w:rPr>
        <w:t xml:space="preserve"> vítěz</w:t>
      </w:r>
      <w:r>
        <w:rPr>
          <w:rFonts w:ascii="Verdana" w:hAnsi="Verdana" w:cs="Arial"/>
          <w:sz w:val="20"/>
          <w:szCs w:val="20"/>
        </w:rPr>
        <w:t xml:space="preserve"> této zakázky) uzavírá s objednatelem </w:t>
      </w:r>
      <w:r w:rsidR="00A95DB1" w:rsidRPr="004E3210">
        <w:rPr>
          <w:rFonts w:ascii="Verdana" w:hAnsi="Verdana" w:cs="Arial"/>
          <w:sz w:val="20"/>
          <w:szCs w:val="20"/>
        </w:rPr>
        <w:t xml:space="preserve">tuto </w:t>
      </w:r>
      <w:r w:rsidR="002B207C" w:rsidRPr="004E3210">
        <w:rPr>
          <w:rFonts w:ascii="Verdana" w:hAnsi="Verdana" w:cs="Arial"/>
          <w:sz w:val="20"/>
          <w:szCs w:val="20"/>
        </w:rPr>
        <w:t xml:space="preserve">rámcovou </w:t>
      </w:r>
      <w:r w:rsidR="00AE376F" w:rsidRPr="004E3210">
        <w:rPr>
          <w:rFonts w:ascii="Verdana" w:hAnsi="Verdana" w:cs="Arial"/>
          <w:b/>
          <w:sz w:val="20"/>
          <w:szCs w:val="20"/>
        </w:rPr>
        <w:t>dohodu</w:t>
      </w:r>
      <w:r w:rsidR="002B207C" w:rsidRPr="004E3210">
        <w:rPr>
          <w:rFonts w:ascii="Verdana" w:hAnsi="Verdana" w:cs="Arial"/>
          <w:b/>
          <w:sz w:val="20"/>
          <w:szCs w:val="20"/>
        </w:rPr>
        <w:t>, na jejímž základě bude dle svých potřeb objednatel zadávat dodavateli dílčí objednávky na dodávky kancelářských potřeb</w:t>
      </w:r>
      <w:r w:rsidR="0058392F" w:rsidRPr="004E3210">
        <w:rPr>
          <w:rFonts w:ascii="Verdana" w:hAnsi="Verdana" w:cs="Arial"/>
          <w:b/>
          <w:sz w:val="20"/>
          <w:szCs w:val="20"/>
        </w:rPr>
        <w:t>, které dodavatel bude realizovat</w:t>
      </w:r>
      <w:r w:rsidR="002B207C" w:rsidRPr="004E3210">
        <w:rPr>
          <w:rFonts w:ascii="Verdana" w:hAnsi="Verdana" w:cs="Arial"/>
          <w:b/>
          <w:sz w:val="20"/>
          <w:szCs w:val="20"/>
        </w:rPr>
        <w:t>.</w:t>
      </w:r>
      <w:r>
        <w:rPr>
          <w:rFonts w:ascii="Verdana" w:hAnsi="Verdana" w:cs="Arial"/>
          <w:b/>
          <w:sz w:val="20"/>
          <w:szCs w:val="20"/>
        </w:rPr>
        <w:t xml:space="preserve"> </w:t>
      </w:r>
    </w:p>
    <w:p w14:paraId="6E8D1D6B" w14:textId="77777777" w:rsidR="0091626F" w:rsidRPr="004E3210" w:rsidRDefault="0091626F" w:rsidP="00BD7858">
      <w:pPr>
        <w:pStyle w:val="Standard"/>
        <w:spacing w:line="276" w:lineRule="auto"/>
        <w:rPr>
          <w:rFonts w:ascii="Verdana" w:hAnsi="Verdana" w:cs="Arial"/>
          <w:b/>
          <w:sz w:val="20"/>
          <w:szCs w:val="20"/>
        </w:rPr>
      </w:pPr>
    </w:p>
    <w:p w14:paraId="36AE8231" w14:textId="77777777" w:rsidR="00A95DB1" w:rsidRPr="004E3210" w:rsidRDefault="00434106"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425" w:right="567" w:hanging="425"/>
        <w:jc w:val="center"/>
        <w:rPr>
          <w:rFonts w:ascii="Verdana" w:hAnsi="Verdana" w:cs="Tahoma"/>
          <w:sz w:val="20"/>
        </w:rPr>
      </w:pPr>
      <w:r w:rsidRPr="004E3210">
        <w:rPr>
          <w:rFonts w:ascii="Verdana" w:hAnsi="Verdana" w:cs="Tahoma"/>
          <w:sz w:val="20"/>
        </w:rPr>
        <w:t>Č</w:t>
      </w:r>
      <w:r w:rsidR="00A95DB1" w:rsidRPr="004E3210">
        <w:rPr>
          <w:rFonts w:ascii="Verdana" w:hAnsi="Verdana" w:cs="Tahoma"/>
          <w:sz w:val="20"/>
        </w:rPr>
        <w:t>lánek I</w:t>
      </w:r>
    </w:p>
    <w:p w14:paraId="5FC55011" w14:textId="77777777" w:rsidR="00CD1CAC" w:rsidRPr="004E3210" w:rsidRDefault="00CD1CAC"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425" w:right="567" w:hanging="425"/>
        <w:jc w:val="center"/>
        <w:rPr>
          <w:rFonts w:ascii="Verdana" w:hAnsi="Verdana" w:cs="Tahoma"/>
          <w:sz w:val="20"/>
        </w:rPr>
      </w:pPr>
      <w:r w:rsidRPr="004E3210">
        <w:rPr>
          <w:rFonts w:ascii="Verdana" w:hAnsi="Verdana" w:cs="Tahoma"/>
          <w:sz w:val="20"/>
        </w:rPr>
        <w:t>PŘEDMĚT SMLOUVY</w:t>
      </w:r>
    </w:p>
    <w:p w14:paraId="2F9D73D8" w14:textId="593CBCBB" w:rsidR="00AE376F" w:rsidRPr="004E3210" w:rsidRDefault="00AE376F" w:rsidP="00BD7858">
      <w:pPr>
        <w:pStyle w:val="Zkladntext"/>
        <w:numPr>
          <w:ilvl w:val="0"/>
          <w:numId w:val="24"/>
        </w:numPr>
        <w:spacing w:line="276" w:lineRule="auto"/>
        <w:ind w:left="0" w:right="89" w:firstLine="0"/>
        <w:jc w:val="both"/>
        <w:rPr>
          <w:rFonts w:ascii="Verdana" w:hAnsi="Verdana" w:cs="Tahoma"/>
          <w:sz w:val="20"/>
          <w:szCs w:val="20"/>
        </w:rPr>
      </w:pPr>
      <w:r w:rsidRPr="004E3210">
        <w:rPr>
          <w:rFonts w:ascii="Verdana" w:hAnsi="Verdana" w:cs="Tahoma"/>
          <w:sz w:val="20"/>
          <w:szCs w:val="20"/>
        </w:rPr>
        <w:t xml:space="preserve">Předmětem Rámcové dohody je vymezení základních smluvních podmínek za účelem uzavření následných smluv </w:t>
      </w:r>
      <w:r w:rsidR="00162E06" w:rsidRPr="004E3210">
        <w:rPr>
          <w:rFonts w:ascii="Verdana" w:hAnsi="Verdana" w:cs="Tahoma"/>
          <w:sz w:val="20"/>
          <w:szCs w:val="20"/>
        </w:rPr>
        <w:t>–</w:t>
      </w:r>
      <w:r w:rsidRPr="004E3210">
        <w:rPr>
          <w:rFonts w:ascii="Verdana" w:hAnsi="Verdana" w:cs="Tahoma"/>
          <w:sz w:val="20"/>
          <w:szCs w:val="20"/>
        </w:rPr>
        <w:t xml:space="preserve"> </w:t>
      </w:r>
      <w:r w:rsidR="007409FA">
        <w:rPr>
          <w:rFonts w:ascii="Verdana" w:hAnsi="Verdana" w:cs="Tahoma"/>
          <w:sz w:val="20"/>
          <w:szCs w:val="20"/>
        </w:rPr>
        <w:t xml:space="preserve">dílčích </w:t>
      </w:r>
      <w:r w:rsidRPr="004E3210">
        <w:rPr>
          <w:rFonts w:ascii="Verdana" w:hAnsi="Verdana" w:cs="Tahoma"/>
          <w:sz w:val="20"/>
          <w:szCs w:val="20"/>
        </w:rPr>
        <w:t xml:space="preserve">objednávek, jejichž předmětem budou dodávky kancelářských potřeb dle požadavků </w:t>
      </w:r>
      <w:r w:rsidR="00426143" w:rsidRPr="004E3210">
        <w:rPr>
          <w:rFonts w:ascii="Verdana" w:hAnsi="Verdana" w:cs="Tahoma"/>
          <w:sz w:val="20"/>
          <w:szCs w:val="20"/>
        </w:rPr>
        <w:t>objednatele</w:t>
      </w:r>
      <w:r w:rsidRPr="004E3210">
        <w:rPr>
          <w:rFonts w:ascii="Verdana" w:hAnsi="Verdana" w:cs="Tahoma"/>
          <w:sz w:val="20"/>
          <w:szCs w:val="20"/>
        </w:rPr>
        <w:t xml:space="preserve"> pro pracoviště Univerzity Hradec Králové (dále jako objednatel) v rozsahu a charakteru stanoveném dílčími objednávkami dle aktuálních potřeb objednatele</w:t>
      </w:r>
      <w:r w:rsidR="001D0305">
        <w:rPr>
          <w:rFonts w:ascii="Verdana" w:hAnsi="Verdana" w:cs="Tahoma"/>
          <w:sz w:val="20"/>
          <w:szCs w:val="20"/>
        </w:rPr>
        <w:t>; j</w:t>
      </w:r>
      <w:r w:rsidR="001D0305" w:rsidRPr="001D0305">
        <w:rPr>
          <w:rFonts w:ascii="Verdana" w:hAnsi="Verdana" w:cs="Tahoma"/>
          <w:sz w:val="20"/>
          <w:szCs w:val="20"/>
        </w:rPr>
        <w:t>ednotlivé objednávky nejsou lim</w:t>
      </w:r>
      <w:r w:rsidR="001D0305">
        <w:rPr>
          <w:rFonts w:ascii="Verdana" w:hAnsi="Verdana" w:cs="Tahoma"/>
          <w:sz w:val="20"/>
          <w:szCs w:val="20"/>
        </w:rPr>
        <w:t>itovány žádnou cenovou hranicí.</w:t>
      </w:r>
      <w:r w:rsidRPr="004E3210">
        <w:rPr>
          <w:rFonts w:ascii="Verdana" w:hAnsi="Verdana" w:cs="Tahoma"/>
          <w:sz w:val="20"/>
          <w:szCs w:val="20"/>
        </w:rPr>
        <w:t xml:space="preserve"> </w:t>
      </w:r>
    </w:p>
    <w:p w14:paraId="4671ECE0" w14:textId="77604A40" w:rsidR="00AE376F" w:rsidRPr="004E3210" w:rsidRDefault="00AE376F" w:rsidP="00BD7858">
      <w:pPr>
        <w:pStyle w:val="Zkladntext"/>
        <w:numPr>
          <w:ilvl w:val="0"/>
          <w:numId w:val="24"/>
        </w:numPr>
        <w:spacing w:line="276" w:lineRule="auto"/>
        <w:ind w:left="0" w:right="89" w:firstLine="0"/>
        <w:jc w:val="both"/>
        <w:rPr>
          <w:rFonts w:ascii="Verdana" w:hAnsi="Verdana" w:cs="Tahoma"/>
          <w:sz w:val="20"/>
          <w:szCs w:val="20"/>
        </w:rPr>
      </w:pPr>
      <w:r w:rsidRPr="004E3210">
        <w:rPr>
          <w:rFonts w:ascii="Verdana" w:hAnsi="Verdana" w:cs="Tahoma"/>
          <w:sz w:val="20"/>
          <w:szCs w:val="20"/>
        </w:rPr>
        <w:t>Předmět smlouvy je vymezen v příloze č. 1 této smlouvy, kter</w:t>
      </w:r>
      <w:r w:rsidR="00737C15" w:rsidRPr="004E3210">
        <w:rPr>
          <w:rFonts w:ascii="Verdana" w:hAnsi="Verdana" w:cs="Tahoma"/>
          <w:sz w:val="20"/>
          <w:szCs w:val="20"/>
        </w:rPr>
        <w:t>á</w:t>
      </w:r>
      <w:r w:rsidRPr="004E3210">
        <w:rPr>
          <w:rFonts w:ascii="Verdana" w:hAnsi="Verdana" w:cs="Tahoma"/>
          <w:sz w:val="20"/>
          <w:szCs w:val="20"/>
        </w:rPr>
        <w:t xml:space="preserve"> zároveň slouží jako ceník zboží </w:t>
      </w:r>
      <w:r w:rsidR="00737C15" w:rsidRPr="004E3210">
        <w:rPr>
          <w:rFonts w:ascii="Verdana" w:hAnsi="Verdana" w:cs="Tahoma"/>
          <w:sz w:val="20"/>
          <w:szCs w:val="20"/>
        </w:rPr>
        <w:t>uvádějící</w:t>
      </w:r>
      <w:r w:rsidRPr="004E3210">
        <w:rPr>
          <w:rFonts w:ascii="Verdana" w:hAnsi="Verdana" w:cs="Tahoma"/>
          <w:sz w:val="20"/>
          <w:szCs w:val="20"/>
        </w:rPr>
        <w:t xml:space="preserve"> jednotkovou cenu v Kč bez DPH</w:t>
      </w:r>
      <w:r w:rsidR="00737C15" w:rsidRPr="004E3210">
        <w:rPr>
          <w:rFonts w:ascii="Verdana" w:hAnsi="Verdana" w:cs="Tahoma"/>
          <w:sz w:val="20"/>
          <w:szCs w:val="20"/>
        </w:rPr>
        <w:t>, je nedílnou součástí této smlouvy</w:t>
      </w:r>
      <w:r w:rsidR="00426143" w:rsidRPr="004E3210">
        <w:rPr>
          <w:rFonts w:ascii="Verdana" w:hAnsi="Verdana" w:cs="Tahoma"/>
          <w:sz w:val="20"/>
          <w:szCs w:val="20"/>
        </w:rPr>
        <w:t xml:space="preserve"> a je v souladu s nabídkou dodavatele podané v souvisejícím </w:t>
      </w:r>
      <w:r w:rsidR="006A7231">
        <w:rPr>
          <w:rFonts w:ascii="Verdana" w:hAnsi="Verdana" w:cs="Tahoma"/>
          <w:sz w:val="20"/>
          <w:szCs w:val="20"/>
        </w:rPr>
        <w:t>výběrovém</w:t>
      </w:r>
      <w:r w:rsidR="00426143" w:rsidRPr="004E3210">
        <w:rPr>
          <w:rFonts w:ascii="Verdana" w:hAnsi="Verdana" w:cs="Tahoma"/>
          <w:sz w:val="20"/>
          <w:szCs w:val="20"/>
        </w:rPr>
        <w:t xml:space="preserve"> řízení.</w:t>
      </w:r>
    </w:p>
    <w:p w14:paraId="1B992B30" w14:textId="37DEFB45" w:rsidR="00CD1CAC" w:rsidRPr="004E3210" w:rsidRDefault="00162E06" w:rsidP="00BD7858">
      <w:pPr>
        <w:pStyle w:val="Zkladntext"/>
        <w:numPr>
          <w:ilvl w:val="0"/>
          <w:numId w:val="24"/>
        </w:numPr>
        <w:tabs>
          <w:tab w:val="left" w:pos="709"/>
        </w:tabs>
        <w:spacing w:line="276" w:lineRule="auto"/>
        <w:ind w:left="0" w:right="89" w:firstLine="0"/>
        <w:jc w:val="both"/>
        <w:rPr>
          <w:rFonts w:ascii="Verdana" w:hAnsi="Verdana" w:cs="Tahoma"/>
          <w:sz w:val="20"/>
          <w:szCs w:val="20"/>
        </w:rPr>
      </w:pPr>
      <w:r w:rsidRPr="004E3210">
        <w:rPr>
          <w:rFonts w:ascii="Verdana" w:hAnsi="Verdana" w:cs="Tahoma"/>
          <w:sz w:val="20"/>
          <w:szCs w:val="20"/>
        </w:rPr>
        <w:lastRenderedPageBreak/>
        <w:t xml:space="preserve">Objednatel bude objednávat jednotlivé dodávky prostřednictvím písemné výzvy k poskytnutí plnění (dále jen „objednávka“). </w:t>
      </w:r>
      <w:r w:rsidR="0091626F" w:rsidRPr="004E3210">
        <w:rPr>
          <w:rFonts w:ascii="Verdana" w:hAnsi="Verdana" w:cs="Tahoma"/>
          <w:sz w:val="20"/>
          <w:szCs w:val="20"/>
        </w:rPr>
        <w:t>Dodavatel</w:t>
      </w:r>
      <w:r w:rsidR="00CD1CAC" w:rsidRPr="004E3210">
        <w:rPr>
          <w:rFonts w:ascii="Verdana" w:hAnsi="Verdana" w:cs="Tahoma"/>
          <w:sz w:val="20"/>
          <w:szCs w:val="20"/>
        </w:rPr>
        <w:t xml:space="preserve"> se touto smlouvou zavazuje </w:t>
      </w:r>
      <w:r w:rsidR="0091626F" w:rsidRPr="004E3210">
        <w:rPr>
          <w:rFonts w:ascii="Verdana" w:hAnsi="Verdana" w:cs="Tahoma"/>
          <w:sz w:val="20"/>
          <w:szCs w:val="20"/>
        </w:rPr>
        <w:t xml:space="preserve">na základě </w:t>
      </w:r>
      <w:r w:rsidR="002B207C" w:rsidRPr="004E3210">
        <w:rPr>
          <w:rFonts w:ascii="Verdana" w:hAnsi="Verdana" w:cs="Tahoma"/>
          <w:sz w:val="20"/>
          <w:szCs w:val="20"/>
        </w:rPr>
        <w:t xml:space="preserve">dílčích </w:t>
      </w:r>
      <w:r w:rsidR="0091626F" w:rsidRPr="004E3210">
        <w:rPr>
          <w:rFonts w:ascii="Verdana" w:hAnsi="Verdana" w:cs="Tahoma"/>
          <w:sz w:val="20"/>
          <w:szCs w:val="20"/>
        </w:rPr>
        <w:t xml:space="preserve">objednávek </w:t>
      </w:r>
      <w:r w:rsidR="002B207C" w:rsidRPr="004E3210">
        <w:rPr>
          <w:rFonts w:ascii="Verdana" w:hAnsi="Verdana" w:cs="Tahoma"/>
          <w:sz w:val="20"/>
          <w:szCs w:val="20"/>
        </w:rPr>
        <w:t xml:space="preserve">opakovaně </w:t>
      </w:r>
      <w:r w:rsidR="00CD1CAC" w:rsidRPr="004E3210">
        <w:rPr>
          <w:rFonts w:ascii="Verdana" w:hAnsi="Verdana" w:cs="Tahoma"/>
          <w:sz w:val="20"/>
          <w:szCs w:val="20"/>
        </w:rPr>
        <w:t>dod</w:t>
      </w:r>
      <w:r w:rsidR="0091626F" w:rsidRPr="004E3210">
        <w:rPr>
          <w:rFonts w:ascii="Verdana" w:hAnsi="Verdana" w:cs="Tahoma"/>
          <w:sz w:val="20"/>
          <w:szCs w:val="20"/>
        </w:rPr>
        <w:t>ávat objednateli</w:t>
      </w:r>
      <w:r w:rsidR="00CD1CAC" w:rsidRPr="004E3210">
        <w:rPr>
          <w:rFonts w:ascii="Verdana" w:hAnsi="Verdana" w:cs="Tahoma"/>
          <w:sz w:val="20"/>
          <w:szCs w:val="20"/>
        </w:rPr>
        <w:t xml:space="preserve"> předmět této smlouvy (dále jen „</w:t>
      </w:r>
      <w:r w:rsidR="000D7753" w:rsidRPr="004E3210">
        <w:rPr>
          <w:rFonts w:ascii="Verdana" w:hAnsi="Verdana" w:cs="Tahoma"/>
          <w:sz w:val="20"/>
          <w:szCs w:val="20"/>
        </w:rPr>
        <w:t>věc</w:t>
      </w:r>
      <w:r w:rsidR="0088325B" w:rsidRPr="004E3210">
        <w:rPr>
          <w:rFonts w:ascii="Verdana" w:hAnsi="Verdana" w:cs="Tahoma"/>
          <w:sz w:val="20"/>
          <w:szCs w:val="20"/>
        </w:rPr>
        <w:t>“</w:t>
      </w:r>
      <w:r w:rsidR="00CD1CAC" w:rsidRPr="004E3210">
        <w:rPr>
          <w:rFonts w:ascii="Verdana" w:hAnsi="Verdana" w:cs="Tahoma"/>
          <w:sz w:val="20"/>
          <w:szCs w:val="20"/>
        </w:rPr>
        <w:t>), kter</w:t>
      </w:r>
      <w:r w:rsidR="00AE376F" w:rsidRPr="004E3210">
        <w:rPr>
          <w:rFonts w:ascii="Verdana" w:hAnsi="Verdana" w:cs="Tahoma"/>
          <w:sz w:val="20"/>
          <w:szCs w:val="20"/>
        </w:rPr>
        <w:t>ý</w:t>
      </w:r>
      <w:r w:rsidR="00CD1CAC" w:rsidRPr="004E3210">
        <w:rPr>
          <w:rFonts w:ascii="Verdana" w:hAnsi="Verdana" w:cs="Tahoma"/>
          <w:sz w:val="20"/>
          <w:szCs w:val="20"/>
        </w:rPr>
        <w:t xml:space="preserve"> odpovídá </w:t>
      </w:r>
      <w:r w:rsidR="00AE376F" w:rsidRPr="004E3210">
        <w:rPr>
          <w:rFonts w:ascii="Verdana" w:hAnsi="Verdana" w:cs="Tahoma"/>
          <w:sz w:val="20"/>
          <w:szCs w:val="20"/>
        </w:rPr>
        <w:t xml:space="preserve">požadované </w:t>
      </w:r>
      <w:r w:rsidR="00CD1CAC" w:rsidRPr="004E3210">
        <w:rPr>
          <w:rFonts w:ascii="Verdana" w:hAnsi="Verdana" w:cs="Tahoma"/>
          <w:sz w:val="20"/>
          <w:szCs w:val="20"/>
        </w:rPr>
        <w:t>specifikaci uvedené v příloze č. 1</w:t>
      </w:r>
      <w:r w:rsidR="00426143" w:rsidRPr="004E3210">
        <w:rPr>
          <w:rFonts w:ascii="Verdana" w:hAnsi="Verdana" w:cs="Tahoma"/>
          <w:sz w:val="20"/>
          <w:szCs w:val="20"/>
        </w:rPr>
        <w:t xml:space="preserve"> po dobu </w:t>
      </w:r>
      <w:r w:rsidR="00685857">
        <w:rPr>
          <w:rFonts w:ascii="Verdana" w:hAnsi="Verdana" w:cs="Tahoma"/>
          <w:sz w:val="20"/>
          <w:szCs w:val="20"/>
        </w:rPr>
        <w:t>určeném v této smlouvě</w:t>
      </w:r>
      <w:r w:rsidR="00B6696B" w:rsidRPr="008D25DC">
        <w:rPr>
          <w:rFonts w:ascii="Verdana" w:hAnsi="Verdana" w:cs="Tahoma"/>
          <w:sz w:val="20"/>
          <w:szCs w:val="20"/>
        </w:rPr>
        <w:t xml:space="preserve">. </w:t>
      </w:r>
      <w:r w:rsidR="0091626F" w:rsidRPr="008D25DC">
        <w:rPr>
          <w:rFonts w:ascii="Verdana" w:hAnsi="Verdana" w:cs="Tahoma"/>
          <w:sz w:val="20"/>
          <w:szCs w:val="20"/>
        </w:rPr>
        <w:t>O</w:t>
      </w:r>
      <w:r w:rsidR="00737C15" w:rsidRPr="008D25DC">
        <w:rPr>
          <w:rFonts w:ascii="Verdana" w:hAnsi="Verdana" w:cs="Tahoma"/>
          <w:sz w:val="20"/>
          <w:szCs w:val="20"/>
        </w:rPr>
        <w:t>bjednat</w:t>
      </w:r>
      <w:r w:rsidR="0091626F" w:rsidRPr="008D25DC">
        <w:rPr>
          <w:rFonts w:ascii="Verdana" w:hAnsi="Verdana" w:cs="Tahoma"/>
          <w:sz w:val="20"/>
          <w:szCs w:val="20"/>
        </w:rPr>
        <w:t xml:space="preserve">el se zavazuje řádně dodané </w:t>
      </w:r>
      <w:r w:rsidR="00FE22DF" w:rsidRPr="008D25DC">
        <w:rPr>
          <w:rFonts w:ascii="Verdana" w:hAnsi="Verdana" w:cs="Tahoma"/>
          <w:sz w:val="20"/>
          <w:szCs w:val="20"/>
        </w:rPr>
        <w:t>věci</w:t>
      </w:r>
      <w:r w:rsidR="0091626F" w:rsidRPr="008D25DC">
        <w:rPr>
          <w:rFonts w:ascii="Verdana" w:hAnsi="Verdana" w:cs="Tahoma"/>
          <w:sz w:val="20"/>
          <w:szCs w:val="20"/>
        </w:rPr>
        <w:t xml:space="preserve"> převzít a zaplatit kupní cenu za podmínek zde uvedených</w:t>
      </w:r>
      <w:r w:rsidR="0091626F" w:rsidRPr="004E3210">
        <w:rPr>
          <w:rFonts w:ascii="Verdana" w:hAnsi="Verdana" w:cs="Tahoma"/>
          <w:sz w:val="20"/>
          <w:szCs w:val="20"/>
        </w:rPr>
        <w:t>.</w:t>
      </w:r>
    </w:p>
    <w:p w14:paraId="5E1A93CC" w14:textId="77777777" w:rsidR="00760A1E" w:rsidRPr="004E3210" w:rsidRDefault="00760A1E"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Článek II</w:t>
      </w:r>
    </w:p>
    <w:p w14:paraId="3CA4DE43" w14:textId="77777777" w:rsidR="00760A1E" w:rsidRPr="004E3210" w:rsidRDefault="0058392F"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MÍSTO A ČAS PLNĚNÍ</w:t>
      </w:r>
    </w:p>
    <w:p w14:paraId="1BEF926C" w14:textId="31F46044" w:rsidR="0091626F" w:rsidRPr="004E3210" w:rsidRDefault="0091626F" w:rsidP="00BD7858">
      <w:pPr>
        <w:pStyle w:val="Zkladntext"/>
        <w:numPr>
          <w:ilvl w:val="0"/>
          <w:numId w:val="25"/>
        </w:numPr>
        <w:spacing w:line="276" w:lineRule="auto"/>
        <w:ind w:left="0" w:right="89" w:firstLine="0"/>
        <w:jc w:val="both"/>
        <w:rPr>
          <w:rFonts w:ascii="Verdana" w:hAnsi="Verdana" w:cs="Tahoma"/>
          <w:sz w:val="20"/>
          <w:szCs w:val="20"/>
        </w:rPr>
      </w:pPr>
      <w:r w:rsidRPr="004E3210">
        <w:rPr>
          <w:rFonts w:ascii="Verdana" w:hAnsi="Verdana" w:cs="Tahoma"/>
          <w:sz w:val="20"/>
          <w:szCs w:val="20"/>
        </w:rPr>
        <w:t xml:space="preserve">Dodavatel bude dodávat </w:t>
      </w:r>
      <w:r w:rsidR="007E69BB" w:rsidRPr="004E3210">
        <w:rPr>
          <w:rFonts w:ascii="Verdana" w:hAnsi="Verdana" w:cs="Tahoma"/>
          <w:sz w:val="20"/>
          <w:szCs w:val="20"/>
        </w:rPr>
        <w:t>věc (</w:t>
      </w:r>
      <w:r w:rsidRPr="004E3210">
        <w:rPr>
          <w:rFonts w:ascii="Verdana" w:hAnsi="Verdana" w:cs="Tahoma"/>
          <w:sz w:val="20"/>
          <w:szCs w:val="20"/>
        </w:rPr>
        <w:t>kancelářské potřeby</w:t>
      </w:r>
      <w:r w:rsidR="007E69BB" w:rsidRPr="004E3210">
        <w:rPr>
          <w:rFonts w:ascii="Verdana" w:hAnsi="Verdana" w:cs="Tahoma"/>
          <w:sz w:val="20"/>
          <w:szCs w:val="20"/>
        </w:rPr>
        <w:t>)</w:t>
      </w:r>
      <w:r w:rsidRPr="004E3210">
        <w:rPr>
          <w:rFonts w:ascii="Verdana" w:hAnsi="Verdana" w:cs="Tahoma"/>
          <w:sz w:val="20"/>
          <w:szCs w:val="20"/>
        </w:rPr>
        <w:t xml:space="preserve"> na pracoviště objednatele</w:t>
      </w:r>
      <w:r w:rsidR="007E69BB" w:rsidRPr="004E3210">
        <w:rPr>
          <w:rFonts w:ascii="Verdana" w:hAnsi="Verdana" w:cs="Tahoma"/>
          <w:sz w:val="20"/>
          <w:szCs w:val="20"/>
        </w:rPr>
        <w:t xml:space="preserve"> v Hradci Králové</w:t>
      </w:r>
      <w:r w:rsidRPr="004E3210">
        <w:rPr>
          <w:rFonts w:ascii="Verdana" w:hAnsi="Verdana" w:cs="Tahoma"/>
          <w:sz w:val="20"/>
          <w:szCs w:val="20"/>
        </w:rPr>
        <w:t>, která budou uvedena na každé objednávce. Dodavatel se zavaz</w:t>
      </w:r>
      <w:r w:rsidR="007409FA">
        <w:rPr>
          <w:rFonts w:ascii="Verdana" w:hAnsi="Verdana" w:cs="Tahoma"/>
          <w:sz w:val="20"/>
          <w:szCs w:val="20"/>
        </w:rPr>
        <w:t>u</w:t>
      </w:r>
      <w:r w:rsidRPr="004E3210">
        <w:rPr>
          <w:rFonts w:ascii="Verdana" w:hAnsi="Verdana" w:cs="Tahoma"/>
          <w:sz w:val="20"/>
          <w:szCs w:val="20"/>
        </w:rPr>
        <w:t>je převádět vlastnické právo k dodávaným věcem na objednatele ke všem položkám dnem dodání.</w:t>
      </w:r>
    </w:p>
    <w:p w14:paraId="50D10A28" w14:textId="1336F9AF" w:rsidR="00426143" w:rsidRPr="004E3210" w:rsidRDefault="00760A1E" w:rsidP="00BD7858">
      <w:pPr>
        <w:pStyle w:val="Zkladntext"/>
        <w:numPr>
          <w:ilvl w:val="0"/>
          <w:numId w:val="25"/>
        </w:numPr>
        <w:tabs>
          <w:tab w:val="left" w:pos="709"/>
        </w:tabs>
        <w:spacing w:line="276" w:lineRule="auto"/>
        <w:ind w:left="0" w:right="89" w:firstLine="0"/>
        <w:jc w:val="both"/>
        <w:rPr>
          <w:rFonts w:ascii="Verdana" w:hAnsi="Verdana" w:cs="Tahoma"/>
          <w:sz w:val="20"/>
          <w:szCs w:val="20"/>
        </w:rPr>
      </w:pPr>
      <w:r w:rsidRPr="004E3210">
        <w:rPr>
          <w:rFonts w:ascii="Verdana" w:hAnsi="Verdana" w:cs="Tahoma"/>
          <w:sz w:val="20"/>
          <w:szCs w:val="20"/>
        </w:rPr>
        <w:t xml:space="preserve">Dodávky se budou uskutečňovat </w:t>
      </w:r>
      <w:r w:rsidR="00162E06" w:rsidRPr="004E3210">
        <w:rPr>
          <w:rFonts w:ascii="Verdana" w:hAnsi="Verdana" w:cs="Tahoma"/>
          <w:sz w:val="20"/>
          <w:szCs w:val="20"/>
        </w:rPr>
        <w:t xml:space="preserve">na základě vystavených </w:t>
      </w:r>
      <w:r w:rsidRPr="004E3210">
        <w:rPr>
          <w:rFonts w:ascii="Verdana" w:hAnsi="Verdana" w:cs="Tahoma"/>
          <w:sz w:val="20"/>
          <w:szCs w:val="20"/>
        </w:rPr>
        <w:t>objedn</w:t>
      </w:r>
      <w:r w:rsidR="00162E06" w:rsidRPr="004E3210">
        <w:rPr>
          <w:rFonts w:ascii="Verdana" w:hAnsi="Verdana" w:cs="Tahoma"/>
          <w:sz w:val="20"/>
          <w:szCs w:val="20"/>
        </w:rPr>
        <w:t>ávek</w:t>
      </w:r>
      <w:r w:rsidR="00426143" w:rsidRPr="004E3210">
        <w:rPr>
          <w:rFonts w:ascii="Verdana" w:hAnsi="Verdana" w:cs="Tahoma"/>
          <w:sz w:val="20"/>
          <w:szCs w:val="20"/>
        </w:rPr>
        <w:t xml:space="preserve"> – více viz čl. III</w:t>
      </w:r>
      <w:r w:rsidRPr="004E3210">
        <w:rPr>
          <w:rFonts w:ascii="Verdana" w:hAnsi="Verdana" w:cs="Tahoma"/>
          <w:sz w:val="20"/>
          <w:szCs w:val="20"/>
        </w:rPr>
        <w:t xml:space="preserve">. </w:t>
      </w:r>
      <w:r w:rsidR="00426143" w:rsidRPr="004E3210">
        <w:rPr>
          <w:rFonts w:ascii="Verdana" w:hAnsi="Verdana" w:cs="Tahoma"/>
          <w:sz w:val="20"/>
          <w:szCs w:val="20"/>
        </w:rPr>
        <w:t xml:space="preserve">Termín plnění je stanoven na </w:t>
      </w:r>
      <w:r w:rsidR="00514BC6" w:rsidRPr="004E3210">
        <w:rPr>
          <w:rFonts w:ascii="Verdana" w:hAnsi="Verdana" w:cs="Tahoma"/>
          <w:b/>
          <w:sz w:val="20"/>
          <w:szCs w:val="20"/>
        </w:rPr>
        <w:t>3</w:t>
      </w:r>
      <w:r w:rsidR="00426143" w:rsidRPr="004E3210">
        <w:rPr>
          <w:rFonts w:ascii="Verdana" w:hAnsi="Verdana" w:cs="Tahoma"/>
          <w:b/>
          <w:sz w:val="20"/>
          <w:szCs w:val="20"/>
        </w:rPr>
        <w:t xml:space="preserve"> pracovní dny</w:t>
      </w:r>
      <w:r w:rsidR="00426143" w:rsidRPr="004E3210">
        <w:rPr>
          <w:rFonts w:ascii="Verdana" w:hAnsi="Verdana" w:cs="Tahoma"/>
          <w:sz w:val="20"/>
          <w:szCs w:val="20"/>
        </w:rPr>
        <w:t xml:space="preserve"> ode dne zaslání objednávky – není-li v samotné objednávce stanoven termín pro dodání delší.</w:t>
      </w:r>
      <w:r w:rsidR="005B5736">
        <w:rPr>
          <w:rFonts w:ascii="Verdana" w:hAnsi="Verdana" w:cs="Tahoma"/>
          <w:sz w:val="20"/>
          <w:szCs w:val="20"/>
        </w:rPr>
        <w:t xml:space="preserve"> </w:t>
      </w:r>
      <w:r w:rsidR="005B5736" w:rsidRPr="006517CD">
        <w:rPr>
          <w:rFonts w:ascii="Verdana" w:hAnsi="Verdana" w:cs="Tahoma"/>
          <w:sz w:val="20"/>
          <w:szCs w:val="20"/>
        </w:rPr>
        <w:t xml:space="preserve">Pro </w:t>
      </w:r>
      <w:r w:rsidR="005B5736" w:rsidRPr="00C3368B">
        <w:rPr>
          <w:rFonts w:ascii="Verdana" w:hAnsi="Verdana" w:cs="Tahoma"/>
          <w:sz w:val="20"/>
          <w:szCs w:val="20"/>
        </w:rPr>
        <w:t xml:space="preserve">položky </w:t>
      </w:r>
      <w:proofErr w:type="gramStart"/>
      <w:r w:rsidR="005B5736" w:rsidRPr="00C3368B">
        <w:rPr>
          <w:rFonts w:ascii="Verdana" w:hAnsi="Verdana" w:cs="Tahoma"/>
          <w:b/>
          <w:sz w:val="20"/>
          <w:szCs w:val="20"/>
        </w:rPr>
        <w:t>5</w:t>
      </w:r>
      <w:r w:rsidR="00C3368B" w:rsidRPr="00C3368B">
        <w:rPr>
          <w:rFonts w:ascii="Verdana" w:hAnsi="Verdana" w:cs="Tahoma"/>
          <w:b/>
          <w:sz w:val="20"/>
          <w:szCs w:val="20"/>
        </w:rPr>
        <w:t>47</w:t>
      </w:r>
      <w:r w:rsidR="004216D4" w:rsidRPr="00C3368B">
        <w:rPr>
          <w:rFonts w:ascii="Verdana" w:hAnsi="Verdana" w:cs="Tahoma"/>
          <w:b/>
          <w:sz w:val="20"/>
          <w:szCs w:val="20"/>
        </w:rPr>
        <w:t xml:space="preserve"> </w:t>
      </w:r>
      <w:r w:rsidR="006517CD" w:rsidRPr="00C3368B">
        <w:rPr>
          <w:rFonts w:ascii="Verdana" w:hAnsi="Verdana" w:cs="Tahoma"/>
          <w:b/>
          <w:sz w:val="20"/>
          <w:szCs w:val="20"/>
        </w:rPr>
        <w:t>–</w:t>
      </w:r>
      <w:r w:rsidR="004216D4" w:rsidRPr="00C3368B">
        <w:rPr>
          <w:rFonts w:ascii="Verdana" w:hAnsi="Verdana" w:cs="Tahoma"/>
          <w:b/>
          <w:sz w:val="20"/>
          <w:szCs w:val="20"/>
        </w:rPr>
        <w:t xml:space="preserve"> </w:t>
      </w:r>
      <w:r w:rsidR="0034036E" w:rsidRPr="00C3368B">
        <w:rPr>
          <w:rFonts w:ascii="Verdana" w:hAnsi="Verdana" w:cs="Tahoma"/>
          <w:b/>
          <w:sz w:val="20"/>
          <w:szCs w:val="20"/>
        </w:rPr>
        <w:t>5</w:t>
      </w:r>
      <w:r w:rsidR="00C3368B" w:rsidRPr="00C3368B">
        <w:rPr>
          <w:rFonts w:ascii="Verdana" w:hAnsi="Verdana" w:cs="Tahoma"/>
          <w:b/>
          <w:sz w:val="20"/>
          <w:szCs w:val="20"/>
        </w:rPr>
        <w:t>57</w:t>
      </w:r>
      <w:proofErr w:type="gramEnd"/>
      <w:r w:rsidR="006517CD" w:rsidRPr="009D555E">
        <w:rPr>
          <w:rFonts w:ascii="Verdana" w:hAnsi="Verdana" w:cs="Tahoma"/>
          <w:b/>
          <w:sz w:val="20"/>
          <w:szCs w:val="20"/>
        </w:rPr>
        <w:t xml:space="preserve"> (obálky s potiskem)</w:t>
      </w:r>
      <w:r w:rsidR="005B5736" w:rsidRPr="00FA7C7B">
        <w:rPr>
          <w:rFonts w:ascii="Verdana" w:hAnsi="Verdana" w:cs="Tahoma"/>
          <w:sz w:val="20"/>
          <w:szCs w:val="20"/>
        </w:rPr>
        <w:t xml:space="preserve"> je stanoven termín dodání </w:t>
      </w:r>
      <w:r w:rsidR="005B5736" w:rsidRPr="00FA7C7B">
        <w:rPr>
          <w:rFonts w:ascii="Verdana" w:hAnsi="Verdana" w:cs="Tahoma"/>
          <w:b/>
          <w:sz w:val="20"/>
          <w:szCs w:val="20"/>
        </w:rPr>
        <w:t>10</w:t>
      </w:r>
      <w:r w:rsidR="004216D4" w:rsidRPr="00FA7C7B">
        <w:rPr>
          <w:rFonts w:ascii="Verdana" w:hAnsi="Verdana" w:cs="Tahoma"/>
          <w:b/>
          <w:sz w:val="20"/>
          <w:szCs w:val="20"/>
        </w:rPr>
        <w:t xml:space="preserve"> </w:t>
      </w:r>
      <w:r w:rsidR="005B5736" w:rsidRPr="00FA7C7B">
        <w:rPr>
          <w:rFonts w:ascii="Verdana" w:hAnsi="Verdana" w:cs="Tahoma"/>
          <w:b/>
          <w:sz w:val="20"/>
          <w:szCs w:val="20"/>
        </w:rPr>
        <w:t>pracovních dnů</w:t>
      </w:r>
      <w:r w:rsidR="005B5736" w:rsidRPr="00FA7C7B">
        <w:rPr>
          <w:rFonts w:ascii="Verdana" w:hAnsi="Verdana" w:cs="Tahoma"/>
          <w:sz w:val="20"/>
          <w:szCs w:val="20"/>
        </w:rPr>
        <w:t xml:space="preserve"> od dne zaslání objednávky.</w:t>
      </w:r>
    </w:p>
    <w:p w14:paraId="10889CB3" w14:textId="2235C5F6" w:rsidR="001D0305" w:rsidRDefault="00760A1E" w:rsidP="00BD7858">
      <w:pPr>
        <w:pStyle w:val="Zkladntext"/>
        <w:numPr>
          <w:ilvl w:val="0"/>
          <w:numId w:val="25"/>
        </w:numPr>
        <w:tabs>
          <w:tab w:val="left" w:pos="709"/>
        </w:tabs>
        <w:spacing w:line="276" w:lineRule="auto"/>
        <w:ind w:left="0" w:right="89" w:firstLine="0"/>
        <w:jc w:val="both"/>
        <w:rPr>
          <w:rFonts w:ascii="Verdana" w:hAnsi="Verdana" w:cs="Tahoma"/>
          <w:sz w:val="20"/>
          <w:szCs w:val="20"/>
        </w:rPr>
      </w:pPr>
      <w:r w:rsidRPr="004E3210">
        <w:rPr>
          <w:rFonts w:ascii="Verdana" w:hAnsi="Verdana" w:cs="Tahoma"/>
          <w:sz w:val="20"/>
          <w:szCs w:val="20"/>
        </w:rPr>
        <w:t>Termínem splnění konkrétní objednávky je den dodání objednaného množství kancelářských potřeb. Převzetí dodávky musí objednatel potvrdit</w:t>
      </w:r>
      <w:r w:rsidR="00426143" w:rsidRPr="004E3210">
        <w:rPr>
          <w:rFonts w:ascii="Verdana" w:hAnsi="Verdana" w:cs="Tahoma"/>
          <w:sz w:val="20"/>
          <w:szCs w:val="20"/>
        </w:rPr>
        <w:t>, např.</w:t>
      </w:r>
      <w:r w:rsidR="002835FC" w:rsidRPr="004E3210">
        <w:rPr>
          <w:rFonts w:ascii="Verdana" w:hAnsi="Verdana" w:cs="Tahoma"/>
          <w:sz w:val="20"/>
          <w:szCs w:val="20"/>
        </w:rPr>
        <w:t xml:space="preserve"> na </w:t>
      </w:r>
      <w:r w:rsidR="002835FC" w:rsidRPr="004E3210">
        <w:rPr>
          <w:rFonts w:ascii="Verdana" w:hAnsi="Verdana" w:cs="Tahoma"/>
          <w:b/>
          <w:sz w:val="20"/>
          <w:szCs w:val="20"/>
        </w:rPr>
        <w:t>dodací</w:t>
      </w:r>
      <w:r w:rsidR="00685857">
        <w:rPr>
          <w:rFonts w:ascii="Verdana" w:hAnsi="Verdana" w:cs="Tahoma"/>
          <w:b/>
          <w:sz w:val="20"/>
          <w:szCs w:val="20"/>
        </w:rPr>
        <w:t>m</w:t>
      </w:r>
      <w:r w:rsidR="002835FC" w:rsidRPr="004E3210">
        <w:rPr>
          <w:rFonts w:ascii="Verdana" w:hAnsi="Verdana" w:cs="Tahoma"/>
          <w:b/>
          <w:sz w:val="20"/>
          <w:szCs w:val="20"/>
        </w:rPr>
        <w:t xml:space="preserve"> list</w:t>
      </w:r>
      <w:r w:rsidR="00685857">
        <w:rPr>
          <w:rFonts w:ascii="Verdana" w:hAnsi="Verdana" w:cs="Tahoma"/>
          <w:b/>
          <w:sz w:val="20"/>
          <w:szCs w:val="20"/>
        </w:rPr>
        <w:t>ě</w:t>
      </w:r>
      <w:r w:rsidR="002835FC" w:rsidRPr="004E3210">
        <w:rPr>
          <w:rFonts w:ascii="Verdana" w:hAnsi="Verdana" w:cs="Tahoma"/>
          <w:sz w:val="20"/>
          <w:szCs w:val="20"/>
        </w:rPr>
        <w:t xml:space="preserve">. V případě zjištěných vad zboží při převzetí je objednatel uvede na dodací list.  </w:t>
      </w:r>
    </w:p>
    <w:p w14:paraId="1002810F" w14:textId="40E560A4" w:rsidR="001D0305" w:rsidRPr="001D0305" w:rsidRDefault="00CD3352" w:rsidP="00BD7858">
      <w:pPr>
        <w:pStyle w:val="Zkladntext"/>
        <w:numPr>
          <w:ilvl w:val="0"/>
          <w:numId w:val="25"/>
        </w:numPr>
        <w:tabs>
          <w:tab w:val="left" w:pos="709"/>
        </w:tabs>
        <w:spacing w:line="276" w:lineRule="auto"/>
        <w:ind w:left="0" w:right="89" w:firstLine="0"/>
        <w:jc w:val="both"/>
        <w:rPr>
          <w:rFonts w:ascii="Verdana" w:hAnsi="Verdana" w:cs="Tahoma"/>
          <w:sz w:val="20"/>
          <w:szCs w:val="20"/>
        </w:rPr>
      </w:pPr>
      <w:r w:rsidRPr="001D0305">
        <w:rPr>
          <w:rFonts w:ascii="Verdana" w:hAnsi="Verdana" w:cs="Tahoma"/>
          <w:sz w:val="20"/>
          <w:szCs w:val="20"/>
        </w:rPr>
        <w:t>Dodavatel bere na vědomí, že dodávky se mohou uskutečňovat pouze v pracovních dnech a pracovní době mezi 9:00 – 14:00 hodin</w:t>
      </w:r>
      <w:r w:rsidR="001D0305">
        <w:rPr>
          <w:rFonts w:ascii="Verdana" w:hAnsi="Verdana" w:cs="Tahoma"/>
          <w:sz w:val="20"/>
          <w:szCs w:val="20"/>
        </w:rPr>
        <w:t>.</w:t>
      </w:r>
      <w:r w:rsidR="001D0305" w:rsidRPr="001D0305">
        <w:rPr>
          <w:rFonts w:ascii="Verdana" w:hAnsi="Verdana" w:cs="Tahoma"/>
          <w:sz w:val="20"/>
          <w:szCs w:val="20"/>
        </w:rPr>
        <w:t xml:space="preserve"> </w:t>
      </w:r>
    </w:p>
    <w:p w14:paraId="0EF34601" w14:textId="4592CFBD" w:rsidR="001D0305" w:rsidRDefault="001D0305" w:rsidP="00BD7858">
      <w:pPr>
        <w:pStyle w:val="Normlnweb"/>
        <w:numPr>
          <w:ilvl w:val="0"/>
          <w:numId w:val="25"/>
        </w:numPr>
        <w:spacing w:line="276" w:lineRule="auto"/>
        <w:ind w:left="709" w:right="-1" w:hanging="709"/>
        <w:jc w:val="both"/>
        <w:rPr>
          <w:rFonts w:ascii="Verdana" w:hAnsi="Verdana"/>
          <w:sz w:val="20"/>
          <w:szCs w:val="20"/>
        </w:rPr>
      </w:pPr>
      <w:r w:rsidRPr="004647C3">
        <w:rPr>
          <w:rFonts w:ascii="Verdana" w:hAnsi="Verdana"/>
          <w:b/>
          <w:sz w:val="20"/>
          <w:szCs w:val="20"/>
        </w:rPr>
        <w:t xml:space="preserve">Místa dodání </w:t>
      </w:r>
      <w:r w:rsidRPr="004647C3">
        <w:rPr>
          <w:rFonts w:ascii="Verdana" w:hAnsi="Verdana"/>
          <w:sz w:val="20"/>
          <w:szCs w:val="20"/>
        </w:rPr>
        <w:t>požadovaného plnění jsou pracoviště na území Hradce Králové, kdy na některá ze zde uvedených míst není možné dojet velkým nákladním automobilem</w:t>
      </w:r>
    </w:p>
    <w:tbl>
      <w:tblPr>
        <w:tblStyle w:val="Mkatabulky"/>
        <w:tblW w:w="0" w:type="auto"/>
        <w:tblLook w:val="04A0" w:firstRow="1" w:lastRow="0" w:firstColumn="1" w:lastColumn="0" w:noHBand="0" w:noVBand="1"/>
      </w:tblPr>
      <w:tblGrid>
        <w:gridCol w:w="1535"/>
        <w:gridCol w:w="2684"/>
        <w:gridCol w:w="4281"/>
      </w:tblGrid>
      <w:tr w:rsidR="001D0305" w:rsidRPr="004647C3" w14:paraId="4A9A2A27" w14:textId="77777777" w:rsidTr="00954068">
        <w:tc>
          <w:tcPr>
            <w:tcW w:w="1535" w:type="dxa"/>
          </w:tcPr>
          <w:p w14:paraId="25D13BC7" w14:textId="77777777" w:rsidR="001D0305" w:rsidRPr="004647C3" w:rsidRDefault="001D0305" w:rsidP="00BD7858">
            <w:pPr>
              <w:spacing w:line="276" w:lineRule="auto"/>
              <w:rPr>
                <w:rFonts w:ascii="Verdana" w:hAnsi="Verdana"/>
              </w:rPr>
            </w:pPr>
            <w:r w:rsidRPr="004647C3">
              <w:rPr>
                <w:rFonts w:ascii="Verdana" w:hAnsi="Verdana"/>
              </w:rPr>
              <w:t>Budova</w:t>
            </w:r>
          </w:p>
        </w:tc>
        <w:tc>
          <w:tcPr>
            <w:tcW w:w="2684" w:type="dxa"/>
          </w:tcPr>
          <w:p w14:paraId="66EF0999" w14:textId="77777777" w:rsidR="001D0305" w:rsidRPr="004647C3" w:rsidRDefault="001D0305" w:rsidP="00BD7858">
            <w:pPr>
              <w:spacing w:line="276" w:lineRule="auto"/>
              <w:rPr>
                <w:rFonts w:ascii="Verdana" w:hAnsi="Verdana"/>
              </w:rPr>
            </w:pPr>
            <w:r w:rsidRPr="004647C3">
              <w:rPr>
                <w:rFonts w:ascii="Verdana" w:hAnsi="Verdana"/>
              </w:rPr>
              <w:t>Adresa</w:t>
            </w:r>
          </w:p>
        </w:tc>
        <w:tc>
          <w:tcPr>
            <w:tcW w:w="4281" w:type="dxa"/>
          </w:tcPr>
          <w:p w14:paraId="7B501748" w14:textId="77777777" w:rsidR="001D0305" w:rsidRPr="004647C3" w:rsidRDefault="001D0305" w:rsidP="00BD7858">
            <w:pPr>
              <w:spacing w:line="276" w:lineRule="auto"/>
              <w:rPr>
                <w:rFonts w:ascii="Verdana" w:hAnsi="Verdana"/>
              </w:rPr>
            </w:pPr>
            <w:r w:rsidRPr="004647C3">
              <w:rPr>
                <w:rFonts w:ascii="Verdana" w:hAnsi="Verdana"/>
              </w:rPr>
              <w:t>Souřadnice místa dodání formát WGS-84</w:t>
            </w:r>
          </w:p>
        </w:tc>
      </w:tr>
      <w:tr w:rsidR="001D0305" w:rsidRPr="004647C3" w14:paraId="3236FAB4" w14:textId="77777777" w:rsidTr="00954068">
        <w:tc>
          <w:tcPr>
            <w:tcW w:w="1535" w:type="dxa"/>
          </w:tcPr>
          <w:p w14:paraId="175003E5" w14:textId="77777777" w:rsidR="001D0305" w:rsidRPr="004647C3" w:rsidRDefault="001D0305" w:rsidP="00BD7858">
            <w:pPr>
              <w:spacing w:line="276" w:lineRule="auto"/>
              <w:rPr>
                <w:rFonts w:ascii="Verdana" w:hAnsi="Verdana"/>
              </w:rPr>
            </w:pPr>
            <w:r w:rsidRPr="004647C3">
              <w:rPr>
                <w:rFonts w:ascii="Verdana" w:hAnsi="Verdana"/>
              </w:rPr>
              <w:t>A</w:t>
            </w:r>
          </w:p>
        </w:tc>
        <w:tc>
          <w:tcPr>
            <w:tcW w:w="2684" w:type="dxa"/>
          </w:tcPr>
          <w:p w14:paraId="73B226FA" w14:textId="77777777" w:rsidR="001D0305" w:rsidRPr="004647C3" w:rsidRDefault="001D0305" w:rsidP="00BD7858">
            <w:pPr>
              <w:spacing w:line="276" w:lineRule="auto"/>
              <w:rPr>
                <w:rFonts w:ascii="Verdana" w:hAnsi="Verdana"/>
              </w:rPr>
            </w:pPr>
            <w:r w:rsidRPr="004647C3">
              <w:rPr>
                <w:rFonts w:ascii="Verdana" w:hAnsi="Verdana"/>
              </w:rPr>
              <w:t>Hradecká 1227</w:t>
            </w:r>
          </w:p>
        </w:tc>
        <w:tc>
          <w:tcPr>
            <w:tcW w:w="4281" w:type="dxa"/>
          </w:tcPr>
          <w:p w14:paraId="148E4D45" w14:textId="77777777" w:rsidR="001D0305" w:rsidRPr="004647C3" w:rsidRDefault="001D0305" w:rsidP="00BD7858">
            <w:pPr>
              <w:spacing w:line="276" w:lineRule="auto"/>
              <w:rPr>
                <w:rFonts w:ascii="Verdana" w:hAnsi="Verdana"/>
              </w:rPr>
            </w:pPr>
            <w:r w:rsidRPr="004647C3">
              <w:rPr>
                <w:rFonts w:ascii="Verdana" w:hAnsi="Verdana"/>
              </w:rPr>
              <w:t>50°12'14.18"N, 15°49'49.98"E</w:t>
            </w:r>
          </w:p>
        </w:tc>
      </w:tr>
      <w:tr w:rsidR="001D0305" w:rsidRPr="004647C3" w14:paraId="7267F1A3" w14:textId="77777777" w:rsidTr="00954068">
        <w:tc>
          <w:tcPr>
            <w:tcW w:w="1535" w:type="dxa"/>
          </w:tcPr>
          <w:p w14:paraId="023C8C6F" w14:textId="77777777" w:rsidR="001D0305" w:rsidRPr="004647C3" w:rsidRDefault="001D0305" w:rsidP="00BD7858">
            <w:pPr>
              <w:spacing w:line="276" w:lineRule="auto"/>
              <w:rPr>
                <w:rFonts w:ascii="Verdana" w:hAnsi="Verdana"/>
              </w:rPr>
            </w:pPr>
            <w:r w:rsidRPr="004647C3">
              <w:rPr>
                <w:rFonts w:ascii="Verdana" w:hAnsi="Verdana"/>
              </w:rPr>
              <w:t>B</w:t>
            </w:r>
          </w:p>
        </w:tc>
        <w:tc>
          <w:tcPr>
            <w:tcW w:w="2684" w:type="dxa"/>
          </w:tcPr>
          <w:p w14:paraId="67E424E9" w14:textId="77777777" w:rsidR="001D0305" w:rsidRPr="004647C3" w:rsidRDefault="001D0305" w:rsidP="00BD7858">
            <w:pPr>
              <w:spacing w:line="276" w:lineRule="auto"/>
              <w:rPr>
                <w:rFonts w:ascii="Verdana" w:hAnsi="Verdana"/>
              </w:rPr>
            </w:pPr>
            <w:r w:rsidRPr="004647C3">
              <w:rPr>
                <w:rFonts w:ascii="Verdana" w:hAnsi="Verdana"/>
              </w:rPr>
              <w:t>Nám. Svobody 331</w:t>
            </w:r>
          </w:p>
        </w:tc>
        <w:tc>
          <w:tcPr>
            <w:tcW w:w="4281" w:type="dxa"/>
          </w:tcPr>
          <w:p w14:paraId="3668ED64" w14:textId="77777777" w:rsidR="001D0305" w:rsidRPr="004647C3" w:rsidRDefault="001D0305" w:rsidP="00BD7858">
            <w:pPr>
              <w:spacing w:line="276" w:lineRule="auto"/>
              <w:rPr>
                <w:rFonts w:ascii="Verdana" w:hAnsi="Verdana"/>
              </w:rPr>
            </w:pPr>
            <w:r w:rsidRPr="004647C3">
              <w:rPr>
                <w:rFonts w:ascii="Verdana" w:hAnsi="Verdana"/>
              </w:rPr>
              <w:t>50°12'35.19"N, 15°49'33.78"E</w:t>
            </w:r>
          </w:p>
        </w:tc>
      </w:tr>
      <w:tr w:rsidR="001D0305" w:rsidRPr="004647C3" w14:paraId="244B0ADF" w14:textId="77777777" w:rsidTr="00954068">
        <w:tc>
          <w:tcPr>
            <w:tcW w:w="1535" w:type="dxa"/>
          </w:tcPr>
          <w:p w14:paraId="18ADF207" w14:textId="77777777" w:rsidR="001D0305" w:rsidRPr="004647C3" w:rsidRDefault="001D0305" w:rsidP="00BD7858">
            <w:pPr>
              <w:spacing w:line="276" w:lineRule="auto"/>
              <w:rPr>
                <w:rFonts w:ascii="Verdana" w:hAnsi="Verdana"/>
              </w:rPr>
            </w:pPr>
            <w:r w:rsidRPr="004647C3">
              <w:rPr>
                <w:rFonts w:ascii="Verdana" w:hAnsi="Verdana"/>
              </w:rPr>
              <w:t>C</w:t>
            </w:r>
          </w:p>
        </w:tc>
        <w:tc>
          <w:tcPr>
            <w:tcW w:w="2684" w:type="dxa"/>
          </w:tcPr>
          <w:p w14:paraId="642ABB1A" w14:textId="77777777" w:rsidR="001D0305" w:rsidRPr="004647C3" w:rsidRDefault="001D0305" w:rsidP="00BD7858">
            <w:pPr>
              <w:spacing w:line="276" w:lineRule="auto"/>
              <w:rPr>
                <w:rFonts w:ascii="Verdana" w:hAnsi="Verdana"/>
              </w:rPr>
            </w:pPr>
            <w:r w:rsidRPr="004647C3">
              <w:rPr>
                <w:rFonts w:ascii="Verdana" w:hAnsi="Verdana"/>
              </w:rPr>
              <w:t>Nám. Svobody 301</w:t>
            </w:r>
          </w:p>
        </w:tc>
        <w:tc>
          <w:tcPr>
            <w:tcW w:w="4281" w:type="dxa"/>
          </w:tcPr>
          <w:p w14:paraId="5658B600" w14:textId="77777777" w:rsidR="001D0305" w:rsidRPr="004647C3" w:rsidRDefault="001D0305" w:rsidP="00BD7858">
            <w:pPr>
              <w:spacing w:line="276" w:lineRule="auto"/>
              <w:rPr>
                <w:rFonts w:ascii="Verdana" w:hAnsi="Verdana"/>
              </w:rPr>
            </w:pPr>
            <w:r w:rsidRPr="004647C3">
              <w:rPr>
                <w:rFonts w:ascii="Verdana" w:hAnsi="Verdana"/>
              </w:rPr>
              <w:t>50°12'34.61"N, 15°49'34.86"E</w:t>
            </w:r>
          </w:p>
        </w:tc>
      </w:tr>
      <w:tr w:rsidR="001D0305" w:rsidRPr="004647C3" w14:paraId="0D38B5D3" w14:textId="77777777" w:rsidTr="00954068">
        <w:tc>
          <w:tcPr>
            <w:tcW w:w="1535" w:type="dxa"/>
          </w:tcPr>
          <w:p w14:paraId="6DECE3ED" w14:textId="77777777" w:rsidR="001D0305" w:rsidRPr="004647C3" w:rsidRDefault="001D0305" w:rsidP="00BD7858">
            <w:pPr>
              <w:spacing w:line="276" w:lineRule="auto"/>
              <w:rPr>
                <w:rFonts w:ascii="Verdana" w:hAnsi="Verdana"/>
              </w:rPr>
            </w:pPr>
            <w:r w:rsidRPr="004647C3">
              <w:rPr>
                <w:rFonts w:ascii="Verdana" w:hAnsi="Verdana"/>
              </w:rPr>
              <w:t>E</w:t>
            </w:r>
          </w:p>
        </w:tc>
        <w:tc>
          <w:tcPr>
            <w:tcW w:w="2684" w:type="dxa"/>
          </w:tcPr>
          <w:p w14:paraId="33F0EFE9" w14:textId="77777777" w:rsidR="001D0305" w:rsidRPr="004647C3" w:rsidRDefault="001D0305" w:rsidP="00BD7858">
            <w:pPr>
              <w:spacing w:line="276" w:lineRule="auto"/>
              <w:rPr>
                <w:rFonts w:ascii="Verdana" w:hAnsi="Verdana"/>
              </w:rPr>
            </w:pPr>
            <w:r w:rsidRPr="004647C3">
              <w:rPr>
                <w:rFonts w:ascii="Verdana" w:hAnsi="Verdana"/>
              </w:rPr>
              <w:t>Víta Nejedlého 573</w:t>
            </w:r>
          </w:p>
        </w:tc>
        <w:tc>
          <w:tcPr>
            <w:tcW w:w="4281" w:type="dxa"/>
          </w:tcPr>
          <w:p w14:paraId="3D309E61" w14:textId="77777777" w:rsidR="001D0305" w:rsidRPr="004647C3" w:rsidRDefault="001D0305" w:rsidP="00BD7858">
            <w:pPr>
              <w:spacing w:line="276" w:lineRule="auto"/>
              <w:rPr>
                <w:rFonts w:ascii="Verdana" w:hAnsi="Verdana"/>
              </w:rPr>
            </w:pPr>
            <w:r w:rsidRPr="004647C3">
              <w:rPr>
                <w:rFonts w:ascii="Verdana" w:hAnsi="Verdana"/>
              </w:rPr>
              <w:t>50°12'38.49"N, 15°50'59.44"E</w:t>
            </w:r>
          </w:p>
        </w:tc>
      </w:tr>
      <w:tr w:rsidR="001D0305" w:rsidRPr="004647C3" w14:paraId="299F4E32" w14:textId="77777777" w:rsidTr="00954068">
        <w:tc>
          <w:tcPr>
            <w:tcW w:w="1535" w:type="dxa"/>
          </w:tcPr>
          <w:p w14:paraId="53A4172C" w14:textId="77777777" w:rsidR="001D0305" w:rsidRPr="004647C3" w:rsidRDefault="001D0305" w:rsidP="00BD7858">
            <w:pPr>
              <w:spacing w:line="276" w:lineRule="auto"/>
              <w:rPr>
                <w:rFonts w:ascii="Verdana" w:hAnsi="Verdana"/>
              </w:rPr>
            </w:pPr>
            <w:r w:rsidRPr="004647C3">
              <w:rPr>
                <w:rFonts w:ascii="Verdana" w:hAnsi="Verdana"/>
              </w:rPr>
              <w:t>J</w:t>
            </w:r>
          </w:p>
        </w:tc>
        <w:tc>
          <w:tcPr>
            <w:tcW w:w="2684" w:type="dxa"/>
          </w:tcPr>
          <w:p w14:paraId="5919E3AD" w14:textId="77777777" w:rsidR="001D0305" w:rsidRPr="004647C3" w:rsidRDefault="001D0305" w:rsidP="00BD7858">
            <w:pPr>
              <w:spacing w:line="276" w:lineRule="auto"/>
              <w:rPr>
                <w:rFonts w:ascii="Verdana" w:hAnsi="Verdana"/>
              </w:rPr>
            </w:pPr>
            <w:r w:rsidRPr="004647C3">
              <w:rPr>
                <w:rFonts w:ascii="Verdana" w:hAnsi="Verdana"/>
              </w:rPr>
              <w:t>Hradecká 1249</w:t>
            </w:r>
          </w:p>
        </w:tc>
        <w:tc>
          <w:tcPr>
            <w:tcW w:w="4281" w:type="dxa"/>
          </w:tcPr>
          <w:p w14:paraId="514044E1" w14:textId="77777777" w:rsidR="001D0305" w:rsidRPr="004647C3" w:rsidRDefault="001D0305" w:rsidP="00BD7858">
            <w:pPr>
              <w:spacing w:line="276" w:lineRule="auto"/>
              <w:rPr>
                <w:rFonts w:ascii="Verdana" w:hAnsi="Verdana"/>
              </w:rPr>
            </w:pPr>
            <w:r w:rsidRPr="004647C3">
              <w:rPr>
                <w:rFonts w:ascii="Verdana" w:hAnsi="Verdana"/>
              </w:rPr>
              <w:t>50°12'16.30"N, 15°49'45.66"E</w:t>
            </w:r>
          </w:p>
        </w:tc>
      </w:tr>
      <w:tr w:rsidR="001D0305" w:rsidRPr="00C75794" w14:paraId="071B680A" w14:textId="77777777" w:rsidTr="00954068">
        <w:tc>
          <w:tcPr>
            <w:tcW w:w="1535" w:type="dxa"/>
          </w:tcPr>
          <w:p w14:paraId="5F87A190" w14:textId="77777777" w:rsidR="001D0305" w:rsidRPr="004647C3" w:rsidRDefault="001D0305" w:rsidP="00BD7858">
            <w:pPr>
              <w:spacing w:line="276" w:lineRule="auto"/>
              <w:rPr>
                <w:rFonts w:ascii="Verdana" w:hAnsi="Verdana"/>
              </w:rPr>
            </w:pPr>
            <w:r w:rsidRPr="004647C3">
              <w:rPr>
                <w:rFonts w:ascii="Verdana" w:hAnsi="Verdana"/>
              </w:rPr>
              <w:t>S</w:t>
            </w:r>
          </w:p>
        </w:tc>
        <w:tc>
          <w:tcPr>
            <w:tcW w:w="2684" w:type="dxa"/>
          </w:tcPr>
          <w:p w14:paraId="714E0380" w14:textId="77777777" w:rsidR="001D0305" w:rsidRPr="004647C3" w:rsidRDefault="001D0305" w:rsidP="00BD7858">
            <w:pPr>
              <w:spacing w:line="276" w:lineRule="auto"/>
              <w:rPr>
                <w:rFonts w:ascii="Verdana" w:hAnsi="Verdana"/>
              </w:rPr>
            </w:pPr>
            <w:r w:rsidRPr="004647C3">
              <w:rPr>
                <w:rFonts w:ascii="Verdana" w:hAnsi="Verdana"/>
              </w:rPr>
              <w:t>Hradecká 1285</w:t>
            </w:r>
          </w:p>
        </w:tc>
        <w:tc>
          <w:tcPr>
            <w:tcW w:w="4281" w:type="dxa"/>
          </w:tcPr>
          <w:p w14:paraId="58E93ECF" w14:textId="77777777" w:rsidR="001D0305" w:rsidRPr="00C75794" w:rsidRDefault="001D0305" w:rsidP="00BD7858">
            <w:pPr>
              <w:spacing w:line="276" w:lineRule="auto"/>
              <w:rPr>
                <w:rFonts w:ascii="Verdana" w:hAnsi="Verdana"/>
              </w:rPr>
            </w:pPr>
            <w:r w:rsidRPr="004647C3">
              <w:rPr>
                <w:rFonts w:ascii="Verdana" w:hAnsi="Verdana"/>
              </w:rPr>
              <w:t>50°12'13.74"N, 15°49'40.60"E</w:t>
            </w:r>
          </w:p>
        </w:tc>
      </w:tr>
      <w:tr w:rsidR="001D0305" w:rsidRPr="00C75794" w14:paraId="0E0EBB22" w14:textId="77777777" w:rsidTr="00954068">
        <w:tc>
          <w:tcPr>
            <w:tcW w:w="1535" w:type="dxa"/>
          </w:tcPr>
          <w:p w14:paraId="2B71685F" w14:textId="1091A49B" w:rsidR="001D0305" w:rsidRPr="004647C3" w:rsidRDefault="001D0305" w:rsidP="00BD7858">
            <w:pPr>
              <w:spacing w:line="276" w:lineRule="auto"/>
              <w:rPr>
                <w:rFonts w:ascii="Verdana" w:hAnsi="Verdana"/>
              </w:rPr>
            </w:pPr>
            <w:r>
              <w:rPr>
                <w:rFonts w:ascii="Verdana" w:hAnsi="Verdana"/>
              </w:rPr>
              <w:t>R</w:t>
            </w:r>
          </w:p>
        </w:tc>
        <w:tc>
          <w:tcPr>
            <w:tcW w:w="2684" w:type="dxa"/>
          </w:tcPr>
          <w:p w14:paraId="38BDD669" w14:textId="294667D8" w:rsidR="001D0305" w:rsidRPr="004647C3" w:rsidRDefault="001D0305" w:rsidP="00BD7858">
            <w:pPr>
              <w:spacing w:line="276" w:lineRule="auto"/>
              <w:rPr>
                <w:rFonts w:ascii="Verdana" w:hAnsi="Verdana"/>
              </w:rPr>
            </w:pPr>
            <w:r>
              <w:rPr>
                <w:rFonts w:ascii="Verdana" w:hAnsi="Verdana"/>
              </w:rPr>
              <w:t>Rokitanského 62</w:t>
            </w:r>
          </w:p>
        </w:tc>
        <w:tc>
          <w:tcPr>
            <w:tcW w:w="4281" w:type="dxa"/>
          </w:tcPr>
          <w:p w14:paraId="65D74213" w14:textId="77F346F2" w:rsidR="001D0305" w:rsidRPr="004647C3" w:rsidRDefault="001D0305" w:rsidP="00BD7858">
            <w:pPr>
              <w:spacing w:line="276" w:lineRule="auto"/>
              <w:rPr>
                <w:rFonts w:ascii="Verdana" w:hAnsi="Verdana"/>
              </w:rPr>
            </w:pPr>
            <w:r w:rsidRPr="001D0305">
              <w:rPr>
                <w:rFonts w:ascii="Verdana" w:hAnsi="Verdana"/>
              </w:rPr>
              <w:t>50°12'32.326"N, 15°49'48.497"E</w:t>
            </w:r>
          </w:p>
        </w:tc>
      </w:tr>
      <w:tr w:rsidR="001D0305" w:rsidRPr="00C75794" w14:paraId="6FE511A9" w14:textId="77777777" w:rsidTr="00954068">
        <w:tc>
          <w:tcPr>
            <w:tcW w:w="1535" w:type="dxa"/>
          </w:tcPr>
          <w:p w14:paraId="2B094E71" w14:textId="05C6ADC3" w:rsidR="001D0305" w:rsidRDefault="001D0305" w:rsidP="00BD7858">
            <w:pPr>
              <w:spacing w:line="276" w:lineRule="auto"/>
              <w:rPr>
                <w:rFonts w:ascii="Verdana" w:hAnsi="Verdana"/>
              </w:rPr>
            </w:pPr>
            <w:r>
              <w:rPr>
                <w:rFonts w:ascii="Verdana" w:hAnsi="Verdana"/>
              </w:rPr>
              <w:t>VŠ koleje</w:t>
            </w:r>
          </w:p>
        </w:tc>
        <w:tc>
          <w:tcPr>
            <w:tcW w:w="2684" w:type="dxa"/>
          </w:tcPr>
          <w:p w14:paraId="1F130BDC" w14:textId="57356604" w:rsidR="001D0305" w:rsidRDefault="001D0305" w:rsidP="00BD7858">
            <w:pPr>
              <w:spacing w:line="276" w:lineRule="auto"/>
              <w:rPr>
                <w:rFonts w:ascii="Verdana" w:hAnsi="Verdana"/>
              </w:rPr>
            </w:pPr>
            <w:r>
              <w:rPr>
                <w:rFonts w:ascii="Verdana" w:hAnsi="Verdana"/>
              </w:rPr>
              <w:t>Palachova 1129</w:t>
            </w:r>
          </w:p>
        </w:tc>
        <w:tc>
          <w:tcPr>
            <w:tcW w:w="4281" w:type="dxa"/>
          </w:tcPr>
          <w:p w14:paraId="38BAC359" w14:textId="65C9BCD6" w:rsidR="001D0305" w:rsidRPr="001D0305" w:rsidRDefault="001D0305" w:rsidP="00BD7858">
            <w:pPr>
              <w:spacing w:line="276" w:lineRule="auto"/>
              <w:rPr>
                <w:rFonts w:ascii="Verdana" w:hAnsi="Verdana"/>
              </w:rPr>
            </w:pPr>
            <w:r w:rsidRPr="001D0305">
              <w:rPr>
                <w:rFonts w:ascii="Verdana" w:hAnsi="Verdana"/>
              </w:rPr>
              <w:t>50°11'25.587"N, 15°50'39.722"E</w:t>
            </w:r>
          </w:p>
        </w:tc>
      </w:tr>
    </w:tbl>
    <w:p w14:paraId="54547D46" w14:textId="77777777" w:rsidR="001D0305" w:rsidRPr="004E3210" w:rsidRDefault="001D0305" w:rsidP="00BD7858">
      <w:pPr>
        <w:pStyle w:val="Zkladntext"/>
        <w:tabs>
          <w:tab w:val="left" w:pos="709"/>
        </w:tabs>
        <w:spacing w:line="276" w:lineRule="auto"/>
        <w:ind w:right="89"/>
        <w:jc w:val="both"/>
        <w:rPr>
          <w:rFonts w:ascii="Verdana" w:hAnsi="Verdana" w:cs="Tahoma"/>
          <w:sz w:val="20"/>
          <w:szCs w:val="20"/>
        </w:rPr>
      </w:pPr>
    </w:p>
    <w:p w14:paraId="55592AFE" w14:textId="77777777" w:rsidR="00CD3352" w:rsidRPr="004E3210" w:rsidRDefault="00CD3352" w:rsidP="00BD7858">
      <w:pPr>
        <w:pStyle w:val="Zkladntext"/>
        <w:numPr>
          <w:ilvl w:val="0"/>
          <w:numId w:val="25"/>
        </w:numPr>
        <w:tabs>
          <w:tab w:val="left" w:pos="709"/>
        </w:tabs>
        <w:spacing w:line="276" w:lineRule="auto"/>
        <w:ind w:left="0" w:right="89" w:firstLine="0"/>
        <w:jc w:val="both"/>
        <w:rPr>
          <w:rFonts w:ascii="Verdana" w:hAnsi="Verdana" w:cs="Tahoma"/>
          <w:sz w:val="20"/>
          <w:szCs w:val="20"/>
        </w:rPr>
      </w:pPr>
      <w:r w:rsidRPr="004E3210">
        <w:rPr>
          <w:rFonts w:ascii="Verdana" w:hAnsi="Verdana" w:cs="Tahoma"/>
          <w:sz w:val="20"/>
          <w:szCs w:val="20"/>
        </w:rPr>
        <w:t xml:space="preserve">Dodavatel je povinen realizovat </w:t>
      </w:r>
      <w:r w:rsidR="001B7EBB" w:rsidRPr="004E3210">
        <w:rPr>
          <w:rFonts w:ascii="Verdana" w:hAnsi="Verdana" w:cs="Tahoma"/>
          <w:sz w:val="20"/>
          <w:szCs w:val="20"/>
        </w:rPr>
        <w:t>d</w:t>
      </w:r>
      <w:r w:rsidRPr="004E3210">
        <w:rPr>
          <w:rFonts w:ascii="Verdana" w:hAnsi="Verdana" w:cs="Tahoma"/>
          <w:sz w:val="20"/>
          <w:szCs w:val="20"/>
        </w:rPr>
        <w:t>odávky na své náklady a na své nebezpečí</w:t>
      </w:r>
      <w:r w:rsidR="001B7EBB" w:rsidRPr="004E3210">
        <w:rPr>
          <w:rFonts w:ascii="Verdana" w:hAnsi="Verdana" w:cs="Tahoma"/>
          <w:sz w:val="20"/>
          <w:szCs w:val="20"/>
        </w:rPr>
        <w:t>.</w:t>
      </w:r>
    </w:p>
    <w:p w14:paraId="58D3291D" w14:textId="77777777" w:rsidR="00007A95" w:rsidRDefault="00CD3352" w:rsidP="00BD7858">
      <w:pPr>
        <w:pStyle w:val="Zkladntext"/>
        <w:numPr>
          <w:ilvl w:val="0"/>
          <w:numId w:val="25"/>
        </w:numPr>
        <w:tabs>
          <w:tab w:val="left" w:pos="709"/>
        </w:tabs>
        <w:spacing w:line="276" w:lineRule="auto"/>
        <w:ind w:left="0" w:right="89" w:firstLine="0"/>
        <w:jc w:val="both"/>
        <w:rPr>
          <w:rFonts w:ascii="Verdana" w:hAnsi="Verdana" w:cs="Tahoma"/>
          <w:sz w:val="20"/>
          <w:szCs w:val="20"/>
        </w:rPr>
      </w:pPr>
      <w:r w:rsidRPr="004E3210">
        <w:rPr>
          <w:rFonts w:ascii="Verdana" w:hAnsi="Verdana" w:cs="Tahoma"/>
          <w:sz w:val="20"/>
          <w:szCs w:val="20"/>
        </w:rPr>
        <w:t xml:space="preserve">Dodavatel se zavazuje poskytovat </w:t>
      </w:r>
      <w:r w:rsidR="001B7EBB" w:rsidRPr="004E3210">
        <w:rPr>
          <w:rFonts w:ascii="Verdana" w:hAnsi="Verdana" w:cs="Tahoma"/>
          <w:sz w:val="20"/>
          <w:szCs w:val="20"/>
        </w:rPr>
        <w:t>d</w:t>
      </w:r>
      <w:r w:rsidRPr="004E3210">
        <w:rPr>
          <w:rFonts w:ascii="Verdana" w:hAnsi="Verdana" w:cs="Tahoma"/>
          <w:sz w:val="20"/>
          <w:szCs w:val="20"/>
        </w:rPr>
        <w:t>odávky svědomitě, řádně a včas, a to vždy s maximálně možným vynaložením odborné péče.</w:t>
      </w:r>
    </w:p>
    <w:p w14:paraId="1C617CF0" w14:textId="77777777" w:rsidR="001304DB" w:rsidRPr="001C058D" w:rsidRDefault="001304DB" w:rsidP="00BD7858">
      <w:pPr>
        <w:pStyle w:val="Zkladntext"/>
        <w:tabs>
          <w:tab w:val="left" w:pos="709"/>
        </w:tabs>
        <w:spacing w:line="276" w:lineRule="auto"/>
        <w:ind w:right="89"/>
        <w:jc w:val="both"/>
        <w:rPr>
          <w:rFonts w:ascii="Verdana" w:hAnsi="Verdana" w:cs="Tahoma"/>
          <w:sz w:val="20"/>
          <w:szCs w:val="20"/>
        </w:rPr>
      </w:pPr>
    </w:p>
    <w:p w14:paraId="37DD2B61" w14:textId="77777777" w:rsidR="00CA3D1B" w:rsidRPr="004E3210" w:rsidRDefault="00CA3D1B" w:rsidP="00BD7858">
      <w:pPr>
        <w:pStyle w:val="ClanekC"/>
        <w:keepNext w:val="0"/>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Článek III</w:t>
      </w:r>
    </w:p>
    <w:p w14:paraId="3AD60D04" w14:textId="77777777" w:rsidR="00CA3D1B" w:rsidRPr="004E3210" w:rsidRDefault="00CA3D1B" w:rsidP="00BD7858">
      <w:pPr>
        <w:pStyle w:val="ClanekC"/>
        <w:keepNext w:val="0"/>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VZÁJEMNÁ SOUČINNOST, SYSTÉM OBJEDNÁVÁNÍ</w:t>
      </w:r>
    </w:p>
    <w:p w14:paraId="40BE380E" w14:textId="77777777" w:rsidR="00CA3D1B" w:rsidRPr="004E3210" w:rsidRDefault="00CA3D1B" w:rsidP="00BD7858">
      <w:pPr>
        <w:pStyle w:val="ClanekC"/>
        <w:keepNext w:val="0"/>
        <w:numPr>
          <w:ilvl w:val="0"/>
          <w:numId w:val="27"/>
        </w:numPr>
        <w:tabs>
          <w:tab w:val="clear" w:pos="72"/>
          <w:tab w:val="clear" w:pos="936"/>
          <w:tab w:val="clear" w:pos="1800"/>
          <w:tab w:val="clear" w:pos="2664"/>
          <w:tab w:val="clear" w:pos="3528"/>
          <w:tab w:val="clear" w:pos="4392"/>
          <w:tab w:val="clear" w:pos="5256"/>
          <w:tab w:val="clear" w:pos="6120"/>
          <w:tab w:val="clear" w:pos="6984"/>
          <w:tab w:val="clear" w:pos="7848"/>
        </w:tabs>
        <w:spacing w:before="0" w:after="120" w:line="276" w:lineRule="auto"/>
        <w:ind w:left="0" w:rightChars="-26" w:right="-52" w:firstLine="0"/>
        <w:rPr>
          <w:rFonts w:ascii="Verdana" w:hAnsi="Verdana" w:cs="Tahoma"/>
          <w:b w:val="0"/>
          <w:spacing w:val="0"/>
          <w:sz w:val="20"/>
        </w:rPr>
      </w:pPr>
      <w:r w:rsidRPr="004E3210">
        <w:rPr>
          <w:rFonts w:ascii="Verdana" w:hAnsi="Verdana" w:cs="Tahoma"/>
          <w:b w:val="0"/>
          <w:spacing w:val="0"/>
          <w:sz w:val="20"/>
        </w:rPr>
        <w:t>Obě smluvní strany mají povinnost vzájemné součinnosti.</w:t>
      </w:r>
    </w:p>
    <w:p w14:paraId="5C79569D" w14:textId="77777777" w:rsidR="00514BC6" w:rsidRPr="004E3210" w:rsidRDefault="00CA3D1B" w:rsidP="00BD7858">
      <w:pPr>
        <w:pStyle w:val="Zkladntext"/>
        <w:numPr>
          <w:ilvl w:val="0"/>
          <w:numId w:val="27"/>
        </w:numPr>
        <w:tabs>
          <w:tab w:val="left" w:pos="709"/>
        </w:tabs>
        <w:spacing w:line="276" w:lineRule="auto"/>
        <w:ind w:left="0" w:right="89" w:firstLine="0"/>
        <w:jc w:val="both"/>
        <w:rPr>
          <w:rFonts w:ascii="Verdana" w:hAnsi="Verdana" w:cs="Tahoma"/>
          <w:sz w:val="20"/>
          <w:szCs w:val="20"/>
        </w:rPr>
      </w:pPr>
      <w:r w:rsidRPr="004E3210">
        <w:rPr>
          <w:rFonts w:ascii="Verdana" w:hAnsi="Verdana" w:cs="Tahoma"/>
          <w:sz w:val="20"/>
          <w:szCs w:val="20"/>
        </w:rPr>
        <w:t xml:space="preserve">Na objednávce bude vždy uveden </w:t>
      </w:r>
      <w:r w:rsidRPr="004E3210">
        <w:rPr>
          <w:rFonts w:ascii="Verdana" w:hAnsi="Verdana" w:cs="Tahoma"/>
          <w:b/>
          <w:sz w:val="20"/>
          <w:szCs w:val="20"/>
        </w:rPr>
        <w:t>předmět dodání</w:t>
      </w:r>
      <w:r w:rsidR="00162E06" w:rsidRPr="004E3210">
        <w:rPr>
          <w:rFonts w:ascii="Verdana" w:hAnsi="Verdana" w:cs="Tahoma"/>
          <w:b/>
          <w:sz w:val="20"/>
          <w:szCs w:val="20"/>
        </w:rPr>
        <w:t xml:space="preserve">, </w:t>
      </w:r>
      <w:r w:rsidRPr="004E3210">
        <w:rPr>
          <w:rFonts w:ascii="Verdana" w:hAnsi="Verdana" w:cs="Tahoma"/>
          <w:b/>
          <w:sz w:val="20"/>
          <w:szCs w:val="20"/>
        </w:rPr>
        <w:t>jeho množství</w:t>
      </w:r>
      <w:r w:rsidR="00514BC6" w:rsidRPr="004E3210">
        <w:rPr>
          <w:rFonts w:ascii="Verdana" w:hAnsi="Verdana" w:cs="Tahoma"/>
          <w:b/>
          <w:sz w:val="20"/>
          <w:szCs w:val="20"/>
        </w:rPr>
        <w:t xml:space="preserve">, cena, kontaktní osoba </w:t>
      </w:r>
      <w:r w:rsidR="00162E06" w:rsidRPr="004E3210">
        <w:rPr>
          <w:rFonts w:ascii="Verdana" w:hAnsi="Verdana" w:cs="Tahoma"/>
          <w:b/>
          <w:sz w:val="20"/>
          <w:szCs w:val="20"/>
        </w:rPr>
        <w:t>a místo dodání</w:t>
      </w:r>
      <w:r w:rsidRPr="004E3210">
        <w:rPr>
          <w:rFonts w:ascii="Verdana" w:hAnsi="Verdana" w:cs="Tahoma"/>
          <w:b/>
          <w:sz w:val="20"/>
          <w:szCs w:val="20"/>
        </w:rPr>
        <w:t>.</w:t>
      </w:r>
      <w:r w:rsidR="007F7281" w:rsidRPr="004E3210">
        <w:rPr>
          <w:rFonts w:ascii="Verdana" w:hAnsi="Verdana" w:cs="Tahoma"/>
          <w:b/>
          <w:sz w:val="20"/>
          <w:szCs w:val="20"/>
        </w:rPr>
        <w:t xml:space="preserve"> </w:t>
      </w:r>
      <w:r w:rsidR="007F7281" w:rsidRPr="004E3210">
        <w:rPr>
          <w:rFonts w:ascii="Verdana" w:hAnsi="Verdana" w:cs="Tahoma"/>
          <w:sz w:val="20"/>
          <w:szCs w:val="20"/>
        </w:rPr>
        <w:t xml:space="preserve">Písemné objednávky budou doručovány na kontaktní </w:t>
      </w:r>
      <w:r w:rsidR="002521B9">
        <w:rPr>
          <w:rFonts w:ascii="Verdana" w:hAnsi="Verdana" w:cs="Tahoma"/>
          <w:sz w:val="20"/>
          <w:szCs w:val="20"/>
        </w:rPr>
        <w:t xml:space="preserve">emailovou </w:t>
      </w:r>
      <w:r w:rsidR="007F7281" w:rsidRPr="004E3210">
        <w:rPr>
          <w:rFonts w:ascii="Verdana" w:hAnsi="Verdana" w:cs="Tahoma"/>
          <w:sz w:val="20"/>
          <w:szCs w:val="20"/>
        </w:rPr>
        <w:t>adresu dodavatele uvedenou v záhlaví této smlouvy.</w:t>
      </w:r>
    </w:p>
    <w:p w14:paraId="35FCA398" w14:textId="180CF3E4" w:rsidR="006517CD" w:rsidRPr="000A0E7E" w:rsidRDefault="00162E06" w:rsidP="00BD7858">
      <w:pPr>
        <w:spacing w:line="276" w:lineRule="auto"/>
        <w:jc w:val="both"/>
        <w:rPr>
          <w:rFonts w:ascii="Verdana" w:hAnsi="Verdana" w:cs="Tahoma"/>
        </w:rPr>
      </w:pPr>
      <w:r w:rsidRPr="004E3210">
        <w:rPr>
          <w:rFonts w:ascii="Verdana" w:hAnsi="Verdana" w:cs="Tahoma"/>
        </w:rPr>
        <w:lastRenderedPageBreak/>
        <w:t xml:space="preserve">Objednávky budou realizovány </w:t>
      </w:r>
      <w:r w:rsidRPr="00685857">
        <w:rPr>
          <w:rFonts w:ascii="Verdana" w:hAnsi="Verdana" w:cs="Tahoma"/>
          <w:b/>
          <w:bCs/>
        </w:rPr>
        <w:t xml:space="preserve">prostřednictvím webového rozhraní k tomu </w:t>
      </w:r>
      <w:r w:rsidR="001C01CF" w:rsidRPr="00685857">
        <w:rPr>
          <w:rFonts w:ascii="Verdana" w:hAnsi="Verdana" w:cs="Tahoma"/>
          <w:b/>
          <w:bCs/>
        </w:rPr>
        <w:t>určeného</w:t>
      </w:r>
      <w:r w:rsidRPr="00685857">
        <w:rPr>
          <w:rFonts w:ascii="Verdana" w:hAnsi="Verdana" w:cs="Tahoma"/>
          <w:b/>
          <w:bCs/>
        </w:rPr>
        <w:t xml:space="preserve"> e-shopu</w:t>
      </w:r>
      <w:r w:rsidRPr="004E3210">
        <w:rPr>
          <w:rFonts w:ascii="Verdana" w:hAnsi="Verdana" w:cs="Tahoma"/>
          <w:b/>
        </w:rPr>
        <w:t xml:space="preserve"> </w:t>
      </w:r>
      <w:r w:rsidRPr="004E3210">
        <w:rPr>
          <w:rFonts w:ascii="Verdana" w:hAnsi="Verdana" w:cs="Tahoma"/>
        </w:rPr>
        <w:t xml:space="preserve">– provozovaného a zajišťovaného </w:t>
      </w:r>
      <w:r w:rsidR="00514BC6" w:rsidRPr="004E3210">
        <w:rPr>
          <w:rFonts w:ascii="Verdana" w:hAnsi="Verdana" w:cs="Tahoma"/>
        </w:rPr>
        <w:t xml:space="preserve">objednatelem. Za účelem jeho plné funkčnosti se dodavatel </w:t>
      </w:r>
      <w:r w:rsidR="00514BC6" w:rsidRPr="004E3210">
        <w:rPr>
          <w:rFonts w:ascii="Verdana" w:hAnsi="Verdana" w:cs="Tahoma"/>
          <w:b/>
        </w:rPr>
        <w:t xml:space="preserve">zavazuje poskytnout </w:t>
      </w:r>
      <w:r w:rsidR="00514BC6" w:rsidRPr="00685857">
        <w:rPr>
          <w:rFonts w:ascii="Verdana" w:hAnsi="Verdana" w:cs="Tahoma"/>
          <w:bCs/>
        </w:rPr>
        <w:t>součinnost</w:t>
      </w:r>
      <w:r w:rsidR="00CE2974" w:rsidRPr="00685857">
        <w:rPr>
          <w:rFonts w:ascii="Verdana" w:hAnsi="Verdana" w:cs="Tahoma"/>
          <w:bCs/>
        </w:rPr>
        <w:t xml:space="preserve"> v souladu s požadavky uvedenými v příloze č.</w:t>
      </w:r>
      <w:r w:rsidR="00FB76E7" w:rsidRPr="00685857">
        <w:rPr>
          <w:rFonts w:ascii="Verdana" w:hAnsi="Verdana" w:cs="Tahoma"/>
          <w:bCs/>
        </w:rPr>
        <w:t xml:space="preserve"> </w:t>
      </w:r>
      <w:r w:rsidR="00CE2974" w:rsidRPr="00685857">
        <w:rPr>
          <w:rFonts w:ascii="Verdana" w:hAnsi="Verdana" w:cs="Tahoma"/>
          <w:bCs/>
        </w:rPr>
        <w:t>2 této smlouvy</w:t>
      </w:r>
      <w:r w:rsidR="00514BC6" w:rsidRPr="00685857">
        <w:rPr>
          <w:rFonts w:ascii="Verdana" w:hAnsi="Verdana" w:cs="Tahoma"/>
          <w:bCs/>
        </w:rPr>
        <w:t xml:space="preserve"> </w:t>
      </w:r>
      <w:r w:rsidR="00514BC6" w:rsidRPr="004E3210">
        <w:rPr>
          <w:rFonts w:ascii="Verdana" w:hAnsi="Verdana" w:cs="Tahoma"/>
          <w:b/>
        </w:rPr>
        <w:t>při naplnění položek katalogu</w:t>
      </w:r>
      <w:r w:rsidR="00514BC6" w:rsidRPr="004E3210">
        <w:rPr>
          <w:rFonts w:ascii="Verdana" w:hAnsi="Verdana" w:cs="Tahoma"/>
        </w:rPr>
        <w:t xml:space="preserve"> v tomto e-shopu, zejm.</w:t>
      </w:r>
      <w:r w:rsidR="007F7281" w:rsidRPr="004E3210">
        <w:rPr>
          <w:rFonts w:ascii="Verdana" w:hAnsi="Verdana" w:cs="Tahoma"/>
        </w:rPr>
        <w:t xml:space="preserve"> </w:t>
      </w:r>
      <w:r w:rsidR="00514BC6" w:rsidRPr="004E3210">
        <w:rPr>
          <w:rFonts w:ascii="Verdana" w:hAnsi="Verdana" w:cs="Tahoma"/>
        </w:rPr>
        <w:t xml:space="preserve">dodavatel </w:t>
      </w:r>
      <w:r w:rsidR="007F7281" w:rsidRPr="004E3210">
        <w:rPr>
          <w:rFonts w:ascii="Verdana" w:hAnsi="Verdana" w:cs="Tahoma"/>
        </w:rPr>
        <w:t xml:space="preserve">je </w:t>
      </w:r>
      <w:r w:rsidR="00514BC6" w:rsidRPr="004E3210">
        <w:rPr>
          <w:rFonts w:ascii="Verdana" w:hAnsi="Verdana" w:cs="Tahoma"/>
        </w:rPr>
        <w:t>povinen předložit objednateli data nabízeného plnění</w:t>
      </w:r>
      <w:r w:rsidR="007F7281" w:rsidRPr="004E3210">
        <w:rPr>
          <w:rFonts w:ascii="Verdana" w:hAnsi="Verdana" w:cs="Tahoma"/>
        </w:rPr>
        <w:t xml:space="preserve"> (</w:t>
      </w:r>
      <w:r w:rsidR="008D01E2">
        <w:rPr>
          <w:rFonts w:ascii="Verdana" w:hAnsi="Verdana" w:cs="Tahoma"/>
        </w:rPr>
        <w:t>z přílohy</w:t>
      </w:r>
      <w:r w:rsidR="007F7281" w:rsidRPr="004E3210">
        <w:rPr>
          <w:rFonts w:ascii="Verdana" w:hAnsi="Verdana" w:cs="Tahoma"/>
        </w:rPr>
        <w:t xml:space="preserve"> č. 1 smlouvy)</w:t>
      </w:r>
      <w:r w:rsidR="00514BC6" w:rsidRPr="004E3210">
        <w:rPr>
          <w:rFonts w:ascii="Verdana" w:hAnsi="Verdana" w:cs="Tahoma"/>
        </w:rPr>
        <w:t>, vč. jejich ilustračníc</w:t>
      </w:r>
      <w:r w:rsidR="00A867A7" w:rsidRPr="004E3210">
        <w:rPr>
          <w:rFonts w:ascii="Verdana" w:hAnsi="Verdana" w:cs="Tahoma"/>
        </w:rPr>
        <w:t xml:space="preserve">h fotografií, </w:t>
      </w:r>
      <w:r w:rsidR="00A867A7" w:rsidRPr="004E3210">
        <w:rPr>
          <w:rFonts w:ascii="Verdana" w:hAnsi="Verdana" w:cs="Tahoma"/>
          <w:b/>
        </w:rPr>
        <w:t xml:space="preserve">a sice nejpozději </w:t>
      </w:r>
      <w:r w:rsidR="00A867A7" w:rsidRPr="006702C5">
        <w:rPr>
          <w:rFonts w:ascii="Verdana" w:hAnsi="Verdana" w:cs="Tahoma"/>
          <w:b/>
        </w:rPr>
        <w:t>do</w:t>
      </w:r>
      <w:r w:rsidR="00746697">
        <w:rPr>
          <w:rFonts w:ascii="Verdana" w:hAnsi="Verdana"/>
          <w:b/>
        </w:rPr>
        <w:t xml:space="preserve"> </w:t>
      </w:r>
      <w:r w:rsidR="0033267B">
        <w:rPr>
          <w:rFonts w:ascii="Verdana" w:hAnsi="Verdana"/>
          <w:b/>
        </w:rPr>
        <w:t>6</w:t>
      </w:r>
      <w:r w:rsidR="00305003">
        <w:rPr>
          <w:rFonts w:ascii="Verdana" w:hAnsi="Verdana"/>
          <w:b/>
        </w:rPr>
        <w:t xml:space="preserve"> pracovních dnů </w:t>
      </w:r>
      <w:r w:rsidR="00305003" w:rsidRPr="00305003">
        <w:rPr>
          <w:rFonts w:ascii="Verdana" w:hAnsi="Verdana"/>
        </w:rPr>
        <w:t>od nabytí účinnosti této smlouvy</w:t>
      </w:r>
      <w:r w:rsidR="00685857">
        <w:rPr>
          <w:rFonts w:ascii="Verdana" w:hAnsi="Verdana"/>
        </w:rPr>
        <w:t>, není-li písemně dohodnuto jinak</w:t>
      </w:r>
      <w:r w:rsidR="00A867A7" w:rsidRPr="006702C5">
        <w:rPr>
          <w:rFonts w:ascii="Verdana" w:hAnsi="Verdana" w:cs="Tahoma"/>
          <w:b/>
        </w:rPr>
        <w:t>.</w:t>
      </w:r>
      <w:r w:rsidR="006517CD" w:rsidRPr="006702C5">
        <w:rPr>
          <w:rFonts w:ascii="Verdana" w:hAnsi="Verdana" w:cs="Tahoma"/>
          <w:b/>
        </w:rPr>
        <w:t xml:space="preserve"> </w:t>
      </w:r>
      <w:r w:rsidR="00650010" w:rsidRPr="006702C5">
        <w:rPr>
          <w:rFonts w:ascii="Verdana" w:hAnsi="Verdana" w:cs="Tahoma"/>
        </w:rPr>
        <w:t>Nesplnění této povinnosti bez objektivního důvodu</w:t>
      </w:r>
      <w:r w:rsidR="000A0E7E" w:rsidRPr="006702C5">
        <w:rPr>
          <w:rFonts w:ascii="Verdana" w:hAnsi="Verdana" w:cs="Tahoma"/>
        </w:rPr>
        <w:t xml:space="preserve"> vede k oprávnění objednatele vyměřit </w:t>
      </w:r>
      <w:proofErr w:type="gramStart"/>
      <w:r w:rsidR="000A0E7E" w:rsidRPr="006702C5">
        <w:rPr>
          <w:rFonts w:ascii="Verdana" w:hAnsi="Verdana" w:cs="Tahoma"/>
        </w:rPr>
        <w:t xml:space="preserve">sankci </w:t>
      </w:r>
      <w:r w:rsidR="005C2BEE">
        <w:rPr>
          <w:rFonts w:ascii="Verdana" w:hAnsi="Verdana" w:cs="Tahoma"/>
        </w:rPr>
        <w:t xml:space="preserve"> -</w:t>
      </w:r>
      <w:proofErr w:type="gramEnd"/>
      <w:r w:rsidR="005C2BEE">
        <w:rPr>
          <w:rFonts w:ascii="Verdana" w:hAnsi="Verdana" w:cs="Tahoma"/>
        </w:rPr>
        <w:t xml:space="preserve"> viz čl. VI.</w:t>
      </w:r>
    </w:p>
    <w:p w14:paraId="381CE0E6" w14:textId="77777777" w:rsidR="006517CD" w:rsidRDefault="006517CD" w:rsidP="00BD7858">
      <w:pPr>
        <w:spacing w:line="276" w:lineRule="auto"/>
        <w:jc w:val="both"/>
        <w:rPr>
          <w:rFonts w:ascii="Verdana" w:hAnsi="Verdana"/>
        </w:rPr>
      </w:pPr>
    </w:p>
    <w:p w14:paraId="46ECB9DC" w14:textId="77777777" w:rsidR="00CA3D1B" w:rsidRPr="004E3210" w:rsidRDefault="00CA3D1B" w:rsidP="00BD7858">
      <w:pPr>
        <w:pStyle w:val="ClanekC"/>
        <w:keepNext w:val="0"/>
        <w:numPr>
          <w:ilvl w:val="0"/>
          <w:numId w:val="27"/>
        </w:numPr>
        <w:spacing w:before="0" w:after="120" w:line="276" w:lineRule="auto"/>
        <w:ind w:left="0" w:rightChars="-26" w:right="-52" w:firstLine="0"/>
        <w:rPr>
          <w:rFonts w:ascii="Verdana" w:hAnsi="Verdana" w:cs="Tahoma"/>
          <w:b w:val="0"/>
          <w:spacing w:val="0"/>
          <w:sz w:val="20"/>
        </w:rPr>
      </w:pPr>
      <w:r w:rsidRPr="004E3210">
        <w:rPr>
          <w:rFonts w:ascii="Verdana" w:hAnsi="Verdana" w:cs="Tahoma"/>
          <w:b w:val="0"/>
          <w:spacing w:val="0"/>
          <w:sz w:val="20"/>
        </w:rPr>
        <w:t>Objednatel se zavazuje poskytnout zhotoviteli informace nutné k řádnému dodání objednaných kancelářských potřeb a potřebnou součinnost ke splnění objednávky, zejména její převzetí a potvrzení převzetí. Objednatel je povinen dodavatele informovat o všech změnách, které se vztahují k předmětu plnění a mohou ovlivnit nebo změnit požadavky na konkrétní dodávky.</w:t>
      </w:r>
    </w:p>
    <w:p w14:paraId="02A312C1" w14:textId="77777777" w:rsidR="008C41AB" w:rsidRPr="004E3210" w:rsidRDefault="00CA3D1B" w:rsidP="00BD7858">
      <w:pPr>
        <w:pStyle w:val="ClanekC"/>
        <w:keepNext w:val="0"/>
        <w:numPr>
          <w:ilvl w:val="0"/>
          <w:numId w:val="27"/>
        </w:numPr>
        <w:tabs>
          <w:tab w:val="clear" w:pos="936"/>
          <w:tab w:val="left" w:pos="851"/>
        </w:tabs>
        <w:spacing w:before="0" w:after="120" w:line="276" w:lineRule="auto"/>
        <w:ind w:left="0" w:rightChars="-26" w:right="-52" w:firstLine="0"/>
        <w:rPr>
          <w:rFonts w:ascii="Verdana" w:hAnsi="Verdana" w:cs="Tahoma"/>
          <w:b w:val="0"/>
          <w:spacing w:val="0"/>
          <w:sz w:val="20"/>
        </w:rPr>
      </w:pPr>
      <w:r w:rsidRPr="004E3210">
        <w:rPr>
          <w:rFonts w:ascii="Verdana" w:hAnsi="Verdana" w:cs="Tahoma"/>
          <w:b w:val="0"/>
          <w:spacing w:val="0"/>
          <w:sz w:val="20"/>
        </w:rPr>
        <w:t>Pokud objednatel v rozporu se svými povinnostmi vyplývajícími z této smlouvy nepřevezme řádně nabídnuté plnění nebo neposkytne potřebnou součinnost k tomu, aby dodavatel mohl plnění řádně dodat, dostává se do prodlení.</w:t>
      </w:r>
      <w:r w:rsidR="002835FC" w:rsidRPr="004E3210">
        <w:rPr>
          <w:rFonts w:ascii="Verdana" w:hAnsi="Verdana" w:cs="Tahoma"/>
          <w:b w:val="0"/>
          <w:spacing w:val="0"/>
          <w:sz w:val="20"/>
        </w:rPr>
        <w:t xml:space="preserve"> </w:t>
      </w:r>
      <w:r w:rsidR="00760A1E" w:rsidRPr="004E3210">
        <w:rPr>
          <w:rFonts w:ascii="Verdana" w:hAnsi="Verdana" w:cs="Tahoma"/>
          <w:b w:val="0"/>
          <w:spacing w:val="0"/>
          <w:sz w:val="20"/>
        </w:rPr>
        <w:t>Opakované neposkytnutí součinnosti, zejména prodlení objednatele přesahující 30 ka</w:t>
      </w:r>
      <w:r w:rsidR="00424AE5" w:rsidRPr="004E3210">
        <w:rPr>
          <w:rFonts w:ascii="Verdana" w:hAnsi="Verdana" w:cs="Tahoma"/>
          <w:b w:val="0"/>
          <w:spacing w:val="0"/>
          <w:sz w:val="20"/>
        </w:rPr>
        <w:t xml:space="preserve">lendářních </w:t>
      </w:r>
      <w:r w:rsidR="00760A1E" w:rsidRPr="004E3210">
        <w:rPr>
          <w:rFonts w:ascii="Verdana" w:hAnsi="Verdana" w:cs="Tahoma"/>
          <w:b w:val="0"/>
          <w:spacing w:val="0"/>
          <w:sz w:val="20"/>
        </w:rPr>
        <w:t xml:space="preserve">dnů, je důvodem k odstoupení od smlouvy. </w:t>
      </w:r>
    </w:p>
    <w:p w14:paraId="451323D2" w14:textId="77777777" w:rsidR="00AA1F7A" w:rsidRPr="004E3210" w:rsidRDefault="00AA1F7A" w:rsidP="00BD7858">
      <w:pPr>
        <w:pStyle w:val="ClanekC"/>
        <w:keepNext w:val="0"/>
        <w:numPr>
          <w:ilvl w:val="0"/>
          <w:numId w:val="27"/>
        </w:numPr>
        <w:tabs>
          <w:tab w:val="clear" w:pos="72"/>
          <w:tab w:val="clear" w:pos="936"/>
          <w:tab w:val="clear" w:pos="1800"/>
          <w:tab w:val="clear" w:pos="2664"/>
          <w:tab w:val="clear" w:pos="3528"/>
          <w:tab w:val="clear" w:pos="4392"/>
          <w:tab w:val="clear" w:pos="5256"/>
          <w:tab w:val="clear" w:pos="6120"/>
          <w:tab w:val="clear" w:pos="6984"/>
          <w:tab w:val="clear" w:pos="7848"/>
        </w:tabs>
        <w:spacing w:before="0" w:after="120" w:line="276" w:lineRule="auto"/>
        <w:ind w:left="0" w:rightChars="-26" w:right="-52" w:firstLine="0"/>
        <w:rPr>
          <w:rFonts w:ascii="Verdana" w:hAnsi="Verdana" w:cs="Tahoma"/>
          <w:b w:val="0"/>
          <w:spacing w:val="0"/>
          <w:sz w:val="20"/>
        </w:rPr>
      </w:pPr>
      <w:r w:rsidRPr="004E3210">
        <w:rPr>
          <w:rFonts w:ascii="Verdana" w:hAnsi="Verdana" w:cs="Tahoma"/>
          <w:b w:val="0"/>
          <w:spacing w:val="0"/>
          <w:sz w:val="20"/>
        </w:rPr>
        <w:t>Dodavatel je povinen dodávat dílčí plnění v množství, jakosti a provedení, které bude určeno touto smlouvou a konkretizováno jednotlivými dílčími objednávkami.</w:t>
      </w:r>
    </w:p>
    <w:p w14:paraId="0A52017E" w14:textId="605FBE02" w:rsidR="00727685" w:rsidRPr="004E3210" w:rsidRDefault="00727685" w:rsidP="00BD7858">
      <w:pPr>
        <w:pStyle w:val="ClanekC"/>
        <w:keepNext w:val="0"/>
        <w:numPr>
          <w:ilvl w:val="0"/>
          <w:numId w:val="27"/>
        </w:numPr>
        <w:tabs>
          <w:tab w:val="clear" w:pos="72"/>
          <w:tab w:val="clear" w:pos="936"/>
          <w:tab w:val="clear" w:pos="1800"/>
          <w:tab w:val="clear" w:pos="2664"/>
          <w:tab w:val="clear" w:pos="3528"/>
          <w:tab w:val="clear" w:pos="4392"/>
          <w:tab w:val="clear" w:pos="5256"/>
          <w:tab w:val="clear" w:pos="6120"/>
          <w:tab w:val="clear" w:pos="6984"/>
          <w:tab w:val="clear" w:pos="7848"/>
        </w:tabs>
        <w:spacing w:before="0" w:after="120" w:line="276" w:lineRule="auto"/>
        <w:ind w:left="0" w:rightChars="-26" w:right="-52" w:firstLine="0"/>
        <w:rPr>
          <w:rFonts w:ascii="Verdana" w:hAnsi="Verdana" w:cs="Tahoma"/>
          <w:b w:val="0"/>
          <w:spacing w:val="0"/>
          <w:sz w:val="20"/>
        </w:rPr>
      </w:pPr>
      <w:r w:rsidRPr="004E3210">
        <w:rPr>
          <w:rFonts w:ascii="Verdana" w:hAnsi="Verdana" w:cs="Tahoma"/>
          <w:b w:val="0"/>
          <w:spacing w:val="0"/>
          <w:sz w:val="20"/>
        </w:rPr>
        <w:t xml:space="preserve">Dodavatel má povinnost neprodleně oznámit </w:t>
      </w:r>
      <w:r w:rsidR="002835FC" w:rsidRPr="004E3210">
        <w:rPr>
          <w:rFonts w:ascii="Verdana" w:hAnsi="Verdana" w:cs="Tahoma"/>
          <w:b w:val="0"/>
          <w:spacing w:val="0"/>
          <w:sz w:val="20"/>
        </w:rPr>
        <w:t>o</w:t>
      </w:r>
      <w:r w:rsidRPr="004E3210">
        <w:rPr>
          <w:rFonts w:ascii="Verdana" w:hAnsi="Verdana" w:cs="Tahoma"/>
          <w:b w:val="0"/>
          <w:spacing w:val="0"/>
          <w:sz w:val="20"/>
        </w:rPr>
        <w:t>bjednateli, pokud se dostane do úpadku ve smyslu zákona insolvenčního (zák.</w:t>
      </w:r>
      <w:r w:rsidR="003B3951">
        <w:rPr>
          <w:rFonts w:ascii="Verdana" w:hAnsi="Verdana" w:cs="Tahoma"/>
          <w:b w:val="0"/>
          <w:spacing w:val="0"/>
          <w:sz w:val="20"/>
        </w:rPr>
        <w:t xml:space="preserve"> </w:t>
      </w:r>
      <w:r w:rsidRPr="004E3210">
        <w:rPr>
          <w:rFonts w:ascii="Verdana" w:hAnsi="Verdana" w:cs="Tahoma"/>
          <w:b w:val="0"/>
          <w:spacing w:val="0"/>
          <w:sz w:val="20"/>
        </w:rPr>
        <w:t xml:space="preserve">č. </w:t>
      </w:r>
      <w:r w:rsidR="008C41AB" w:rsidRPr="004E3210">
        <w:rPr>
          <w:rFonts w:ascii="Verdana" w:hAnsi="Verdana" w:cs="Tahoma"/>
          <w:b w:val="0"/>
          <w:spacing w:val="0"/>
          <w:sz w:val="20"/>
        </w:rPr>
        <w:t>182/2006 Sb. ve znění novel)</w:t>
      </w:r>
      <w:r w:rsidR="00CA3D1B" w:rsidRPr="004E3210">
        <w:rPr>
          <w:rFonts w:ascii="Verdana" w:hAnsi="Verdana" w:cs="Tahoma"/>
          <w:b w:val="0"/>
          <w:spacing w:val="0"/>
          <w:sz w:val="20"/>
        </w:rPr>
        <w:t>.</w:t>
      </w:r>
    </w:p>
    <w:p w14:paraId="070FECDC" w14:textId="77777777" w:rsidR="0091626F" w:rsidRPr="004E3210" w:rsidRDefault="0091626F" w:rsidP="00BD7858">
      <w:pPr>
        <w:pStyle w:val="ClanekC"/>
        <w:keepNext w:val="0"/>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line="276" w:lineRule="auto"/>
        <w:ind w:left="567" w:rightChars="-26" w:right="-52" w:hanging="425"/>
        <w:jc w:val="center"/>
        <w:rPr>
          <w:rFonts w:ascii="Verdana" w:hAnsi="Verdana" w:cs="Tahoma"/>
          <w:sz w:val="20"/>
        </w:rPr>
      </w:pPr>
      <w:r w:rsidRPr="004E3210">
        <w:rPr>
          <w:rFonts w:ascii="Verdana" w:hAnsi="Verdana" w:cs="Tahoma"/>
          <w:sz w:val="20"/>
        </w:rPr>
        <w:t xml:space="preserve">Článek </w:t>
      </w:r>
      <w:r w:rsidR="006C5344" w:rsidRPr="004E3210">
        <w:rPr>
          <w:rFonts w:ascii="Verdana" w:hAnsi="Verdana" w:cs="Tahoma"/>
          <w:sz w:val="20"/>
        </w:rPr>
        <w:t>IV</w:t>
      </w:r>
    </w:p>
    <w:p w14:paraId="44D4A52B" w14:textId="77777777" w:rsidR="00685857" w:rsidRDefault="00CD1CAC" w:rsidP="00BD7858">
      <w:pPr>
        <w:pStyle w:val="ClanekC"/>
        <w:keepNext w:val="0"/>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0" w:line="276" w:lineRule="auto"/>
        <w:ind w:left="567" w:rightChars="-26" w:right="-52" w:hanging="425"/>
        <w:jc w:val="center"/>
        <w:rPr>
          <w:rFonts w:ascii="Verdana" w:hAnsi="Verdana" w:cs="Tahoma"/>
          <w:sz w:val="20"/>
        </w:rPr>
      </w:pPr>
      <w:r w:rsidRPr="004E3210">
        <w:rPr>
          <w:rFonts w:ascii="Verdana" w:hAnsi="Verdana" w:cs="Tahoma"/>
          <w:sz w:val="20"/>
        </w:rPr>
        <w:t>CENA A PLATEBNÍ PODMÍNKY</w:t>
      </w:r>
      <w:r w:rsidR="00685857">
        <w:rPr>
          <w:rFonts w:ascii="Verdana" w:hAnsi="Verdana" w:cs="Tahoma"/>
          <w:sz w:val="20"/>
        </w:rPr>
        <w:t xml:space="preserve">, </w:t>
      </w:r>
    </w:p>
    <w:p w14:paraId="6C64E96E" w14:textId="77777777" w:rsidR="00685857" w:rsidRDefault="00685857" w:rsidP="00BD7858">
      <w:pPr>
        <w:pStyle w:val="ClanekC"/>
        <w:keepNext w:val="0"/>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0" w:line="276" w:lineRule="auto"/>
        <w:ind w:left="567" w:rightChars="-26" w:right="-52" w:hanging="425"/>
        <w:jc w:val="center"/>
        <w:rPr>
          <w:rFonts w:ascii="Verdana" w:hAnsi="Verdana" w:cs="Tahoma"/>
          <w:sz w:val="20"/>
        </w:rPr>
      </w:pPr>
      <w:r w:rsidRPr="00685857">
        <w:rPr>
          <w:rFonts w:ascii="Verdana" w:hAnsi="Verdana" w:cs="Tahoma"/>
          <w:sz w:val="20"/>
        </w:rPr>
        <w:t>ÚPRAVA CENY Z DŮVODU INFLACE/DEFLACE</w:t>
      </w:r>
    </w:p>
    <w:p w14:paraId="08FE5C3D" w14:textId="1EDBAC12" w:rsidR="00CD1CAC" w:rsidRPr="004E3210" w:rsidRDefault="00685857" w:rsidP="00BD7858">
      <w:pPr>
        <w:pStyle w:val="ClanekC"/>
        <w:keepNext w:val="0"/>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0" w:line="276" w:lineRule="auto"/>
        <w:ind w:left="567" w:rightChars="-26" w:right="-52" w:hanging="425"/>
        <w:jc w:val="center"/>
        <w:rPr>
          <w:rFonts w:ascii="Verdana" w:hAnsi="Verdana" w:cs="Tahoma"/>
          <w:sz w:val="20"/>
        </w:rPr>
      </w:pPr>
      <w:r w:rsidRPr="00685857">
        <w:rPr>
          <w:rFonts w:ascii="Verdana" w:hAnsi="Verdana" w:cs="Tahoma"/>
          <w:sz w:val="20"/>
        </w:rPr>
        <w:t xml:space="preserve"> </w:t>
      </w:r>
    </w:p>
    <w:p w14:paraId="21253900" w14:textId="77777777" w:rsidR="002B207C" w:rsidRPr="004E3210" w:rsidRDefault="0047668E" w:rsidP="00BD7858">
      <w:pPr>
        <w:pStyle w:val="Zkladntext"/>
        <w:numPr>
          <w:ilvl w:val="0"/>
          <w:numId w:val="29"/>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Dodavatel bude dodávat na základě konkrétní dílčí objednávky</w:t>
      </w:r>
      <w:r w:rsidR="007F7281" w:rsidRPr="004E3210">
        <w:rPr>
          <w:rFonts w:ascii="Verdana" w:hAnsi="Verdana" w:cs="Tahoma"/>
          <w:sz w:val="20"/>
          <w:szCs w:val="20"/>
        </w:rPr>
        <w:t xml:space="preserve"> věci</w:t>
      </w:r>
      <w:r w:rsidRPr="004E3210">
        <w:rPr>
          <w:rFonts w:ascii="Verdana" w:hAnsi="Verdana" w:cs="Tahoma"/>
          <w:sz w:val="20"/>
          <w:szCs w:val="20"/>
        </w:rPr>
        <w:t xml:space="preserve"> za cenu uvedenou v této smlouvě – jednotková cena </w:t>
      </w:r>
      <w:r w:rsidR="001B7EBB" w:rsidRPr="004E3210">
        <w:rPr>
          <w:rFonts w:ascii="Verdana" w:hAnsi="Verdana" w:cs="Tahoma"/>
          <w:sz w:val="20"/>
          <w:szCs w:val="20"/>
        </w:rPr>
        <w:t xml:space="preserve">v Kč </w:t>
      </w:r>
      <w:r w:rsidRPr="004E3210">
        <w:rPr>
          <w:rFonts w:ascii="Verdana" w:hAnsi="Verdana" w:cs="Tahoma"/>
          <w:sz w:val="20"/>
          <w:szCs w:val="20"/>
        </w:rPr>
        <w:t>bez DPH násobeno počtem odebraných kusů.</w:t>
      </w:r>
      <w:r w:rsidR="00BC7082" w:rsidRPr="004E3210">
        <w:rPr>
          <w:rFonts w:ascii="Verdana" w:hAnsi="Verdana" w:cs="Tahoma"/>
          <w:sz w:val="20"/>
          <w:szCs w:val="20"/>
        </w:rPr>
        <w:t xml:space="preserve"> </w:t>
      </w:r>
    </w:p>
    <w:p w14:paraId="2C086841" w14:textId="77777777" w:rsidR="00003946" w:rsidRPr="004E3210" w:rsidRDefault="005E2269" w:rsidP="00BD7858">
      <w:pPr>
        <w:pStyle w:val="Zkladntext"/>
        <w:numPr>
          <w:ilvl w:val="0"/>
          <w:numId w:val="29"/>
        </w:numPr>
        <w:tabs>
          <w:tab w:val="left" w:pos="709"/>
        </w:tabs>
        <w:spacing w:line="276" w:lineRule="auto"/>
        <w:ind w:left="0" w:rightChars="-26" w:right="-52" w:firstLine="0"/>
        <w:jc w:val="both"/>
        <w:rPr>
          <w:rFonts w:ascii="Verdana" w:hAnsi="Verdana"/>
          <w:sz w:val="20"/>
          <w:szCs w:val="20"/>
        </w:rPr>
      </w:pPr>
      <w:r w:rsidRPr="004E3210">
        <w:rPr>
          <w:rFonts w:ascii="Verdana" w:hAnsi="Verdana"/>
          <w:b/>
          <w:sz w:val="20"/>
          <w:szCs w:val="20"/>
        </w:rPr>
        <w:t xml:space="preserve">Položkový rozpočet </w:t>
      </w:r>
      <w:r w:rsidR="00BC7082" w:rsidRPr="004E3210">
        <w:rPr>
          <w:rFonts w:ascii="Verdana" w:hAnsi="Verdana"/>
          <w:b/>
          <w:sz w:val="20"/>
          <w:szCs w:val="20"/>
        </w:rPr>
        <w:t xml:space="preserve">(ceník) </w:t>
      </w:r>
      <w:r w:rsidRPr="004E3210">
        <w:rPr>
          <w:rFonts w:ascii="Verdana" w:hAnsi="Verdana"/>
          <w:sz w:val="20"/>
          <w:szCs w:val="20"/>
        </w:rPr>
        <w:t>je součástí přílohy č. 1 Smlouvy.</w:t>
      </w:r>
      <w:r w:rsidR="00CD3352" w:rsidRPr="004E3210">
        <w:rPr>
          <w:rFonts w:ascii="Verdana" w:hAnsi="Verdana"/>
          <w:sz w:val="20"/>
          <w:szCs w:val="20"/>
        </w:rPr>
        <w:t xml:space="preserve"> </w:t>
      </w:r>
      <w:r w:rsidR="0047668E" w:rsidRPr="004E3210">
        <w:rPr>
          <w:rFonts w:ascii="Verdana" w:hAnsi="Verdana"/>
          <w:sz w:val="20"/>
          <w:szCs w:val="20"/>
        </w:rPr>
        <w:t>Ceny uvedené v položkovém rozpočtu musí zahrnovat veškeré náklady dodavatele sp</w:t>
      </w:r>
      <w:r w:rsidR="00FA699D" w:rsidRPr="004E3210">
        <w:rPr>
          <w:rFonts w:ascii="Verdana" w:hAnsi="Verdana"/>
          <w:sz w:val="20"/>
          <w:szCs w:val="20"/>
        </w:rPr>
        <w:t>ojené s konkrétní objednávkou (</w:t>
      </w:r>
      <w:r w:rsidR="0047668E" w:rsidRPr="004E3210">
        <w:rPr>
          <w:rFonts w:ascii="Verdana" w:hAnsi="Verdana"/>
          <w:sz w:val="20"/>
          <w:szCs w:val="20"/>
        </w:rPr>
        <w:t>např. dopravné, balné apod.).</w:t>
      </w:r>
    </w:p>
    <w:p w14:paraId="59944261" w14:textId="77777777" w:rsidR="00003946" w:rsidRPr="004E3210" w:rsidRDefault="00424AE5" w:rsidP="00BD7858">
      <w:pPr>
        <w:pStyle w:val="Zkladntext"/>
        <w:numPr>
          <w:ilvl w:val="0"/>
          <w:numId w:val="29"/>
        </w:numPr>
        <w:tabs>
          <w:tab w:val="left" w:pos="709"/>
        </w:tabs>
        <w:spacing w:line="276" w:lineRule="auto"/>
        <w:ind w:left="0" w:rightChars="-26" w:right="-52" w:firstLine="0"/>
        <w:jc w:val="both"/>
        <w:rPr>
          <w:rFonts w:ascii="Verdana" w:hAnsi="Verdana"/>
          <w:sz w:val="20"/>
          <w:szCs w:val="20"/>
        </w:rPr>
      </w:pPr>
      <w:r w:rsidRPr="004E3210">
        <w:rPr>
          <w:rFonts w:ascii="Verdana" w:hAnsi="Verdana" w:cs="Tahoma"/>
          <w:b/>
          <w:sz w:val="20"/>
          <w:szCs w:val="20"/>
        </w:rPr>
        <w:t>S</w:t>
      </w:r>
      <w:r w:rsidR="005E2269" w:rsidRPr="004E3210">
        <w:rPr>
          <w:rFonts w:ascii="Verdana" w:hAnsi="Verdana" w:cs="Tahoma"/>
          <w:b/>
          <w:sz w:val="20"/>
          <w:szCs w:val="20"/>
        </w:rPr>
        <w:t>azba a výše DPH bude prodávajícím vypočtena v souladu se zákonnými předpisy ČR</w:t>
      </w:r>
      <w:r w:rsidRPr="004E3210">
        <w:rPr>
          <w:rFonts w:ascii="Verdana" w:hAnsi="Verdana" w:cs="Tahoma"/>
          <w:sz w:val="20"/>
          <w:szCs w:val="20"/>
        </w:rPr>
        <w:t xml:space="preserve"> </w:t>
      </w:r>
      <w:r w:rsidR="005E2269" w:rsidRPr="004E3210">
        <w:rPr>
          <w:rFonts w:ascii="Verdana" w:hAnsi="Verdana" w:cs="Tahoma"/>
          <w:sz w:val="20"/>
          <w:szCs w:val="20"/>
        </w:rPr>
        <w:t>(zák. č. 235/2004 Sb., o dani z přidané hodnoty, ve znění pozdějších předpisů, zejm. jeho přílohy).</w:t>
      </w:r>
    </w:p>
    <w:p w14:paraId="27C368FE" w14:textId="77777777" w:rsidR="00003946" w:rsidRPr="00685857" w:rsidRDefault="00BC7082" w:rsidP="00BD7858">
      <w:pPr>
        <w:pStyle w:val="Zkladntext"/>
        <w:numPr>
          <w:ilvl w:val="0"/>
          <w:numId w:val="29"/>
        </w:numPr>
        <w:tabs>
          <w:tab w:val="left" w:pos="709"/>
        </w:tabs>
        <w:spacing w:line="276" w:lineRule="auto"/>
        <w:ind w:left="0" w:rightChars="-26" w:right="-52" w:firstLine="0"/>
        <w:jc w:val="both"/>
        <w:rPr>
          <w:rFonts w:ascii="Verdana" w:hAnsi="Verdana"/>
          <w:sz w:val="20"/>
          <w:szCs w:val="20"/>
        </w:rPr>
      </w:pPr>
      <w:r w:rsidRPr="00685857">
        <w:rPr>
          <w:rFonts w:ascii="Verdana" w:hAnsi="Verdana" w:cs="Tahoma"/>
          <w:sz w:val="20"/>
          <w:szCs w:val="20"/>
        </w:rPr>
        <w:t xml:space="preserve">Dodavateli vzniká právo účtovat cenu potvrzením převzetí objednaného </w:t>
      </w:r>
      <w:r w:rsidR="00FE22DF" w:rsidRPr="00685857">
        <w:rPr>
          <w:rFonts w:ascii="Verdana" w:hAnsi="Verdana" w:cs="Tahoma"/>
          <w:sz w:val="20"/>
          <w:szCs w:val="20"/>
        </w:rPr>
        <w:t>věci</w:t>
      </w:r>
      <w:r w:rsidRPr="00685857">
        <w:rPr>
          <w:rFonts w:ascii="Verdana" w:hAnsi="Verdana" w:cs="Tahoma"/>
          <w:sz w:val="20"/>
          <w:szCs w:val="20"/>
        </w:rPr>
        <w:t xml:space="preserve"> objednatelem na dodacím listu</w:t>
      </w:r>
      <w:r w:rsidR="007F7281" w:rsidRPr="00685857">
        <w:rPr>
          <w:rFonts w:ascii="Verdana" w:hAnsi="Verdana" w:cs="Tahoma"/>
          <w:sz w:val="20"/>
          <w:szCs w:val="20"/>
        </w:rPr>
        <w:t>.</w:t>
      </w:r>
    </w:p>
    <w:p w14:paraId="0E9FA561" w14:textId="687A56C4" w:rsidR="00003946" w:rsidRPr="004E3210" w:rsidRDefault="00BC7082" w:rsidP="00BD7858">
      <w:pPr>
        <w:pStyle w:val="Zkladntext"/>
        <w:numPr>
          <w:ilvl w:val="0"/>
          <w:numId w:val="29"/>
        </w:numPr>
        <w:tabs>
          <w:tab w:val="left" w:pos="709"/>
        </w:tabs>
        <w:spacing w:line="276" w:lineRule="auto"/>
        <w:ind w:left="0" w:rightChars="-26" w:right="-52" w:firstLine="0"/>
        <w:jc w:val="both"/>
        <w:rPr>
          <w:rFonts w:ascii="Verdana" w:hAnsi="Verdana"/>
          <w:sz w:val="20"/>
          <w:szCs w:val="20"/>
        </w:rPr>
      </w:pPr>
      <w:r w:rsidRPr="004E3210">
        <w:rPr>
          <w:rFonts w:ascii="Verdana" w:hAnsi="Verdana" w:cs="Tahoma"/>
          <w:sz w:val="20"/>
          <w:szCs w:val="20"/>
        </w:rPr>
        <w:t>Faktura bude mít náležitosti daňového a účetního dokladu podle zákona č. 563/1991 Sb., o účetnictví, ve znění pozdějších předpisů, zákona č. 235/2004 Sb., o dani z přidané hodnoty, ve znění pozdějších předpisů a bude mít náležitosti obchodní listiny dle § 435 občanského zákona (z.</w:t>
      </w:r>
      <w:r w:rsidR="008D25DC">
        <w:rPr>
          <w:rFonts w:ascii="Verdana" w:hAnsi="Verdana" w:cs="Tahoma"/>
          <w:sz w:val="20"/>
          <w:szCs w:val="20"/>
        </w:rPr>
        <w:t> </w:t>
      </w:r>
      <w:r w:rsidRPr="004E3210">
        <w:rPr>
          <w:rFonts w:ascii="Verdana" w:hAnsi="Verdana" w:cs="Tahoma"/>
          <w:sz w:val="20"/>
          <w:szCs w:val="20"/>
        </w:rPr>
        <w:t xml:space="preserve">č. 89/2012Sb.). Na daňovém dokladu </w:t>
      </w:r>
      <w:r w:rsidRPr="004E3210">
        <w:rPr>
          <w:rFonts w:ascii="Verdana" w:hAnsi="Verdana" w:cs="Tahoma"/>
          <w:b/>
          <w:sz w:val="20"/>
          <w:szCs w:val="20"/>
        </w:rPr>
        <w:t>budou rozepsány jednotlivé položky plnění včetně uvedení jednotkové ceny</w:t>
      </w:r>
      <w:r w:rsidRPr="004E3210">
        <w:rPr>
          <w:rFonts w:ascii="Verdana" w:hAnsi="Verdana" w:cs="Tahoma"/>
          <w:sz w:val="20"/>
          <w:szCs w:val="20"/>
        </w:rPr>
        <w:t>; nebude-li faktura obsahovat některou náležitost, je objednatel oprávněn fakturu před uplynutím lhůty splatnosti vrátit dodavateli k provedení opravy. V takovém případě nelze uplatnit zákonné příslušenství (úrok z prodlení). Lhůta splatnosti počíná běžet opět ode dne doručení opravené faktury.</w:t>
      </w:r>
    </w:p>
    <w:p w14:paraId="1D982A32" w14:textId="7F314EC7" w:rsidR="00003946" w:rsidRPr="006517CD" w:rsidRDefault="00BC7082" w:rsidP="00BD7858">
      <w:pPr>
        <w:pStyle w:val="Zkladntext"/>
        <w:numPr>
          <w:ilvl w:val="0"/>
          <w:numId w:val="29"/>
        </w:numPr>
        <w:tabs>
          <w:tab w:val="left" w:pos="709"/>
        </w:tabs>
        <w:spacing w:line="276" w:lineRule="auto"/>
        <w:ind w:left="0" w:rightChars="-26" w:right="-52" w:firstLine="0"/>
        <w:jc w:val="both"/>
        <w:rPr>
          <w:rFonts w:ascii="Verdana" w:hAnsi="Verdana" w:cs="Tahoma"/>
          <w:sz w:val="20"/>
          <w:szCs w:val="20"/>
        </w:rPr>
      </w:pPr>
      <w:r w:rsidRPr="004E3210">
        <w:rPr>
          <w:rFonts w:ascii="Verdana" w:hAnsi="Verdana" w:cs="Tahoma"/>
          <w:sz w:val="20"/>
          <w:szCs w:val="20"/>
        </w:rPr>
        <w:lastRenderedPageBreak/>
        <w:t xml:space="preserve">Pokud se smluvní strany nedohodnou jinak, faktura </w:t>
      </w:r>
      <w:r w:rsidR="00FE090E" w:rsidRPr="004E3210">
        <w:rPr>
          <w:rFonts w:ascii="Verdana" w:hAnsi="Verdana" w:cs="Tahoma"/>
          <w:sz w:val="20"/>
          <w:szCs w:val="20"/>
        </w:rPr>
        <w:t>bude vystavena</w:t>
      </w:r>
      <w:r w:rsidR="00CA3D1B" w:rsidRPr="004E3210">
        <w:rPr>
          <w:rFonts w:ascii="Verdana" w:hAnsi="Verdana" w:cs="Tahoma"/>
          <w:sz w:val="20"/>
          <w:szCs w:val="20"/>
        </w:rPr>
        <w:t xml:space="preserve"> a odes</w:t>
      </w:r>
      <w:r w:rsidR="00FE090E" w:rsidRPr="004E3210">
        <w:rPr>
          <w:rFonts w:ascii="Verdana" w:hAnsi="Verdana" w:cs="Tahoma"/>
          <w:sz w:val="20"/>
          <w:szCs w:val="20"/>
        </w:rPr>
        <w:t>lána</w:t>
      </w:r>
      <w:r w:rsidR="00CA3D1B" w:rsidRPr="004E3210">
        <w:rPr>
          <w:rFonts w:ascii="Verdana" w:hAnsi="Verdana" w:cs="Tahoma"/>
          <w:sz w:val="20"/>
          <w:szCs w:val="20"/>
        </w:rPr>
        <w:t xml:space="preserve"> </w:t>
      </w:r>
      <w:r w:rsidR="00FE090E" w:rsidRPr="004E3210">
        <w:rPr>
          <w:rFonts w:ascii="Verdana" w:hAnsi="Verdana" w:cs="Tahoma"/>
          <w:sz w:val="20"/>
          <w:szCs w:val="20"/>
        </w:rPr>
        <w:t xml:space="preserve">ke </w:t>
      </w:r>
      <w:r w:rsidRPr="004E3210">
        <w:rPr>
          <w:rFonts w:ascii="Verdana" w:hAnsi="Verdana" w:cs="Tahoma"/>
          <w:sz w:val="20"/>
          <w:szCs w:val="20"/>
        </w:rPr>
        <w:t>každé objedn</w:t>
      </w:r>
      <w:r w:rsidR="00FE090E" w:rsidRPr="004E3210">
        <w:rPr>
          <w:rFonts w:ascii="Verdana" w:hAnsi="Verdana" w:cs="Tahoma"/>
          <w:sz w:val="20"/>
          <w:szCs w:val="20"/>
        </w:rPr>
        <w:t>ávce</w:t>
      </w:r>
      <w:r w:rsidRPr="004E3210">
        <w:rPr>
          <w:rFonts w:ascii="Verdana" w:hAnsi="Verdana" w:cs="Tahoma"/>
          <w:sz w:val="20"/>
          <w:szCs w:val="20"/>
        </w:rPr>
        <w:t xml:space="preserve"> v elektronické podobě na adresu </w:t>
      </w:r>
      <w:hyperlink r:id="rId8" w:history="1">
        <w:r w:rsidR="006242F2" w:rsidRPr="00FD0DCA">
          <w:rPr>
            <w:rStyle w:val="Hypertextovodkaz"/>
            <w:rFonts w:ascii="Verdana" w:hAnsi="Verdana" w:cs="Tahoma"/>
            <w:sz w:val="20"/>
            <w:szCs w:val="20"/>
          </w:rPr>
          <w:t>prijem.faktur@uhk.cz</w:t>
        </w:r>
      </w:hyperlink>
      <w:r w:rsidR="006242F2">
        <w:rPr>
          <w:rFonts w:ascii="Verdana" w:hAnsi="Verdana" w:cs="Tahoma"/>
          <w:sz w:val="20"/>
          <w:szCs w:val="20"/>
        </w:rPr>
        <w:t xml:space="preserve"> </w:t>
      </w:r>
      <w:r w:rsidR="006517CD" w:rsidRPr="006517CD">
        <w:rPr>
          <w:rFonts w:ascii="Verdana" w:hAnsi="Verdana" w:cs="Tahoma"/>
          <w:sz w:val="20"/>
          <w:szCs w:val="20"/>
        </w:rPr>
        <w:t>a bude event. označena i názvem</w:t>
      </w:r>
      <w:r w:rsidR="006517CD">
        <w:rPr>
          <w:rFonts w:ascii="Verdana" w:hAnsi="Verdana" w:cs="Tahoma"/>
          <w:sz w:val="20"/>
          <w:szCs w:val="20"/>
        </w:rPr>
        <w:t xml:space="preserve"> a registračním číslem</w:t>
      </w:r>
      <w:r w:rsidR="006517CD" w:rsidRPr="006517CD">
        <w:rPr>
          <w:rFonts w:ascii="Verdana" w:hAnsi="Verdana" w:cs="Tahoma"/>
          <w:sz w:val="20"/>
          <w:szCs w:val="20"/>
        </w:rPr>
        <w:t xml:space="preserve"> projektu, požaduje-li tak objednatel</w:t>
      </w:r>
      <w:r w:rsidRPr="004E3210">
        <w:rPr>
          <w:rFonts w:ascii="Verdana" w:hAnsi="Verdana" w:cs="Tahoma"/>
          <w:sz w:val="20"/>
          <w:szCs w:val="20"/>
        </w:rPr>
        <w:t>.</w:t>
      </w:r>
    </w:p>
    <w:p w14:paraId="71977D3A" w14:textId="77777777" w:rsidR="00F5455E" w:rsidRPr="008871BC" w:rsidRDefault="00BC7082" w:rsidP="00BD7858">
      <w:pPr>
        <w:pStyle w:val="Zkladntext"/>
        <w:numPr>
          <w:ilvl w:val="0"/>
          <w:numId w:val="29"/>
        </w:numPr>
        <w:tabs>
          <w:tab w:val="left" w:pos="709"/>
        </w:tabs>
        <w:spacing w:line="276" w:lineRule="auto"/>
        <w:ind w:left="0" w:rightChars="-26" w:right="-52" w:firstLine="0"/>
        <w:jc w:val="both"/>
        <w:rPr>
          <w:rFonts w:ascii="Verdana" w:hAnsi="Verdana"/>
          <w:sz w:val="20"/>
          <w:szCs w:val="20"/>
        </w:rPr>
      </w:pPr>
      <w:r w:rsidRPr="004E3210">
        <w:rPr>
          <w:rFonts w:ascii="Verdana" w:hAnsi="Verdana" w:cs="Tahoma"/>
          <w:sz w:val="20"/>
          <w:szCs w:val="20"/>
        </w:rPr>
        <w:t xml:space="preserve">Splatnost faktury se sjednává v </w:t>
      </w:r>
      <w:r w:rsidRPr="00B9714B">
        <w:rPr>
          <w:rFonts w:ascii="Verdana" w:hAnsi="Verdana" w:cs="Tahoma"/>
          <w:sz w:val="20"/>
          <w:szCs w:val="20"/>
        </w:rPr>
        <w:t xml:space="preserve">délce </w:t>
      </w:r>
      <w:r w:rsidR="00FE090E" w:rsidRPr="00B9714B">
        <w:rPr>
          <w:rFonts w:ascii="Verdana" w:hAnsi="Verdana" w:cs="Tahoma"/>
          <w:sz w:val="20"/>
          <w:szCs w:val="20"/>
        </w:rPr>
        <w:t>3</w:t>
      </w:r>
      <w:r w:rsidR="00CD3352" w:rsidRPr="00B9714B">
        <w:rPr>
          <w:rFonts w:ascii="Verdana" w:hAnsi="Verdana" w:cs="Tahoma"/>
          <w:sz w:val="20"/>
          <w:szCs w:val="20"/>
        </w:rPr>
        <w:t xml:space="preserve">0 </w:t>
      </w:r>
      <w:r w:rsidRPr="00B9714B">
        <w:rPr>
          <w:rFonts w:ascii="Verdana" w:hAnsi="Verdana" w:cs="Tahoma"/>
          <w:sz w:val="20"/>
          <w:szCs w:val="20"/>
        </w:rPr>
        <w:t>dnů od</w:t>
      </w:r>
      <w:r w:rsidRPr="004E3210">
        <w:rPr>
          <w:rFonts w:ascii="Verdana" w:hAnsi="Verdana" w:cs="Tahoma"/>
          <w:sz w:val="20"/>
          <w:szCs w:val="20"/>
        </w:rPr>
        <w:t xml:space="preserve"> jejího obdržení objednatelem, a sice</w:t>
      </w:r>
      <w:r w:rsidR="00CD1CAC" w:rsidRPr="004E3210">
        <w:rPr>
          <w:rFonts w:ascii="Verdana" w:hAnsi="Verdana" w:cs="Tahoma"/>
          <w:sz w:val="20"/>
          <w:szCs w:val="20"/>
        </w:rPr>
        <w:t xml:space="preserve"> </w:t>
      </w:r>
      <w:r w:rsidR="00CD1CAC" w:rsidRPr="008871BC">
        <w:rPr>
          <w:rFonts w:ascii="Verdana" w:hAnsi="Verdana" w:cs="Tahoma"/>
          <w:sz w:val="20"/>
          <w:szCs w:val="20"/>
        </w:rPr>
        <w:t xml:space="preserve">bankovním převodem na bankovní účet </w:t>
      </w:r>
      <w:r w:rsidRPr="008871BC">
        <w:rPr>
          <w:rFonts w:ascii="Verdana" w:hAnsi="Verdana" w:cs="Tahoma"/>
          <w:sz w:val="20"/>
          <w:szCs w:val="20"/>
        </w:rPr>
        <w:t>dodavatele</w:t>
      </w:r>
      <w:r w:rsidR="00CD1CAC" w:rsidRPr="008871BC">
        <w:rPr>
          <w:rFonts w:ascii="Verdana" w:hAnsi="Verdana" w:cs="Tahoma"/>
          <w:sz w:val="20"/>
          <w:szCs w:val="20"/>
        </w:rPr>
        <w:t xml:space="preserve"> uvedený v </w:t>
      </w:r>
      <w:r w:rsidRPr="008871BC">
        <w:rPr>
          <w:rFonts w:ascii="Verdana" w:hAnsi="Verdana" w:cs="Tahoma"/>
          <w:sz w:val="20"/>
          <w:szCs w:val="20"/>
        </w:rPr>
        <w:t>záhlaví</w:t>
      </w:r>
      <w:r w:rsidR="00CD1CAC" w:rsidRPr="008871BC">
        <w:rPr>
          <w:rFonts w:ascii="Verdana" w:hAnsi="Verdana" w:cs="Tahoma"/>
          <w:sz w:val="20"/>
          <w:szCs w:val="20"/>
        </w:rPr>
        <w:t xml:space="preserve"> této smlouvy</w:t>
      </w:r>
      <w:r w:rsidRPr="008871BC">
        <w:rPr>
          <w:rFonts w:ascii="Verdana" w:hAnsi="Verdana" w:cs="Tahoma"/>
          <w:sz w:val="20"/>
          <w:szCs w:val="20"/>
        </w:rPr>
        <w:t xml:space="preserve">. </w:t>
      </w:r>
      <w:r w:rsidR="00CD1CAC" w:rsidRPr="008871BC">
        <w:rPr>
          <w:rFonts w:ascii="Verdana" w:hAnsi="Verdana" w:cs="Tahoma"/>
          <w:sz w:val="20"/>
          <w:szCs w:val="20"/>
        </w:rPr>
        <w:t xml:space="preserve"> </w:t>
      </w:r>
    </w:p>
    <w:p w14:paraId="5A11C386" w14:textId="6C086A5C" w:rsidR="006E5A0B" w:rsidRPr="006E5A0B" w:rsidRDefault="006E5A0B" w:rsidP="002A133F">
      <w:pPr>
        <w:pStyle w:val="Zkladntext"/>
        <w:numPr>
          <w:ilvl w:val="0"/>
          <w:numId w:val="29"/>
        </w:numPr>
        <w:tabs>
          <w:tab w:val="left" w:pos="709"/>
        </w:tabs>
        <w:spacing w:line="276" w:lineRule="auto"/>
        <w:ind w:left="0" w:rightChars="-26" w:right="-52" w:hanging="11"/>
        <w:jc w:val="both"/>
        <w:rPr>
          <w:rFonts w:ascii="Verdana" w:hAnsi="Verdana" w:cs="Tahoma"/>
          <w:sz w:val="20"/>
          <w:szCs w:val="20"/>
        </w:rPr>
      </w:pPr>
      <w:bookmarkStart w:id="2" w:name="_Hlk212013225"/>
      <w:r w:rsidRPr="006E5A0B">
        <w:rPr>
          <w:rFonts w:ascii="Verdana" w:hAnsi="Verdana" w:cs="Tahoma"/>
          <w:sz w:val="20"/>
          <w:szCs w:val="20"/>
        </w:rPr>
        <w:t xml:space="preserve">Smluvní strany se dohodly, že po uplynutí 2 let trvání smlouvy je možné upravit ceny v příloze č. 1, a to při </w:t>
      </w:r>
      <w:r>
        <w:rPr>
          <w:rFonts w:ascii="Verdana" w:hAnsi="Verdana" w:cs="Tahoma"/>
          <w:sz w:val="20"/>
          <w:szCs w:val="20"/>
        </w:rPr>
        <w:t xml:space="preserve">kumulativním </w:t>
      </w:r>
      <w:r w:rsidRPr="006E5A0B">
        <w:rPr>
          <w:rFonts w:ascii="Verdana" w:hAnsi="Verdana" w:cs="Tahoma"/>
          <w:sz w:val="20"/>
          <w:szCs w:val="20"/>
        </w:rPr>
        <w:t>splnění následujícího:</w:t>
      </w:r>
    </w:p>
    <w:p w14:paraId="1DE9871B" w14:textId="77777777" w:rsidR="006E5A0B" w:rsidRDefault="006E5A0B" w:rsidP="006E5A0B">
      <w:pPr>
        <w:pStyle w:val="Zkladntext"/>
        <w:numPr>
          <w:ilvl w:val="0"/>
          <w:numId w:val="38"/>
        </w:numPr>
        <w:tabs>
          <w:tab w:val="left" w:pos="709"/>
        </w:tabs>
        <w:spacing w:line="276" w:lineRule="auto"/>
        <w:ind w:rightChars="-26" w:right="-52"/>
        <w:jc w:val="both"/>
        <w:rPr>
          <w:rFonts w:ascii="Verdana" w:hAnsi="Verdana" w:cs="Tahoma"/>
          <w:sz w:val="20"/>
          <w:szCs w:val="20"/>
        </w:rPr>
      </w:pPr>
      <w:r w:rsidRPr="006E5A0B">
        <w:rPr>
          <w:rFonts w:ascii="Verdana" w:hAnsi="Verdana" w:cs="Tahoma"/>
          <w:sz w:val="20"/>
          <w:szCs w:val="20"/>
        </w:rPr>
        <w:t>V případě, že Průměrná roční míra inflace za předcházející kalendářní rok přesáhne 3 %, je možné navýšení kupních cen uvedených v příloze č. 1 této rámcové smlouvy o tuto míru inflace (vyhlášenou Českým statistickým úřadem).,</w:t>
      </w:r>
    </w:p>
    <w:p w14:paraId="1D5A130B" w14:textId="77777777" w:rsidR="006E5A0B" w:rsidRDefault="006E5A0B" w:rsidP="006E5A0B">
      <w:pPr>
        <w:pStyle w:val="Zkladntext"/>
        <w:numPr>
          <w:ilvl w:val="0"/>
          <w:numId w:val="38"/>
        </w:numPr>
        <w:tabs>
          <w:tab w:val="left" w:pos="709"/>
        </w:tabs>
        <w:spacing w:line="276" w:lineRule="auto"/>
        <w:ind w:rightChars="-26" w:right="-52"/>
        <w:jc w:val="both"/>
        <w:rPr>
          <w:rFonts w:ascii="Verdana" w:hAnsi="Verdana" w:cs="Tahoma"/>
          <w:sz w:val="20"/>
          <w:szCs w:val="20"/>
        </w:rPr>
      </w:pPr>
      <w:r w:rsidRPr="006E5A0B">
        <w:rPr>
          <w:rFonts w:ascii="Verdana" w:hAnsi="Verdana" w:cs="Tahoma"/>
          <w:sz w:val="20"/>
          <w:szCs w:val="20"/>
        </w:rPr>
        <w:t>Celková úprava ceny za celé období platnosti smlouvy nesmí překročit + 8 % původní ceny bez DPH.</w:t>
      </w:r>
    </w:p>
    <w:p w14:paraId="6101B3F4" w14:textId="038D65BB" w:rsidR="00685857" w:rsidRPr="006E5A0B" w:rsidRDefault="006E5A0B" w:rsidP="00A6153B">
      <w:pPr>
        <w:pStyle w:val="Zkladntext"/>
        <w:numPr>
          <w:ilvl w:val="0"/>
          <w:numId w:val="38"/>
        </w:numPr>
        <w:tabs>
          <w:tab w:val="left" w:pos="709"/>
        </w:tabs>
        <w:spacing w:line="276" w:lineRule="auto"/>
        <w:ind w:rightChars="-26" w:right="-52"/>
        <w:jc w:val="both"/>
        <w:rPr>
          <w:rFonts w:ascii="Verdana" w:hAnsi="Verdana" w:cs="Tahoma"/>
          <w:sz w:val="20"/>
          <w:szCs w:val="20"/>
        </w:rPr>
      </w:pPr>
      <w:r w:rsidRPr="006E5A0B">
        <w:rPr>
          <w:rFonts w:ascii="Verdana" w:hAnsi="Verdana" w:cs="Tahoma"/>
          <w:sz w:val="20"/>
          <w:szCs w:val="20"/>
        </w:rPr>
        <w:t xml:space="preserve">Úprava ceny se uplatní maximálně jednou ročně, a to na základě písemné výzvy dodavatele spolu s doložením naplněných podmínek podle pravidel uvedených v tomto článku. V případě prokázání nároku na úpravu ceny tato změna nastane k 1.dni měsíci následujícím po měsíci, kdy došlo k uplatnění oprávněné úpravy ceny. </w:t>
      </w:r>
      <w:r w:rsidR="00685857" w:rsidRPr="006E5A0B">
        <w:rPr>
          <w:rFonts w:ascii="Verdana" w:hAnsi="Verdana" w:cs="Tahoma"/>
          <w:sz w:val="20"/>
          <w:szCs w:val="20"/>
        </w:rPr>
        <w:t>Objednatel má právo údaje ověřit dle veřejných dat ČSÚ</w:t>
      </w:r>
      <w:r>
        <w:rPr>
          <w:rFonts w:ascii="Verdana" w:hAnsi="Verdana" w:cs="Tahoma"/>
          <w:sz w:val="20"/>
          <w:szCs w:val="20"/>
        </w:rPr>
        <w:t>.</w:t>
      </w:r>
    </w:p>
    <w:bookmarkEnd w:id="2"/>
    <w:p w14:paraId="52FF5E99" w14:textId="77777777" w:rsidR="00685857" w:rsidRPr="00685857" w:rsidRDefault="00685857" w:rsidP="00BD7858">
      <w:pPr>
        <w:pStyle w:val="Zkladntext"/>
        <w:tabs>
          <w:tab w:val="left" w:pos="709"/>
        </w:tabs>
        <w:spacing w:line="276" w:lineRule="auto"/>
        <w:ind w:rightChars="-26" w:right="-52"/>
        <w:jc w:val="both"/>
        <w:rPr>
          <w:rFonts w:ascii="Verdana" w:hAnsi="Verdana" w:cs="Tahoma"/>
          <w:sz w:val="20"/>
          <w:szCs w:val="20"/>
        </w:rPr>
      </w:pPr>
    </w:p>
    <w:p w14:paraId="5BAC1BB2" w14:textId="77777777" w:rsidR="00A95DB1" w:rsidRPr="004E3210" w:rsidRDefault="00A95DB1"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 xml:space="preserve">Článek </w:t>
      </w:r>
      <w:r w:rsidR="006C5344" w:rsidRPr="004E3210">
        <w:rPr>
          <w:rFonts w:ascii="Verdana" w:hAnsi="Verdana" w:cs="Tahoma"/>
          <w:sz w:val="20"/>
        </w:rPr>
        <w:t>V</w:t>
      </w:r>
    </w:p>
    <w:p w14:paraId="74AF5ECB" w14:textId="77777777" w:rsidR="00CD1CAC" w:rsidRPr="004E3210" w:rsidRDefault="00CD1CAC"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ODPOVĚDNOST ZA VADY</w:t>
      </w:r>
      <w:r w:rsidR="00AD5B77" w:rsidRPr="004E3210">
        <w:rPr>
          <w:rFonts w:ascii="Verdana" w:hAnsi="Verdana" w:cs="Tahoma"/>
          <w:sz w:val="20"/>
        </w:rPr>
        <w:t>, ZÁRUKA</w:t>
      </w:r>
    </w:p>
    <w:p w14:paraId="06D47781" w14:textId="071DE141" w:rsidR="00A26770" w:rsidRPr="004E3210" w:rsidRDefault="00A26770" w:rsidP="00BD7858">
      <w:pPr>
        <w:pStyle w:val="ClanekC"/>
        <w:widowControl/>
        <w:numPr>
          <w:ilvl w:val="0"/>
          <w:numId w:val="30"/>
        </w:numPr>
        <w:tabs>
          <w:tab w:val="clear" w:pos="72"/>
          <w:tab w:val="clear" w:pos="936"/>
          <w:tab w:val="clear" w:pos="1800"/>
          <w:tab w:val="clear" w:pos="2664"/>
          <w:tab w:val="clear" w:pos="3528"/>
          <w:tab w:val="clear" w:pos="4392"/>
          <w:tab w:val="clear" w:pos="5256"/>
          <w:tab w:val="clear" w:pos="6120"/>
          <w:tab w:val="clear" w:pos="6984"/>
          <w:tab w:val="clear" w:pos="7848"/>
        </w:tabs>
        <w:spacing w:before="0" w:after="120" w:line="276" w:lineRule="auto"/>
        <w:ind w:left="0" w:rightChars="-26" w:right="-52" w:firstLine="0"/>
        <w:rPr>
          <w:rFonts w:ascii="Verdana" w:hAnsi="Verdana" w:cs="Tahoma"/>
          <w:b w:val="0"/>
          <w:spacing w:val="0"/>
          <w:sz w:val="20"/>
        </w:rPr>
      </w:pPr>
      <w:r w:rsidRPr="004E3210">
        <w:rPr>
          <w:rFonts w:ascii="Verdana" w:hAnsi="Verdana" w:cs="Tahoma"/>
          <w:b w:val="0"/>
          <w:spacing w:val="0"/>
          <w:sz w:val="20"/>
        </w:rPr>
        <w:t xml:space="preserve">Dodavatel je povinen dodávat </w:t>
      </w:r>
      <w:r w:rsidR="00FE090E" w:rsidRPr="004E3210">
        <w:rPr>
          <w:rFonts w:ascii="Verdana" w:hAnsi="Verdana" w:cs="Tahoma"/>
          <w:b w:val="0"/>
          <w:spacing w:val="0"/>
          <w:sz w:val="20"/>
        </w:rPr>
        <w:t>objednané věci řádně a bezvadně,</w:t>
      </w:r>
      <w:r w:rsidR="00A6604C">
        <w:rPr>
          <w:rFonts w:ascii="Verdana" w:hAnsi="Verdana" w:cs="Tahoma"/>
          <w:b w:val="0"/>
          <w:spacing w:val="0"/>
          <w:sz w:val="20"/>
        </w:rPr>
        <w:t xml:space="preserve"> tyto musí</w:t>
      </w:r>
      <w:r w:rsidR="00FE090E" w:rsidRPr="004E3210">
        <w:rPr>
          <w:rFonts w:ascii="Verdana" w:hAnsi="Verdana" w:cs="Tahoma"/>
          <w:b w:val="0"/>
          <w:spacing w:val="0"/>
          <w:sz w:val="20"/>
        </w:rPr>
        <w:t xml:space="preserve"> splň</w:t>
      </w:r>
      <w:r w:rsidR="00A6604C">
        <w:rPr>
          <w:rFonts w:ascii="Verdana" w:hAnsi="Verdana" w:cs="Tahoma"/>
          <w:b w:val="0"/>
          <w:spacing w:val="0"/>
          <w:sz w:val="20"/>
        </w:rPr>
        <w:t>ovat</w:t>
      </w:r>
      <w:r w:rsidR="00FE090E" w:rsidRPr="004E3210">
        <w:rPr>
          <w:rFonts w:ascii="Verdana" w:hAnsi="Verdana" w:cs="Tahoma"/>
          <w:b w:val="0"/>
          <w:spacing w:val="0"/>
          <w:sz w:val="20"/>
        </w:rPr>
        <w:t xml:space="preserve"> požadované vlastnosti uvedené v příloze č. 1.</w:t>
      </w:r>
    </w:p>
    <w:p w14:paraId="1FF936C1" w14:textId="77777777" w:rsidR="00A26770" w:rsidRPr="004E3210" w:rsidRDefault="00A26770" w:rsidP="00BD7858">
      <w:pPr>
        <w:pStyle w:val="ClanekC"/>
        <w:widowControl/>
        <w:numPr>
          <w:ilvl w:val="0"/>
          <w:numId w:val="30"/>
        </w:numPr>
        <w:tabs>
          <w:tab w:val="clear" w:pos="72"/>
          <w:tab w:val="clear" w:pos="936"/>
          <w:tab w:val="clear" w:pos="1800"/>
          <w:tab w:val="clear" w:pos="2664"/>
          <w:tab w:val="clear" w:pos="3528"/>
          <w:tab w:val="clear" w:pos="4392"/>
          <w:tab w:val="clear" w:pos="5256"/>
          <w:tab w:val="clear" w:pos="6120"/>
          <w:tab w:val="clear" w:pos="6984"/>
          <w:tab w:val="clear" w:pos="7848"/>
        </w:tabs>
        <w:spacing w:before="0" w:after="120" w:line="276" w:lineRule="auto"/>
        <w:ind w:left="0" w:rightChars="-26" w:right="-52" w:firstLine="0"/>
        <w:jc w:val="left"/>
        <w:rPr>
          <w:rFonts w:ascii="Verdana" w:hAnsi="Verdana" w:cs="Tahoma"/>
          <w:b w:val="0"/>
          <w:spacing w:val="0"/>
          <w:sz w:val="20"/>
        </w:rPr>
      </w:pPr>
      <w:r w:rsidRPr="004E3210">
        <w:rPr>
          <w:rFonts w:ascii="Verdana" w:hAnsi="Verdana" w:cs="Tahoma"/>
          <w:b w:val="0"/>
          <w:spacing w:val="0"/>
          <w:sz w:val="20"/>
        </w:rPr>
        <w:t xml:space="preserve">Dodavatel je povinen </w:t>
      </w:r>
      <w:r w:rsidR="00CA3D1B" w:rsidRPr="004E3210">
        <w:rPr>
          <w:rFonts w:ascii="Verdana" w:hAnsi="Verdana" w:cs="Tahoma"/>
          <w:b w:val="0"/>
          <w:spacing w:val="0"/>
          <w:sz w:val="20"/>
        </w:rPr>
        <w:t>věc</w:t>
      </w:r>
      <w:r w:rsidRPr="004E3210">
        <w:rPr>
          <w:rFonts w:ascii="Verdana" w:hAnsi="Verdana" w:cs="Tahoma"/>
          <w:b w:val="0"/>
          <w:spacing w:val="0"/>
          <w:sz w:val="20"/>
        </w:rPr>
        <w:t xml:space="preserve"> zabalit a opatřit vhodným způsobem tak, aby při jeho přepravě a manipulaci s ním do doby předání nedošlo k jeho poškození. Nesplní-li tuto povinnost, pak se má za to, že je plnění vadné. </w:t>
      </w:r>
    </w:p>
    <w:p w14:paraId="36B64801" w14:textId="77777777" w:rsidR="00A26770" w:rsidRPr="004E3210" w:rsidRDefault="00A26770"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 xml:space="preserve">Za vady se dále považuje </w:t>
      </w:r>
      <w:r w:rsidR="00A867A7" w:rsidRPr="004E3210">
        <w:rPr>
          <w:rFonts w:ascii="Verdana" w:hAnsi="Verdana" w:cs="Tahoma"/>
          <w:sz w:val="20"/>
          <w:szCs w:val="20"/>
        </w:rPr>
        <w:t xml:space="preserve">mj. </w:t>
      </w:r>
      <w:r w:rsidRPr="004E3210">
        <w:rPr>
          <w:rFonts w:ascii="Verdana" w:hAnsi="Verdana" w:cs="Tahoma"/>
          <w:sz w:val="20"/>
          <w:szCs w:val="20"/>
        </w:rPr>
        <w:t xml:space="preserve">i dodání jiného </w:t>
      </w:r>
      <w:proofErr w:type="gramStart"/>
      <w:r w:rsidRPr="004E3210">
        <w:rPr>
          <w:rFonts w:ascii="Verdana" w:hAnsi="Verdana" w:cs="Tahoma"/>
          <w:sz w:val="20"/>
          <w:szCs w:val="20"/>
        </w:rPr>
        <w:t>plnění</w:t>
      </w:r>
      <w:proofErr w:type="gramEnd"/>
      <w:r w:rsidRPr="004E3210">
        <w:rPr>
          <w:rFonts w:ascii="Verdana" w:hAnsi="Verdana" w:cs="Tahoma"/>
          <w:sz w:val="20"/>
          <w:szCs w:val="20"/>
        </w:rPr>
        <w:t xml:space="preserve"> než bylo stanoveno v konkrétní objednávce i vady v dokladech nutných k užív</w:t>
      </w:r>
      <w:r w:rsidR="00FE090E" w:rsidRPr="004E3210">
        <w:rPr>
          <w:rFonts w:ascii="Verdana" w:hAnsi="Verdana" w:cs="Tahoma"/>
          <w:sz w:val="20"/>
          <w:szCs w:val="20"/>
        </w:rPr>
        <w:t>á</w:t>
      </w:r>
      <w:r w:rsidRPr="004E3210">
        <w:rPr>
          <w:rFonts w:ascii="Verdana" w:hAnsi="Verdana" w:cs="Tahoma"/>
          <w:sz w:val="20"/>
          <w:szCs w:val="20"/>
        </w:rPr>
        <w:t>ní dodaného plnění</w:t>
      </w:r>
      <w:r w:rsidR="006517CD">
        <w:rPr>
          <w:rFonts w:ascii="Verdana" w:hAnsi="Verdana" w:cs="Tahoma"/>
          <w:sz w:val="20"/>
          <w:szCs w:val="20"/>
        </w:rPr>
        <w:t>, dodání s jinými vlastnostmi apod</w:t>
      </w:r>
      <w:r w:rsidRPr="004E3210">
        <w:rPr>
          <w:rFonts w:ascii="Verdana" w:hAnsi="Verdana" w:cs="Tahoma"/>
          <w:sz w:val="20"/>
          <w:szCs w:val="20"/>
        </w:rPr>
        <w:t>.</w:t>
      </w:r>
    </w:p>
    <w:p w14:paraId="09F5298E" w14:textId="77777777" w:rsidR="001B7EBB" w:rsidRPr="004E3210" w:rsidRDefault="001B7EBB"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Objednatel nabývá vlastnické právo k dodávaným věcem okamžikem jejich převzetí.</w:t>
      </w:r>
    </w:p>
    <w:p w14:paraId="1D47E23D" w14:textId="77777777" w:rsidR="00CD1CAC" w:rsidRPr="004E3210" w:rsidRDefault="00A26770"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Dodavatel</w:t>
      </w:r>
      <w:r w:rsidR="00CD1CAC" w:rsidRPr="004E3210">
        <w:rPr>
          <w:rFonts w:ascii="Verdana" w:hAnsi="Verdana" w:cs="Tahoma"/>
          <w:sz w:val="20"/>
          <w:szCs w:val="20"/>
        </w:rPr>
        <w:t xml:space="preserve"> se zavazuje poskytnout </w:t>
      </w:r>
      <w:r w:rsidRPr="004E3210">
        <w:rPr>
          <w:rFonts w:ascii="Verdana" w:hAnsi="Verdana" w:cs="Tahoma"/>
          <w:sz w:val="20"/>
          <w:szCs w:val="20"/>
        </w:rPr>
        <w:t>objednateli</w:t>
      </w:r>
      <w:r w:rsidR="00CD1CAC" w:rsidRPr="004E3210">
        <w:rPr>
          <w:rFonts w:ascii="Verdana" w:hAnsi="Verdana" w:cs="Tahoma"/>
          <w:sz w:val="20"/>
          <w:szCs w:val="20"/>
        </w:rPr>
        <w:t xml:space="preserve"> na </w:t>
      </w:r>
      <w:r w:rsidRPr="004E3210">
        <w:rPr>
          <w:rFonts w:ascii="Verdana" w:hAnsi="Verdana" w:cs="Tahoma"/>
          <w:sz w:val="20"/>
          <w:szCs w:val="20"/>
        </w:rPr>
        <w:t xml:space="preserve">dodané plnění záruku v délce </w:t>
      </w:r>
      <w:r w:rsidR="00A95DB1" w:rsidRPr="004E3210">
        <w:rPr>
          <w:rFonts w:ascii="Verdana" w:hAnsi="Verdana" w:cs="Tahoma"/>
          <w:sz w:val="20"/>
          <w:szCs w:val="20"/>
        </w:rPr>
        <w:t>24</w:t>
      </w:r>
      <w:r w:rsidR="00B6696B" w:rsidRPr="004E3210">
        <w:rPr>
          <w:rFonts w:ascii="Verdana" w:hAnsi="Verdana" w:cs="Tahoma"/>
          <w:sz w:val="20"/>
          <w:szCs w:val="20"/>
        </w:rPr>
        <w:t xml:space="preserve"> měsíců</w:t>
      </w:r>
      <w:r w:rsidRPr="004E3210">
        <w:rPr>
          <w:rFonts w:ascii="Verdana" w:hAnsi="Verdana" w:cs="Tahoma"/>
          <w:sz w:val="20"/>
          <w:szCs w:val="20"/>
        </w:rPr>
        <w:t xml:space="preserve"> ode dne dodání. Zárukou se rozumí převzetí závazku dodavatelem, že dodané plnění má požadované vlastnosti a bude způsobilé pro použití, k němuž bylo objednáno.</w:t>
      </w:r>
      <w:r w:rsidR="003620E6" w:rsidRPr="004E3210">
        <w:rPr>
          <w:rFonts w:ascii="Verdana" w:hAnsi="Verdana" w:cs="Tahoma"/>
          <w:sz w:val="20"/>
          <w:szCs w:val="20"/>
        </w:rPr>
        <w:t xml:space="preserve"> Záruka se nevztahuje na opotřebení v rozsahu odpovídajícímu obvyklému způsobu užívání. Je-li na zboží vyznačena tzv. expirační lhůta, platí záruční doba do doby sjednané touto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w:t>
      </w:r>
      <w:r w:rsidR="00FE090E" w:rsidRPr="004E3210">
        <w:rPr>
          <w:rFonts w:ascii="Verdana" w:hAnsi="Verdana" w:cs="Tahoma"/>
          <w:sz w:val="20"/>
          <w:szCs w:val="20"/>
        </w:rPr>
        <w:t>24</w:t>
      </w:r>
      <w:r w:rsidR="003620E6" w:rsidRPr="004E3210">
        <w:rPr>
          <w:rFonts w:ascii="Verdana" w:hAnsi="Verdana" w:cs="Tahoma"/>
          <w:sz w:val="20"/>
          <w:szCs w:val="20"/>
        </w:rPr>
        <w:t xml:space="preserve"> měsíců</w:t>
      </w:r>
    </w:p>
    <w:p w14:paraId="69BEF3BB" w14:textId="77777777" w:rsidR="00A26770" w:rsidRPr="004E3210" w:rsidRDefault="00A26770"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Jakoukoliv reklamaci plnění musí objednatel uplatnit nejpozději poslední den záruční lhůty, a sice písemně</w:t>
      </w:r>
      <w:r w:rsidR="00BF436E" w:rsidRPr="004E3210">
        <w:rPr>
          <w:rFonts w:ascii="Verdana" w:hAnsi="Verdana" w:cs="Tahoma"/>
          <w:sz w:val="20"/>
          <w:szCs w:val="20"/>
        </w:rPr>
        <w:t xml:space="preserve"> (i emailem apod.) a musí obsahovat: a) druh reklamovaných vad, b) popis reklamovaných vad.</w:t>
      </w:r>
    </w:p>
    <w:p w14:paraId="5D994844" w14:textId="03B4A9F8" w:rsidR="00AA0864" w:rsidRDefault="00927E5C" w:rsidP="00BD7858">
      <w:pPr>
        <w:pStyle w:val="Zkladntext"/>
        <w:numPr>
          <w:ilvl w:val="0"/>
          <w:numId w:val="30"/>
        </w:numPr>
        <w:spacing w:line="276" w:lineRule="auto"/>
        <w:ind w:left="0" w:rightChars="-26" w:right="-52" w:firstLine="0"/>
        <w:jc w:val="both"/>
        <w:rPr>
          <w:rFonts w:ascii="Verdana" w:hAnsi="Verdana" w:cs="Tahoma"/>
          <w:sz w:val="20"/>
          <w:szCs w:val="20"/>
        </w:rPr>
      </w:pPr>
      <w:r w:rsidRPr="00577AC2">
        <w:rPr>
          <w:rFonts w:ascii="Verdana" w:hAnsi="Verdana" w:cs="Tahoma"/>
          <w:sz w:val="20"/>
          <w:szCs w:val="20"/>
        </w:rPr>
        <w:t xml:space="preserve">U položek č. </w:t>
      </w:r>
      <w:proofErr w:type="gramStart"/>
      <w:r w:rsidR="0034036E" w:rsidRPr="00577AC2">
        <w:rPr>
          <w:rFonts w:ascii="Verdana" w:hAnsi="Verdana" w:cs="Tahoma"/>
          <w:b/>
          <w:sz w:val="20"/>
          <w:szCs w:val="20"/>
        </w:rPr>
        <w:t>11</w:t>
      </w:r>
      <w:r w:rsidR="008D25DC" w:rsidRPr="00577AC2">
        <w:rPr>
          <w:rFonts w:ascii="Verdana" w:hAnsi="Verdana" w:cs="Tahoma"/>
          <w:b/>
          <w:sz w:val="20"/>
          <w:szCs w:val="20"/>
        </w:rPr>
        <w:t>0</w:t>
      </w:r>
      <w:r w:rsidR="0034036E" w:rsidRPr="00577AC2">
        <w:rPr>
          <w:rFonts w:ascii="Verdana" w:hAnsi="Verdana" w:cs="Tahoma"/>
          <w:b/>
          <w:sz w:val="20"/>
          <w:szCs w:val="20"/>
        </w:rPr>
        <w:t xml:space="preserve"> </w:t>
      </w:r>
      <w:r w:rsidR="008D25DC" w:rsidRPr="00577AC2">
        <w:rPr>
          <w:rFonts w:ascii="Verdana" w:hAnsi="Verdana" w:cs="Tahoma"/>
          <w:b/>
          <w:sz w:val="20"/>
          <w:szCs w:val="20"/>
        </w:rPr>
        <w:t>–</w:t>
      </w:r>
      <w:r w:rsidR="0034036E" w:rsidRPr="00577AC2">
        <w:rPr>
          <w:rFonts w:ascii="Verdana" w:hAnsi="Verdana" w:cs="Tahoma"/>
          <w:b/>
          <w:sz w:val="20"/>
          <w:szCs w:val="20"/>
        </w:rPr>
        <w:t xml:space="preserve"> 11</w:t>
      </w:r>
      <w:r w:rsidR="008D25DC" w:rsidRPr="00577AC2">
        <w:rPr>
          <w:rFonts w:ascii="Verdana" w:hAnsi="Verdana" w:cs="Tahoma"/>
          <w:b/>
          <w:sz w:val="20"/>
          <w:szCs w:val="20"/>
        </w:rPr>
        <w:t>6</w:t>
      </w:r>
      <w:proofErr w:type="gramEnd"/>
      <w:r w:rsidR="008D25DC" w:rsidRPr="00577AC2">
        <w:rPr>
          <w:rFonts w:ascii="Verdana" w:hAnsi="Verdana" w:cs="Tahoma"/>
          <w:sz w:val="20"/>
          <w:szCs w:val="20"/>
        </w:rPr>
        <w:t xml:space="preserve"> (kalkulačky)</w:t>
      </w:r>
      <w:r w:rsidR="004E3210" w:rsidRPr="00577AC2">
        <w:rPr>
          <w:rFonts w:ascii="Verdana" w:hAnsi="Verdana" w:cs="Tahoma"/>
          <w:b/>
          <w:sz w:val="20"/>
          <w:szCs w:val="20"/>
        </w:rPr>
        <w:t xml:space="preserve">, </w:t>
      </w:r>
      <w:proofErr w:type="gramStart"/>
      <w:r w:rsidR="0034036E" w:rsidRPr="00577AC2">
        <w:rPr>
          <w:rFonts w:ascii="Verdana" w:hAnsi="Verdana" w:cs="Tahoma"/>
          <w:b/>
          <w:sz w:val="20"/>
          <w:szCs w:val="20"/>
        </w:rPr>
        <w:t>1</w:t>
      </w:r>
      <w:r w:rsidR="00545F62" w:rsidRPr="00577AC2">
        <w:rPr>
          <w:rFonts w:ascii="Verdana" w:hAnsi="Verdana" w:cs="Tahoma"/>
          <w:b/>
          <w:sz w:val="20"/>
          <w:szCs w:val="20"/>
        </w:rPr>
        <w:t>7</w:t>
      </w:r>
      <w:r w:rsidR="008D25DC" w:rsidRPr="00577AC2">
        <w:rPr>
          <w:rFonts w:ascii="Verdana" w:hAnsi="Verdana" w:cs="Tahoma"/>
          <w:b/>
          <w:sz w:val="20"/>
          <w:szCs w:val="20"/>
        </w:rPr>
        <w:t>7</w:t>
      </w:r>
      <w:r w:rsidR="0034036E" w:rsidRPr="00577AC2">
        <w:rPr>
          <w:rFonts w:ascii="Verdana" w:hAnsi="Verdana" w:cs="Tahoma"/>
          <w:b/>
          <w:sz w:val="20"/>
          <w:szCs w:val="20"/>
        </w:rPr>
        <w:t xml:space="preserve"> </w:t>
      </w:r>
      <w:r w:rsidR="008D25DC" w:rsidRPr="00577AC2">
        <w:rPr>
          <w:rFonts w:ascii="Verdana" w:hAnsi="Verdana" w:cs="Tahoma"/>
          <w:b/>
          <w:sz w:val="20"/>
          <w:szCs w:val="20"/>
        </w:rPr>
        <w:t>–</w:t>
      </w:r>
      <w:r w:rsidR="0034036E" w:rsidRPr="00577AC2">
        <w:rPr>
          <w:rFonts w:ascii="Verdana" w:hAnsi="Verdana" w:cs="Tahoma"/>
          <w:b/>
          <w:sz w:val="20"/>
          <w:szCs w:val="20"/>
        </w:rPr>
        <w:t xml:space="preserve"> 18</w:t>
      </w:r>
      <w:r w:rsidR="008D25DC" w:rsidRPr="00577AC2">
        <w:rPr>
          <w:rFonts w:ascii="Verdana" w:hAnsi="Verdana" w:cs="Tahoma"/>
          <w:b/>
          <w:sz w:val="20"/>
          <w:szCs w:val="20"/>
        </w:rPr>
        <w:t>0</w:t>
      </w:r>
      <w:proofErr w:type="gramEnd"/>
      <w:r w:rsidR="008D25DC" w:rsidRPr="00577AC2">
        <w:rPr>
          <w:rFonts w:ascii="Verdana" w:hAnsi="Verdana" w:cs="Tahoma"/>
          <w:b/>
          <w:sz w:val="20"/>
          <w:szCs w:val="20"/>
        </w:rPr>
        <w:t xml:space="preserve"> </w:t>
      </w:r>
      <w:r w:rsidR="008D25DC" w:rsidRPr="00577AC2">
        <w:rPr>
          <w:rFonts w:ascii="Verdana" w:hAnsi="Verdana" w:cs="Tahoma"/>
          <w:sz w:val="20"/>
          <w:szCs w:val="20"/>
        </w:rPr>
        <w:t>(</w:t>
      </w:r>
      <w:proofErr w:type="spellStart"/>
      <w:r w:rsidR="008D25DC" w:rsidRPr="00577AC2">
        <w:rPr>
          <w:rFonts w:ascii="Verdana" w:hAnsi="Verdana" w:cs="Tahoma"/>
          <w:sz w:val="20"/>
          <w:szCs w:val="20"/>
        </w:rPr>
        <w:t>laminátory</w:t>
      </w:r>
      <w:proofErr w:type="spellEnd"/>
      <w:r w:rsidR="008D25DC" w:rsidRPr="00577AC2">
        <w:rPr>
          <w:rFonts w:ascii="Verdana" w:hAnsi="Verdana" w:cs="Tahoma"/>
          <w:sz w:val="20"/>
          <w:szCs w:val="20"/>
        </w:rPr>
        <w:t>)</w:t>
      </w:r>
      <w:r w:rsidR="004E3210" w:rsidRPr="00577AC2">
        <w:rPr>
          <w:rFonts w:ascii="Verdana" w:hAnsi="Verdana" w:cs="Tahoma"/>
          <w:b/>
          <w:sz w:val="20"/>
          <w:szCs w:val="20"/>
        </w:rPr>
        <w:t xml:space="preserve">, </w:t>
      </w:r>
      <w:proofErr w:type="gramStart"/>
      <w:r w:rsidR="00ED291B" w:rsidRPr="00577AC2">
        <w:rPr>
          <w:rFonts w:ascii="Verdana" w:hAnsi="Verdana" w:cs="Tahoma"/>
          <w:b/>
          <w:sz w:val="20"/>
          <w:szCs w:val="20"/>
        </w:rPr>
        <w:t>4</w:t>
      </w:r>
      <w:r w:rsidR="00575C8F" w:rsidRPr="00577AC2">
        <w:rPr>
          <w:rFonts w:ascii="Verdana" w:hAnsi="Verdana" w:cs="Tahoma"/>
          <w:b/>
          <w:sz w:val="20"/>
          <w:szCs w:val="20"/>
        </w:rPr>
        <w:t>4</w:t>
      </w:r>
      <w:r w:rsidR="008D25DC" w:rsidRPr="00577AC2">
        <w:rPr>
          <w:rFonts w:ascii="Verdana" w:hAnsi="Verdana" w:cs="Tahoma"/>
          <w:b/>
          <w:sz w:val="20"/>
          <w:szCs w:val="20"/>
        </w:rPr>
        <w:t>6</w:t>
      </w:r>
      <w:r w:rsidR="006517CD" w:rsidRPr="00577AC2">
        <w:rPr>
          <w:rFonts w:ascii="Verdana" w:hAnsi="Verdana" w:cs="Tahoma"/>
          <w:b/>
          <w:sz w:val="20"/>
          <w:szCs w:val="20"/>
        </w:rPr>
        <w:t xml:space="preserve"> </w:t>
      </w:r>
      <w:r w:rsidR="00577AC2" w:rsidRPr="00577AC2">
        <w:rPr>
          <w:rFonts w:ascii="Verdana" w:hAnsi="Verdana" w:cs="Tahoma"/>
          <w:b/>
          <w:sz w:val="20"/>
          <w:szCs w:val="20"/>
        </w:rPr>
        <w:t xml:space="preserve">– </w:t>
      </w:r>
      <w:r w:rsidR="00ED291B" w:rsidRPr="00577AC2">
        <w:rPr>
          <w:rFonts w:ascii="Verdana" w:hAnsi="Verdana" w:cs="Tahoma"/>
          <w:b/>
          <w:sz w:val="20"/>
          <w:szCs w:val="20"/>
        </w:rPr>
        <w:t>4</w:t>
      </w:r>
      <w:r w:rsidR="008D25DC" w:rsidRPr="00577AC2">
        <w:rPr>
          <w:rFonts w:ascii="Verdana" w:hAnsi="Verdana" w:cs="Tahoma"/>
          <w:b/>
          <w:sz w:val="20"/>
          <w:szCs w:val="20"/>
        </w:rPr>
        <w:t>48</w:t>
      </w:r>
      <w:proofErr w:type="gramEnd"/>
      <w:r w:rsidR="008D25DC" w:rsidRPr="00577AC2">
        <w:rPr>
          <w:rFonts w:ascii="Verdana" w:hAnsi="Verdana" w:cs="Tahoma"/>
          <w:sz w:val="20"/>
          <w:szCs w:val="20"/>
        </w:rPr>
        <w:t xml:space="preserve"> (skartovačky papíru)</w:t>
      </w:r>
      <w:r w:rsidR="004E3210" w:rsidRPr="00577AC2">
        <w:rPr>
          <w:rFonts w:ascii="Verdana" w:hAnsi="Verdana" w:cs="Tahoma"/>
          <w:b/>
          <w:sz w:val="20"/>
          <w:szCs w:val="20"/>
        </w:rPr>
        <w:t xml:space="preserve">, </w:t>
      </w:r>
      <w:proofErr w:type="gramStart"/>
      <w:r w:rsidR="00575C8F" w:rsidRPr="00577AC2">
        <w:rPr>
          <w:rFonts w:ascii="Verdana" w:hAnsi="Verdana" w:cs="Tahoma"/>
          <w:b/>
          <w:sz w:val="20"/>
          <w:szCs w:val="20"/>
        </w:rPr>
        <w:t>49</w:t>
      </w:r>
      <w:r w:rsidR="008D25DC" w:rsidRPr="00577AC2">
        <w:rPr>
          <w:rFonts w:ascii="Verdana" w:hAnsi="Verdana" w:cs="Tahoma"/>
          <w:b/>
          <w:sz w:val="20"/>
          <w:szCs w:val="20"/>
        </w:rPr>
        <w:t>2</w:t>
      </w:r>
      <w:r w:rsidR="006517CD" w:rsidRPr="00577AC2">
        <w:rPr>
          <w:rFonts w:ascii="Verdana" w:hAnsi="Verdana" w:cs="Tahoma"/>
          <w:b/>
          <w:sz w:val="20"/>
          <w:szCs w:val="20"/>
        </w:rPr>
        <w:t xml:space="preserve"> </w:t>
      </w:r>
      <w:r w:rsidR="008D25DC" w:rsidRPr="00577AC2">
        <w:rPr>
          <w:rFonts w:ascii="Verdana" w:hAnsi="Verdana" w:cs="Tahoma"/>
          <w:b/>
          <w:sz w:val="20"/>
          <w:szCs w:val="20"/>
        </w:rPr>
        <w:t>–</w:t>
      </w:r>
      <w:r w:rsidR="006517CD" w:rsidRPr="00577AC2">
        <w:rPr>
          <w:rFonts w:ascii="Verdana" w:hAnsi="Verdana" w:cs="Tahoma"/>
          <w:b/>
          <w:sz w:val="20"/>
          <w:szCs w:val="20"/>
        </w:rPr>
        <w:t xml:space="preserve"> </w:t>
      </w:r>
      <w:r w:rsidR="00575C8F" w:rsidRPr="00577AC2">
        <w:rPr>
          <w:rFonts w:ascii="Verdana" w:hAnsi="Verdana" w:cs="Tahoma"/>
          <w:b/>
          <w:sz w:val="20"/>
          <w:szCs w:val="20"/>
        </w:rPr>
        <w:t>49</w:t>
      </w:r>
      <w:r w:rsidR="008D25DC" w:rsidRPr="00577AC2">
        <w:rPr>
          <w:rFonts w:ascii="Verdana" w:hAnsi="Verdana" w:cs="Tahoma"/>
          <w:b/>
          <w:sz w:val="20"/>
          <w:szCs w:val="20"/>
        </w:rPr>
        <w:t>5</w:t>
      </w:r>
      <w:proofErr w:type="gramEnd"/>
      <w:r w:rsidR="008D25DC" w:rsidRPr="00577AC2">
        <w:rPr>
          <w:rFonts w:ascii="Verdana" w:hAnsi="Verdana" w:cs="Tahoma"/>
          <w:b/>
          <w:sz w:val="20"/>
          <w:szCs w:val="20"/>
        </w:rPr>
        <w:t xml:space="preserve"> </w:t>
      </w:r>
      <w:r w:rsidR="008D25DC" w:rsidRPr="00577AC2">
        <w:rPr>
          <w:rFonts w:ascii="Verdana" w:hAnsi="Verdana" w:cs="Tahoma"/>
          <w:sz w:val="20"/>
          <w:szCs w:val="20"/>
        </w:rPr>
        <w:t>(vazače)</w:t>
      </w:r>
      <w:r w:rsidR="004E3210" w:rsidRPr="00577AC2">
        <w:rPr>
          <w:rFonts w:ascii="Verdana" w:hAnsi="Verdana" w:cs="Tahoma"/>
          <w:sz w:val="20"/>
          <w:szCs w:val="20"/>
        </w:rPr>
        <w:t xml:space="preserve"> </w:t>
      </w:r>
      <w:r w:rsidRPr="00577AC2">
        <w:rPr>
          <w:rFonts w:ascii="Verdana" w:hAnsi="Verdana" w:cs="Tahoma"/>
          <w:sz w:val="20"/>
          <w:szCs w:val="20"/>
        </w:rPr>
        <w:t>je povinností dodavatele reklamovanou věc opravit/nahradit do 30 dnů od nahlášení vady; v ostatních</w:t>
      </w:r>
      <w:r w:rsidRPr="00ED291B">
        <w:rPr>
          <w:rFonts w:ascii="Verdana" w:hAnsi="Verdana" w:cs="Tahoma"/>
          <w:sz w:val="20"/>
          <w:szCs w:val="20"/>
        </w:rPr>
        <w:t xml:space="preserve"> případech (drobné kancelářské potřeby) má objednatel právo požadovat a dodavatel poskytnout: </w:t>
      </w:r>
    </w:p>
    <w:p w14:paraId="5C7631CB" w14:textId="77777777" w:rsidR="00AA0864" w:rsidRDefault="00927E5C" w:rsidP="00BD7858">
      <w:pPr>
        <w:pStyle w:val="Zkladntext"/>
        <w:spacing w:line="276" w:lineRule="auto"/>
        <w:ind w:rightChars="-26" w:right="-52"/>
        <w:jc w:val="both"/>
        <w:rPr>
          <w:rFonts w:ascii="Verdana" w:hAnsi="Verdana" w:cs="Tahoma"/>
          <w:sz w:val="20"/>
          <w:szCs w:val="20"/>
        </w:rPr>
      </w:pPr>
      <w:r w:rsidRPr="00ED291B">
        <w:rPr>
          <w:rFonts w:ascii="Verdana" w:hAnsi="Verdana" w:cs="Tahoma"/>
          <w:sz w:val="20"/>
          <w:szCs w:val="20"/>
        </w:rPr>
        <w:lastRenderedPageBreak/>
        <w:t>a) bezplatné odstranění vady bez zbytečného odkladu do 3 pracovních dnů po obdržení reklamace od objednatele nebo b) slevu z ceny reklamovaného plnění ve výši dle společné domluvy smluvních stran.</w:t>
      </w:r>
      <w:r w:rsidR="00AA0864">
        <w:rPr>
          <w:rFonts w:ascii="Verdana" w:hAnsi="Verdana" w:cs="Tahoma"/>
          <w:sz w:val="20"/>
          <w:szCs w:val="20"/>
        </w:rPr>
        <w:t xml:space="preserve"> </w:t>
      </w:r>
    </w:p>
    <w:p w14:paraId="3D611176" w14:textId="77777777" w:rsidR="00927E5C" w:rsidRPr="00ED291B" w:rsidRDefault="00927E5C" w:rsidP="00BD7858">
      <w:pPr>
        <w:pStyle w:val="Zkladntext"/>
        <w:spacing w:line="276" w:lineRule="auto"/>
        <w:ind w:rightChars="-26" w:right="-52"/>
        <w:jc w:val="both"/>
        <w:rPr>
          <w:rFonts w:ascii="Verdana" w:hAnsi="Verdana" w:cs="Tahoma"/>
          <w:sz w:val="20"/>
          <w:szCs w:val="20"/>
        </w:rPr>
      </w:pPr>
      <w:r w:rsidRPr="00ED291B">
        <w:rPr>
          <w:rFonts w:ascii="Verdana" w:hAnsi="Verdana" w:cs="Tahoma"/>
          <w:sz w:val="20"/>
          <w:szCs w:val="20"/>
        </w:rPr>
        <w:t xml:space="preserve">Za odstranění vady se rozumí dodání náhradního zboží, popř. chybějícího zboží, </w:t>
      </w:r>
      <w:r w:rsidR="00485CC7">
        <w:rPr>
          <w:rFonts w:ascii="Verdana" w:hAnsi="Verdana" w:cs="Tahoma"/>
          <w:sz w:val="20"/>
          <w:szCs w:val="20"/>
        </w:rPr>
        <w:t>jež</w:t>
      </w:r>
      <w:r w:rsidRPr="00ED291B">
        <w:rPr>
          <w:rFonts w:ascii="Verdana" w:hAnsi="Verdana" w:cs="Tahoma"/>
          <w:sz w:val="20"/>
          <w:szCs w:val="20"/>
        </w:rPr>
        <w:t xml:space="preserve"> splňuje požadované vlastnosti v příloze č. 1</w:t>
      </w:r>
      <w:r w:rsidR="00485CC7">
        <w:rPr>
          <w:rFonts w:ascii="Verdana" w:hAnsi="Verdana" w:cs="Tahoma"/>
          <w:sz w:val="20"/>
          <w:szCs w:val="20"/>
        </w:rPr>
        <w:t xml:space="preserve"> </w:t>
      </w:r>
      <w:r w:rsidRPr="00ED291B">
        <w:rPr>
          <w:rFonts w:ascii="Verdana" w:hAnsi="Verdana" w:cs="Tahoma"/>
          <w:sz w:val="20"/>
          <w:szCs w:val="20"/>
        </w:rPr>
        <w:t>u té které položky.</w:t>
      </w:r>
    </w:p>
    <w:p w14:paraId="4FE7B81A" w14:textId="77777777" w:rsidR="003620E6" w:rsidRPr="004E3210" w:rsidRDefault="003620E6"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Odpovědnost za vady a nároky z ní vyplývající se řídí příslušnými ustanoveními občanského zákoníku upravujícími kupní smlouvu</w:t>
      </w:r>
    </w:p>
    <w:p w14:paraId="078EAE4B" w14:textId="77777777" w:rsidR="00CD1CAC" w:rsidRPr="004E3210" w:rsidRDefault="00CA3D1B"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Věc</w:t>
      </w:r>
      <w:r w:rsidR="00CD1CAC" w:rsidRPr="004E3210">
        <w:rPr>
          <w:rFonts w:ascii="Verdana" w:hAnsi="Verdana" w:cs="Tahoma"/>
          <w:sz w:val="20"/>
          <w:szCs w:val="20"/>
        </w:rPr>
        <w:t xml:space="preserve"> k opravě přebírá </w:t>
      </w:r>
      <w:r w:rsidR="00BF436E" w:rsidRPr="004E3210">
        <w:rPr>
          <w:rFonts w:ascii="Verdana" w:hAnsi="Verdana" w:cs="Tahoma"/>
          <w:sz w:val="20"/>
          <w:szCs w:val="20"/>
        </w:rPr>
        <w:t>dodavatel</w:t>
      </w:r>
      <w:r w:rsidR="00CD1CAC" w:rsidRPr="004E3210">
        <w:rPr>
          <w:rFonts w:ascii="Verdana" w:hAnsi="Verdana" w:cs="Tahoma"/>
          <w:sz w:val="20"/>
          <w:szCs w:val="20"/>
        </w:rPr>
        <w:t xml:space="preserve"> na kontaktní adrese </w:t>
      </w:r>
      <w:r w:rsidR="00BF436E" w:rsidRPr="004E3210">
        <w:rPr>
          <w:rFonts w:ascii="Verdana" w:hAnsi="Verdana" w:cs="Tahoma"/>
          <w:sz w:val="20"/>
          <w:szCs w:val="20"/>
        </w:rPr>
        <w:t>objednatele</w:t>
      </w:r>
      <w:r w:rsidR="00CD1CAC" w:rsidRPr="004E3210">
        <w:rPr>
          <w:rFonts w:ascii="Verdana" w:hAnsi="Verdana" w:cs="Tahoma"/>
          <w:sz w:val="20"/>
          <w:szCs w:val="20"/>
        </w:rPr>
        <w:t>, nedohodnou-li se smluvní strany jinak.</w:t>
      </w:r>
    </w:p>
    <w:p w14:paraId="07C1157E" w14:textId="77777777" w:rsidR="00AD5B77" w:rsidRPr="004E3210" w:rsidRDefault="00AD5B77" w:rsidP="00BD7858">
      <w:pPr>
        <w:pStyle w:val="Odstavecseseznamem"/>
        <w:numPr>
          <w:ilvl w:val="0"/>
          <w:numId w:val="30"/>
        </w:numPr>
        <w:spacing w:after="120" w:line="276" w:lineRule="auto"/>
        <w:ind w:left="0" w:right="283" w:firstLine="0"/>
        <w:jc w:val="both"/>
        <w:rPr>
          <w:rFonts w:ascii="Verdana" w:hAnsi="Verdana" w:cs="Tahoma"/>
          <w:sz w:val="20"/>
          <w:szCs w:val="20"/>
        </w:rPr>
      </w:pPr>
      <w:r w:rsidRPr="004E3210">
        <w:rPr>
          <w:rFonts w:ascii="Verdana" w:hAnsi="Verdana" w:cs="Tahoma"/>
          <w:sz w:val="20"/>
          <w:szCs w:val="20"/>
        </w:rPr>
        <w:t xml:space="preserve">Vznikne-li porušením povinností ze strany dodavatele objednateli škoda, postupuje se podle příslušných ustanovení občanského zákoníku </w:t>
      </w:r>
      <w:proofErr w:type="spellStart"/>
      <w:r w:rsidRPr="004E3210">
        <w:rPr>
          <w:rFonts w:ascii="Verdana" w:hAnsi="Verdana" w:cs="Tahoma"/>
          <w:sz w:val="20"/>
          <w:szCs w:val="20"/>
        </w:rPr>
        <w:t>zák.č</w:t>
      </w:r>
      <w:proofErr w:type="spellEnd"/>
      <w:r w:rsidRPr="004E3210">
        <w:rPr>
          <w:rFonts w:ascii="Verdana" w:hAnsi="Verdana" w:cs="Tahoma"/>
          <w:sz w:val="20"/>
          <w:szCs w:val="20"/>
        </w:rPr>
        <w:t xml:space="preserve">. 89/2012 Sb. </w:t>
      </w:r>
    </w:p>
    <w:p w14:paraId="156236A0" w14:textId="77777777" w:rsidR="00CD1CAC" w:rsidRPr="004E3210" w:rsidRDefault="00CD1CAC"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 xml:space="preserve">Právo odstoupit od této smlouvy má </w:t>
      </w:r>
      <w:r w:rsidR="00BF436E" w:rsidRPr="004E3210">
        <w:rPr>
          <w:rFonts w:ascii="Verdana" w:hAnsi="Verdana" w:cs="Tahoma"/>
          <w:sz w:val="20"/>
          <w:szCs w:val="20"/>
        </w:rPr>
        <w:t>objed</w:t>
      </w:r>
      <w:r w:rsidR="008C41AB" w:rsidRPr="004E3210">
        <w:rPr>
          <w:rFonts w:ascii="Verdana" w:hAnsi="Verdana" w:cs="Tahoma"/>
          <w:sz w:val="20"/>
          <w:szCs w:val="20"/>
        </w:rPr>
        <w:t>n</w:t>
      </w:r>
      <w:r w:rsidR="00BF436E" w:rsidRPr="004E3210">
        <w:rPr>
          <w:rFonts w:ascii="Verdana" w:hAnsi="Verdana" w:cs="Tahoma"/>
          <w:sz w:val="20"/>
          <w:szCs w:val="20"/>
        </w:rPr>
        <w:t>atel</w:t>
      </w:r>
      <w:r w:rsidRPr="004E3210">
        <w:rPr>
          <w:rFonts w:ascii="Verdana" w:hAnsi="Verdana" w:cs="Tahoma"/>
          <w:sz w:val="20"/>
          <w:szCs w:val="20"/>
        </w:rPr>
        <w:t xml:space="preserve"> i tehdy, jestliže jej prodávající ujistil, že </w:t>
      </w:r>
      <w:r w:rsidR="00CA3D1B" w:rsidRPr="004E3210">
        <w:rPr>
          <w:rFonts w:ascii="Verdana" w:hAnsi="Verdana" w:cs="Tahoma"/>
          <w:sz w:val="20"/>
          <w:szCs w:val="20"/>
        </w:rPr>
        <w:t>věc</w:t>
      </w:r>
      <w:r w:rsidRPr="004E3210">
        <w:rPr>
          <w:rFonts w:ascii="Verdana" w:hAnsi="Verdana" w:cs="Tahoma"/>
          <w:sz w:val="20"/>
          <w:szCs w:val="20"/>
        </w:rPr>
        <w:t xml:space="preserve"> má určité vlastnosti, zejména vlastnosti kupujícím vymíněné, anebo že nemá žádné vady, a toto ujištění se ukáže nepravdivým.</w:t>
      </w:r>
    </w:p>
    <w:p w14:paraId="73D66646" w14:textId="77777777" w:rsidR="00CD1CAC" w:rsidRPr="004E3210" w:rsidRDefault="000D7753"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 xml:space="preserve">Objednatel </w:t>
      </w:r>
      <w:r w:rsidR="00CD1CAC" w:rsidRPr="004E3210">
        <w:rPr>
          <w:rFonts w:ascii="Verdana" w:hAnsi="Verdana" w:cs="Tahoma"/>
          <w:sz w:val="20"/>
          <w:szCs w:val="20"/>
        </w:rPr>
        <w:t>má právo na úhradu nutných nákladů, které mu vznikly v souvislosti s uplatněním práv z odpovědnosti za vady.</w:t>
      </w:r>
    </w:p>
    <w:p w14:paraId="031E7695" w14:textId="77777777" w:rsidR="00CD1CAC" w:rsidRPr="004E3210" w:rsidRDefault="00CD1CAC"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 xml:space="preserve">Vady musí </w:t>
      </w:r>
      <w:r w:rsidR="000D7753" w:rsidRPr="004E3210">
        <w:rPr>
          <w:rFonts w:ascii="Verdana" w:hAnsi="Verdana" w:cs="Tahoma"/>
          <w:sz w:val="20"/>
          <w:szCs w:val="20"/>
        </w:rPr>
        <w:t>objednatel</w:t>
      </w:r>
      <w:r w:rsidRPr="004E3210">
        <w:rPr>
          <w:rFonts w:ascii="Verdana" w:hAnsi="Verdana" w:cs="Tahoma"/>
          <w:sz w:val="20"/>
          <w:szCs w:val="20"/>
        </w:rPr>
        <w:t xml:space="preserve"> uplatnit u </w:t>
      </w:r>
      <w:r w:rsidR="000D7753" w:rsidRPr="004E3210">
        <w:rPr>
          <w:rFonts w:ascii="Verdana" w:hAnsi="Verdana" w:cs="Tahoma"/>
          <w:sz w:val="20"/>
          <w:szCs w:val="20"/>
        </w:rPr>
        <w:t>dodavatele</w:t>
      </w:r>
      <w:r w:rsidRPr="004E3210">
        <w:rPr>
          <w:rFonts w:ascii="Verdana" w:hAnsi="Verdana" w:cs="Tahoma"/>
          <w:sz w:val="20"/>
          <w:szCs w:val="20"/>
        </w:rPr>
        <w:t xml:space="preserve"> bez zbytečného odkladu poté, co se o nich dozví.</w:t>
      </w:r>
    </w:p>
    <w:p w14:paraId="42B7DC04" w14:textId="44E9536E" w:rsidR="00CD1CAC" w:rsidRDefault="00CD1CAC" w:rsidP="00BD7858">
      <w:pPr>
        <w:pStyle w:val="Zkladntext"/>
        <w:numPr>
          <w:ilvl w:val="0"/>
          <w:numId w:val="30"/>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Uplatněním práv z odpovědnosti za vady není dotčeno právo na náhradu škody.</w:t>
      </w:r>
    </w:p>
    <w:p w14:paraId="46326F9D" w14:textId="77777777" w:rsidR="00577AC2" w:rsidRPr="004E3210" w:rsidRDefault="00577AC2" w:rsidP="00577AC2">
      <w:pPr>
        <w:pStyle w:val="Zkladntext"/>
        <w:spacing w:line="276" w:lineRule="auto"/>
        <w:ind w:rightChars="-26" w:right="-52"/>
        <w:jc w:val="both"/>
        <w:rPr>
          <w:rFonts w:ascii="Verdana" w:hAnsi="Verdana" w:cs="Tahoma"/>
          <w:sz w:val="20"/>
          <w:szCs w:val="20"/>
        </w:rPr>
      </w:pPr>
    </w:p>
    <w:p w14:paraId="22804D8A" w14:textId="77777777" w:rsidR="001B7EBB" w:rsidRPr="004E3210" w:rsidRDefault="001B7EBB"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Článek VI.</w:t>
      </w:r>
    </w:p>
    <w:p w14:paraId="2F2B6793" w14:textId="77777777" w:rsidR="001B7EBB" w:rsidRPr="004E3210" w:rsidRDefault="001B7EBB"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caps/>
          <w:sz w:val="20"/>
        </w:rPr>
      </w:pPr>
      <w:r w:rsidRPr="004E3210">
        <w:rPr>
          <w:rFonts w:ascii="Verdana" w:hAnsi="Verdana" w:cs="Tahoma"/>
          <w:caps/>
          <w:sz w:val="20"/>
        </w:rPr>
        <w:t>Sankční ujednání</w:t>
      </w:r>
    </w:p>
    <w:p w14:paraId="445CB241" w14:textId="4BA4DEB5" w:rsidR="005C2BEE" w:rsidRDefault="005C2BEE" w:rsidP="00BD7858">
      <w:pPr>
        <w:pStyle w:val="Zkladntext"/>
        <w:numPr>
          <w:ilvl w:val="0"/>
          <w:numId w:val="32"/>
        </w:numPr>
        <w:spacing w:line="276" w:lineRule="auto"/>
        <w:ind w:left="0" w:rightChars="-26" w:right="-52" w:firstLine="0"/>
        <w:jc w:val="both"/>
        <w:rPr>
          <w:rFonts w:ascii="Verdana" w:hAnsi="Verdana" w:cs="Tahoma"/>
          <w:sz w:val="20"/>
          <w:szCs w:val="20"/>
        </w:rPr>
      </w:pPr>
      <w:r>
        <w:rPr>
          <w:rFonts w:ascii="Verdana" w:hAnsi="Verdana" w:cs="Tahoma"/>
          <w:sz w:val="20"/>
          <w:szCs w:val="20"/>
        </w:rPr>
        <w:t xml:space="preserve"> Překročení</w:t>
      </w:r>
      <w:r w:rsidRPr="005C2BEE">
        <w:rPr>
          <w:rFonts w:ascii="Verdana" w:hAnsi="Verdana" w:cs="Tahoma"/>
          <w:sz w:val="20"/>
          <w:szCs w:val="20"/>
        </w:rPr>
        <w:t xml:space="preserve"> </w:t>
      </w:r>
      <w:r>
        <w:rPr>
          <w:rFonts w:ascii="Verdana" w:hAnsi="Verdana" w:cs="Tahoma"/>
          <w:sz w:val="20"/>
          <w:szCs w:val="20"/>
        </w:rPr>
        <w:t>termínu</w:t>
      </w:r>
      <w:r w:rsidRPr="005C2BEE">
        <w:rPr>
          <w:rFonts w:ascii="Verdana" w:hAnsi="Verdana" w:cs="Tahoma"/>
          <w:sz w:val="20"/>
          <w:szCs w:val="20"/>
        </w:rPr>
        <w:t xml:space="preserve"> </w:t>
      </w:r>
      <w:r>
        <w:rPr>
          <w:rFonts w:ascii="Verdana" w:hAnsi="Verdana" w:cs="Tahoma"/>
          <w:sz w:val="20"/>
          <w:szCs w:val="20"/>
        </w:rPr>
        <w:t xml:space="preserve">uvedeného v čl. III bod 2 </w:t>
      </w:r>
      <w:r w:rsidRPr="005C2BEE">
        <w:rPr>
          <w:rFonts w:ascii="Verdana" w:hAnsi="Verdana" w:cs="Tahoma"/>
          <w:sz w:val="20"/>
          <w:szCs w:val="20"/>
        </w:rPr>
        <w:t>o min. 5 dnů bez objektivního důvodu vede k oprávnění objednatele vyměřit sankci ve výši 1000 Kč</w:t>
      </w:r>
      <w:r>
        <w:rPr>
          <w:rFonts w:ascii="Verdana" w:hAnsi="Verdana" w:cs="Tahoma"/>
          <w:sz w:val="20"/>
          <w:szCs w:val="20"/>
        </w:rPr>
        <w:t xml:space="preserve"> za </w:t>
      </w:r>
      <w:r w:rsidRPr="005C2BEE">
        <w:rPr>
          <w:rFonts w:ascii="Verdana" w:hAnsi="Verdana" w:cs="Tahoma"/>
          <w:sz w:val="20"/>
          <w:szCs w:val="20"/>
        </w:rPr>
        <w:t xml:space="preserve">každý další den prodlení. </w:t>
      </w:r>
    </w:p>
    <w:p w14:paraId="0CBD6C72" w14:textId="6C98E3EB" w:rsidR="003F70B3" w:rsidRPr="004E3210" w:rsidRDefault="003F70B3" w:rsidP="00BD7858">
      <w:pPr>
        <w:pStyle w:val="Zkladntext"/>
        <w:numPr>
          <w:ilvl w:val="0"/>
          <w:numId w:val="32"/>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 xml:space="preserve">Nebude-li věc předána včas, je objednatel oprávněn účtovat dodavateli smluvní pokutu ve výši 0,2 % z výše ceny nedodané věci </w:t>
      </w:r>
      <w:r w:rsidR="006B729E">
        <w:rPr>
          <w:rFonts w:ascii="Verdana" w:hAnsi="Verdana" w:cs="Tahoma"/>
          <w:sz w:val="20"/>
          <w:szCs w:val="20"/>
        </w:rPr>
        <w:t>včetně DPH</w:t>
      </w:r>
      <w:r w:rsidR="006B729E" w:rsidRPr="004E3210">
        <w:rPr>
          <w:rFonts w:ascii="Verdana" w:hAnsi="Verdana" w:cs="Tahoma"/>
          <w:sz w:val="20"/>
          <w:szCs w:val="20"/>
        </w:rPr>
        <w:t xml:space="preserve"> </w:t>
      </w:r>
      <w:r w:rsidRPr="004E3210">
        <w:rPr>
          <w:rFonts w:ascii="Verdana" w:hAnsi="Verdana" w:cs="Tahoma"/>
          <w:sz w:val="20"/>
          <w:szCs w:val="20"/>
        </w:rPr>
        <w:t>za každý i započatý kalendářní den. Tímto není dotčeno právo na náhradu škody.</w:t>
      </w:r>
    </w:p>
    <w:p w14:paraId="59F613B9" w14:textId="77777777" w:rsidR="001B7EBB" w:rsidRPr="004E3210" w:rsidRDefault="001B7EBB" w:rsidP="00BD7858">
      <w:pPr>
        <w:pStyle w:val="Zkladntext"/>
        <w:numPr>
          <w:ilvl w:val="0"/>
          <w:numId w:val="32"/>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 xml:space="preserve">Je-li </w:t>
      </w:r>
      <w:r w:rsidR="000F0FA3">
        <w:rPr>
          <w:rFonts w:ascii="Verdana" w:hAnsi="Verdana" w:cs="Tahoma"/>
          <w:sz w:val="20"/>
          <w:szCs w:val="20"/>
        </w:rPr>
        <w:t>objednatel</w:t>
      </w:r>
      <w:r w:rsidRPr="004E3210">
        <w:rPr>
          <w:rFonts w:ascii="Verdana" w:hAnsi="Verdana" w:cs="Tahoma"/>
          <w:sz w:val="20"/>
          <w:szCs w:val="20"/>
        </w:rPr>
        <w:t xml:space="preserve"> v prodlení se zaplacením daňového dokladu, zaplatí </w:t>
      </w:r>
      <w:r w:rsidR="000F0FA3">
        <w:rPr>
          <w:rFonts w:ascii="Verdana" w:hAnsi="Verdana" w:cs="Tahoma"/>
          <w:sz w:val="20"/>
          <w:szCs w:val="20"/>
        </w:rPr>
        <w:t>dodavatel</w:t>
      </w:r>
      <w:r w:rsidRPr="004E3210">
        <w:rPr>
          <w:rFonts w:ascii="Verdana" w:hAnsi="Verdana" w:cs="Tahoma"/>
          <w:sz w:val="20"/>
          <w:szCs w:val="20"/>
        </w:rPr>
        <w:t xml:space="preserve"> úrok z prodlení ve výši stanovené občanskoprávními předpisy.</w:t>
      </w:r>
    </w:p>
    <w:p w14:paraId="505F96E5" w14:textId="1FF5992B" w:rsidR="001B7EBB" w:rsidRPr="004E3210" w:rsidRDefault="001B7EBB" w:rsidP="00BD7858">
      <w:pPr>
        <w:pStyle w:val="Zkladntext"/>
        <w:numPr>
          <w:ilvl w:val="0"/>
          <w:numId w:val="32"/>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 xml:space="preserve">Je-li </w:t>
      </w:r>
      <w:r w:rsidR="000F0FA3">
        <w:rPr>
          <w:rFonts w:ascii="Verdana" w:hAnsi="Verdana" w:cs="Tahoma"/>
          <w:sz w:val="20"/>
          <w:szCs w:val="20"/>
        </w:rPr>
        <w:t>dodavatel</w:t>
      </w:r>
      <w:r w:rsidRPr="004E3210">
        <w:rPr>
          <w:rFonts w:ascii="Verdana" w:hAnsi="Verdana" w:cs="Tahoma"/>
          <w:sz w:val="20"/>
          <w:szCs w:val="20"/>
        </w:rPr>
        <w:t xml:space="preserve"> v prodlení s odstraněním reklamované vady zboží, sjednává se smluvní pokuta ve výši </w:t>
      </w:r>
      <w:r w:rsidR="00630BD8">
        <w:rPr>
          <w:rFonts w:ascii="Verdana" w:hAnsi="Verdana" w:cs="Tahoma"/>
          <w:sz w:val="20"/>
          <w:szCs w:val="20"/>
        </w:rPr>
        <w:t>0,5</w:t>
      </w:r>
      <w:r w:rsidR="00630BD8" w:rsidRPr="004E3210">
        <w:rPr>
          <w:rFonts w:ascii="Verdana" w:hAnsi="Verdana" w:cs="Tahoma"/>
          <w:sz w:val="20"/>
          <w:szCs w:val="20"/>
        </w:rPr>
        <w:t xml:space="preserve"> </w:t>
      </w:r>
      <w:r w:rsidRPr="004E3210">
        <w:rPr>
          <w:rFonts w:ascii="Verdana" w:hAnsi="Verdana" w:cs="Tahoma"/>
          <w:sz w:val="20"/>
          <w:szCs w:val="20"/>
        </w:rPr>
        <w:t xml:space="preserve">% z ceny </w:t>
      </w:r>
      <w:r w:rsidR="006B729E">
        <w:rPr>
          <w:rFonts w:ascii="Verdana" w:hAnsi="Verdana" w:cs="Tahoma"/>
          <w:sz w:val="20"/>
          <w:szCs w:val="20"/>
        </w:rPr>
        <w:t xml:space="preserve">vč. DPH </w:t>
      </w:r>
      <w:r w:rsidRPr="004E3210">
        <w:rPr>
          <w:rFonts w:ascii="Verdana" w:hAnsi="Verdana" w:cs="Tahoma"/>
          <w:sz w:val="20"/>
          <w:szCs w:val="20"/>
        </w:rPr>
        <w:t>reklamovaného zboží za každý i započatý den prodlení s odstraněním vady.</w:t>
      </w:r>
    </w:p>
    <w:p w14:paraId="7E2C9E3D" w14:textId="77777777" w:rsidR="001B7EBB" w:rsidRPr="004E3210" w:rsidRDefault="001B7EBB" w:rsidP="00BD7858">
      <w:pPr>
        <w:pStyle w:val="Zkladntext"/>
        <w:numPr>
          <w:ilvl w:val="0"/>
          <w:numId w:val="32"/>
        </w:numPr>
        <w:spacing w:line="276" w:lineRule="auto"/>
        <w:ind w:left="0" w:rightChars="-26" w:right="-52" w:firstLine="0"/>
        <w:jc w:val="both"/>
        <w:rPr>
          <w:rFonts w:ascii="Verdana" w:hAnsi="Verdana" w:cs="Tahoma"/>
          <w:sz w:val="20"/>
          <w:szCs w:val="20"/>
        </w:rPr>
      </w:pPr>
      <w:r w:rsidRPr="004E3210">
        <w:rPr>
          <w:rFonts w:ascii="Verdana" w:hAnsi="Verdana" w:cs="Tahoma"/>
          <w:sz w:val="20"/>
          <w:szCs w:val="20"/>
        </w:rPr>
        <w:t>Zaplacením úroku z prodlení či smluvní pokuty není dotčeno právo druhé strany na náhradu škody, která není kryta těmito úroky z prodlení nebo smluvní pokutou.</w:t>
      </w:r>
    </w:p>
    <w:p w14:paraId="10BF7C34" w14:textId="77777777" w:rsidR="00A95DB1" w:rsidRPr="004E3210" w:rsidRDefault="00A95DB1"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line="276" w:lineRule="auto"/>
        <w:ind w:left="567" w:rightChars="-26" w:right="-52" w:hanging="425"/>
        <w:jc w:val="center"/>
        <w:rPr>
          <w:rFonts w:ascii="Verdana" w:hAnsi="Verdana" w:cs="Tahoma"/>
          <w:sz w:val="20"/>
        </w:rPr>
      </w:pPr>
      <w:r w:rsidRPr="004E3210">
        <w:rPr>
          <w:rFonts w:ascii="Verdana" w:hAnsi="Verdana" w:cs="Tahoma"/>
          <w:sz w:val="20"/>
        </w:rPr>
        <w:t>Článek V</w:t>
      </w:r>
      <w:r w:rsidR="006C5344" w:rsidRPr="004E3210">
        <w:rPr>
          <w:rFonts w:ascii="Verdana" w:hAnsi="Verdana" w:cs="Tahoma"/>
          <w:sz w:val="20"/>
        </w:rPr>
        <w:t>I</w:t>
      </w:r>
      <w:r w:rsidR="00003946" w:rsidRPr="004E3210">
        <w:rPr>
          <w:rFonts w:ascii="Verdana" w:hAnsi="Verdana" w:cs="Tahoma"/>
          <w:sz w:val="20"/>
        </w:rPr>
        <w:t>I</w:t>
      </w:r>
    </w:p>
    <w:p w14:paraId="1D0C9C0D" w14:textId="77777777" w:rsidR="00CD1CAC" w:rsidRPr="004E3210" w:rsidRDefault="00CD1CAC" w:rsidP="00BD7858">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line="276" w:lineRule="auto"/>
        <w:ind w:left="567" w:rightChars="-26" w:right="-52" w:hanging="425"/>
        <w:jc w:val="center"/>
        <w:rPr>
          <w:rFonts w:ascii="Verdana" w:hAnsi="Verdana" w:cs="Tahoma"/>
          <w:sz w:val="20"/>
        </w:rPr>
      </w:pPr>
      <w:r w:rsidRPr="004E3210">
        <w:rPr>
          <w:rFonts w:ascii="Verdana" w:hAnsi="Verdana" w:cs="Tahoma"/>
          <w:sz w:val="20"/>
        </w:rPr>
        <w:t>ZÁVĚREČNÁ USTANOVENÍ</w:t>
      </w:r>
    </w:p>
    <w:p w14:paraId="07CB6B4E" w14:textId="23B875C2" w:rsidR="00AD5B77" w:rsidRPr="004E3210" w:rsidRDefault="00AA0864" w:rsidP="00BD7858">
      <w:pPr>
        <w:pStyle w:val="Odstavecseseznamem"/>
        <w:numPr>
          <w:ilvl w:val="0"/>
          <w:numId w:val="33"/>
        </w:numPr>
        <w:suppressAutoHyphens/>
        <w:spacing w:after="120" w:line="276" w:lineRule="auto"/>
        <w:ind w:left="0" w:right="284" w:firstLine="0"/>
        <w:contextualSpacing w:val="0"/>
        <w:jc w:val="both"/>
        <w:rPr>
          <w:rFonts w:ascii="Verdana" w:hAnsi="Verdana" w:cs="Tahoma"/>
          <w:sz w:val="20"/>
          <w:szCs w:val="20"/>
        </w:rPr>
      </w:pPr>
      <w:r w:rsidRPr="00AA0864">
        <w:rPr>
          <w:rFonts w:ascii="Verdana" w:hAnsi="Verdana" w:cs="Tahoma"/>
          <w:sz w:val="20"/>
          <w:szCs w:val="20"/>
        </w:rPr>
        <w:t xml:space="preserve">Podmínkou pro plnění této smlouvy je </w:t>
      </w:r>
      <w:r w:rsidRPr="006B729E">
        <w:rPr>
          <w:rFonts w:ascii="Verdana" w:hAnsi="Verdana" w:cs="Tahoma"/>
          <w:b/>
          <w:bCs/>
          <w:sz w:val="20"/>
          <w:szCs w:val="20"/>
        </w:rPr>
        <w:t>skutečnost, že dodavatel zaměstnává více jak 50</w:t>
      </w:r>
      <w:r w:rsidR="003B3951">
        <w:rPr>
          <w:rFonts w:ascii="Verdana" w:hAnsi="Verdana" w:cs="Tahoma"/>
          <w:b/>
          <w:bCs/>
          <w:sz w:val="20"/>
          <w:szCs w:val="20"/>
        </w:rPr>
        <w:t xml:space="preserve"> </w:t>
      </w:r>
      <w:r w:rsidRPr="006B729E">
        <w:rPr>
          <w:rFonts w:ascii="Verdana" w:hAnsi="Verdana" w:cs="Tahoma"/>
          <w:b/>
          <w:bCs/>
          <w:sz w:val="20"/>
          <w:szCs w:val="20"/>
        </w:rPr>
        <w:t>% osob se zdravotním postižením</w:t>
      </w:r>
      <w:r w:rsidRPr="00AA0864">
        <w:rPr>
          <w:rFonts w:ascii="Verdana" w:hAnsi="Verdana" w:cs="Tahoma"/>
          <w:sz w:val="20"/>
          <w:szCs w:val="20"/>
        </w:rPr>
        <w:t xml:space="preserve"> (smlouva vzešla z realizované vyhrazené veřejné zakázky dle §</w:t>
      </w:r>
      <w:r w:rsidR="003B3951">
        <w:rPr>
          <w:rFonts w:ascii="Verdana" w:hAnsi="Verdana" w:cs="Tahoma"/>
          <w:sz w:val="20"/>
          <w:szCs w:val="20"/>
        </w:rPr>
        <w:t xml:space="preserve"> </w:t>
      </w:r>
      <w:r w:rsidRPr="00AA0864">
        <w:rPr>
          <w:rFonts w:ascii="Verdana" w:hAnsi="Verdana" w:cs="Tahoma"/>
          <w:sz w:val="20"/>
          <w:szCs w:val="20"/>
        </w:rPr>
        <w:t xml:space="preserve">38 zákona o zadávání VZ). Dojde-li ke změně této skutečnosti, pak je dodavatel povinen do 10 dnů od doby, kdy se o této skutečnosti dozvěděl, o tomto informovat objednatele. Pozbyde-li dodavatel této podmínky, pak jde o oprávněný důvod k odstoupení od smlouvy ze strany objednatele. V případě, že dodavatel splní podmínku podle věty první tohoto odstavce, </w:t>
      </w:r>
      <w:r w:rsidRPr="00AA0864">
        <w:rPr>
          <w:rFonts w:ascii="Verdana" w:hAnsi="Verdana" w:cs="Tahoma"/>
          <w:sz w:val="20"/>
          <w:szCs w:val="20"/>
        </w:rPr>
        <w:lastRenderedPageBreak/>
        <w:t>avšak jiným způsobem znemožní odběrateli využít dodávky zboží dodavatele v souladu s § 81 odst. 2, písm. b) zákona č. 435/2004 Sb., o zaměstnanosti, ve znění pozdějších předpisů (dále jen „zákon o zaměstnanosti“), a to zejména tím, že dodavatel dané plnění nevloží do evidence dle § 84 zákona o zaměstnanosti, zavazuje se tímto dodavatel uhradit objednateli smluvní pokutu, která odpovídá výši odvodu do státního rozpočtu, který bude objednateli vyměřen namísto odběru zboží dle § 81 odst. 2, písm. b) zákona o zaměstnanosti, a to ve výši poměrně odpovídající odebranému množství zboží, u nějž dodavatel znemožnil jeho využití výše uvedeným způsobem dle zákona o zaměstnanosti. O skutečnosti, že dodavatel vložil potřebné údaje do Evidence náhradního plnění, vedené Ministerstvem práce a sociálních věcí, bude objednatele bez zbytečného odkladu informovat na</w:t>
      </w:r>
      <w:r w:rsidR="00C61D13">
        <w:rPr>
          <w:rFonts w:ascii="Verdana" w:hAnsi="Verdana" w:cs="Tahoma"/>
          <w:sz w:val="20"/>
          <w:szCs w:val="20"/>
        </w:rPr>
        <w:t xml:space="preserve"> adrese </w:t>
      </w:r>
      <w:hyperlink r:id="rId9" w:history="1">
        <w:r w:rsidR="00C61D13" w:rsidRPr="006467CC">
          <w:rPr>
            <w:rStyle w:val="Hypertextovodkaz"/>
            <w:rFonts w:ascii="Verdana" w:hAnsi="Verdana" w:cs="Tahoma"/>
            <w:sz w:val="20"/>
            <w:szCs w:val="20"/>
          </w:rPr>
          <w:t>nahradni.plneni@uhk.cz</w:t>
        </w:r>
      </w:hyperlink>
      <w:r w:rsidR="00C61D13">
        <w:rPr>
          <w:rFonts w:ascii="Verdana" w:hAnsi="Verdana" w:cs="Tahoma"/>
          <w:sz w:val="20"/>
          <w:szCs w:val="20"/>
        </w:rPr>
        <w:t xml:space="preserve">. </w:t>
      </w:r>
    </w:p>
    <w:p w14:paraId="21E034E1" w14:textId="77777777" w:rsidR="00AD5B77" w:rsidRPr="004E3210" w:rsidRDefault="00AD5B77" w:rsidP="00BD7858">
      <w:pPr>
        <w:pStyle w:val="Odstavecseseznamem"/>
        <w:numPr>
          <w:ilvl w:val="0"/>
          <w:numId w:val="33"/>
        </w:numPr>
        <w:suppressAutoHyphens/>
        <w:spacing w:after="120" w:line="276" w:lineRule="auto"/>
        <w:ind w:left="0" w:right="284" w:firstLine="0"/>
        <w:contextualSpacing w:val="0"/>
        <w:jc w:val="both"/>
        <w:rPr>
          <w:rFonts w:ascii="Verdana" w:hAnsi="Verdana" w:cs="Tahoma"/>
          <w:sz w:val="20"/>
          <w:szCs w:val="20"/>
        </w:rPr>
      </w:pPr>
      <w:r w:rsidRPr="004E3210">
        <w:rPr>
          <w:rFonts w:ascii="Verdana" w:hAnsi="Verdana" w:cs="Tahoma"/>
          <w:sz w:val="20"/>
          <w:szCs w:val="20"/>
        </w:rPr>
        <w:t xml:space="preserve">Dodavatel potvrzuje, že se na zpracování jeho nabídky nepodílel zaměstnanec Zadavatele, člen statutárního orgánu Zadavatele, statutární orgán, člen správní rady Zadavatele, člen realizačního týmu projektu či osoba, která se na základě smluvního vztahu podílela na přípravě nebo zadání předmětného zadávacího řízení, dále že není dodavatelem či dodavatelem ve sdružení s osobou, která je zaměstnancem Zadavatele či členem realizačního týmu či osobou, která se na základě smluvního vztahu podílela na přípravě nebo zadání předmětného zadávacího řízení, nebo </w:t>
      </w:r>
      <w:r w:rsidR="006C6ED5" w:rsidRPr="004E3210">
        <w:rPr>
          <w:rFonts w:ascii="Verdana" w:hAnsi="Verdana" w:cs="Tahoma"/>
          <w:sz w:val="20"/>
          <w:szCs w:val="20"/>
        </w:rPr>
        <w:t>pod</w:t>
      </w:r>
      <w:r w:rsidRPr="004E3210">
        <w:rPr>
          <w:rFonts w:ascii="Verdana" w:hAnsi="Verdana" w:cs="Tahoma"/>
          <w:sz w:val="20"/>
          <w:szCs w:val="20"/>
        </w:rPr>
        <w:t>dodavatel dodavatele není zaměstnanec Zadavatele, člen realizačního týmu či osoba, která se na základě smluvního vztahu podílela na přípravě nebo zadání předmětného zadávacího řízení</w:t>
      </w:r>
      <w:r w:rsidR="006C6ED5" w:rsidRPr="004E3210">
        <w:rPr>
          <w:rFonts w:ascii="Verdana" w:hAnsi="Verdana" w:cs="Tahoma"/>
          <w:sz w:val="20"/>
          <w:szCs w:val="20"/>
        </w:rPr>
        <w:t xml:space="preserve">. </w:t>
      </w:r>
    </w:p>
    <w:p w14:paraId="4A43A286" w14:textId="77777777" w:rsidR="00AD5B77" w:rsidRPr="004E3210" w:rsidRDefault="00AD5B77"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r w:rsidRPr="004E3210">
        <w:rPr>
          <w:rFonts w:ascii="Verdana" w:hAnsi="Verdana" w:cs="Tahoma"/>
          <w:sz w:val="20"/>
          <w:szCs w:val="20"/>
        </w:rPr>
        <w:t>Kterákoli ze smluvních stran může od této smlouvy odstoupit pouze z důvodů vyplývajících ze zákona nebo při podstatném porušení této smlouvy.</w:t>
      </w:r>
    </w:p>
    <w:p w14:paraId="1FBEC3F3" w14:textId="77777777" w:rsidR="00AD5B77" w:rsidRPr="004E3210" w:rsidRDefault="00AD5B77"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proofErr w:type="gramStart"/>
      <w:r w:rsidRPr="004E3210">
        <w:rPr>
          <w:rFonts w:ascii="Verdana" w:hAnsi="Verdana" w:cs="Tahoma"/>
          <w:sz w:val="20"/>
          <w:szCs w:val="20"/>
        </w:rPr>
        <w:t>Za  </w:t>
      </w:r>
      <w:r w:rsidRPr="000A0E7E">
        <w:rPr>
          <w:rFonts w:ascii="Verdana" w:hAnsi="Verdana" w:cs="Tahoma"/>
          <w:sz w:val="20"/>
          <w:szCs w:val="20"/>
          <w:u w:val="single"/>
        </w:rPr>
        <w:t>podstatné</w:t>
      </w:r>
      <w:proofErr w:type="gramEnd"/>
      <w:r w:rsidRPr="000A0E7E">
        <w:rPr>
          <w:rFonts w:ascii="Verdana" w:hAnsi="Verdana" w:cs="Tahoma"/>
          <w:sz w:val="20"/>
          <w:szCs w:val="20"/>
          <w:u w:val="single"/>
        </w:rPr>
        <w:t xml:space="preserve"> porušení</w:t>
      </w:r>
      <w:r w:rsidRPr="004E3210">
        <w:rPr>
          <w:rFonts w:ascii="Verdana" w:hAnsi="Verdana" w:cs="Tahoma"/>
          <w:sz w:val="20"/>
          <w:szCs w:val="20"/>
        </w:rPr>
        <w:t xml:space="preserve"> této smlouvy se považuje</w:t>
      </w:r>
      <w:r w:rsidR="00A867A7" w:rsidRPr="004E3210">
        <w:rPr>
          <w:rFonts w:ascii="Verdana" w:hAnsi="Verdana" w:cs="Tahoma"/>
          <w:sz w:val="20"/>
          <w:szCs w:val="20"/>
        </w:rPr>
        <w:t xml:space="preserve"> zejména</w:t>
      </w:r>
      <w:r w:rsidRPr="004E3210">
        <w:rPr>
          <w:rFonts w:ascii="Verdana" w:hAnsi="Verdana" w:cs="Tahoma"/>
          <w:sz w:val="20"/>
          <w:szCs w:val="20"/>
        </w:rPr>
        <w:t xml:space="preserve">: </w:t>
      </w:r>
    </w:p>
    <w:p w14:paraId="74700FE0" w14:textId="5BE0F72C" w:rsidR="00AD5B77" w:rsidRPr="006517CD" w:rsidRDefault="007409FA" w:rsidP="00BD7858">
      <w:pPr>
        <w:pStyle w:val="Odstavecseseznamem"/>
        <w:numPr>
          <w:ilvl w:val="1"/>
          <w:numId w:val="33"/>
        </w:numPr>
        <w:spacing w:after="120" w:line="276" w:lineRule="auto"/>
        <w:ind w:left="709" w:right="284" w:hanging="283"/>
        <w:contextualSpacing w:val="0"/>
        <w:jc w:val="both"/>
        <w:rPr>
          <w:rFonts w:ascii="Verdana" w:hAnsi="Verdana" w:cs="Tahoma"/>
          <w:sz w:val="20"/>
          <w:szCs w:val="20"/>
        </w:rPr>
      </w:pPr>
      <w:r>
        <w:rPr>
          <w:rFonts w:ascii="Verdana" w:eastAsia="Verdana" w:hAnsi="Verdana" w:cs="Verdana"/>
          <w:sz w:val="20"/>
          <w:szCs w:val="20"/>
        </w:rPr>
        <w:t>opakované (min. 3x) nedodržení požadovaného termínu dodání</w:t>
      </w:r>
      <w:r w:rsidR="00AD5B77" w:rsidRPr="006517CD">
        <w:rPr>
          <w:rFonts w:ascii="Verdana" w:hAnsi="Verdana" w:cs="Tahoma"/>
          <w:sz w:val="20"/>
          <w:szCs w:val="20"/>
        </w:rPr>
        <w:t>,</w:t>
      </w:r>
    </w:p>
    <w:p w14:paraId="0A1DF2F9" w14:textId="17D4E40B" w:rsidR="00AD5B77" w:rsidRDefault="00AD5B77" w:rsidP="00BD7858">
      <w:pPr>
        <w:pStyle w:val="Odstavecseseznamem"/>
        <w:numPr>
          <w:ilvl w:val="1"/>
          <w:numId w:val="33"/>
        </w:numPr>
        <w:spacing w:after="120" w:line="276" w:lineRule="auto"/>
        <w:ind w:left="709" w:right="284" w:hanging="283"/>
        <w:contextualSpacing w:val="0"/>
        <w:jc w:val="both"/>
        <w:rPr>
          <w:rFonts w:ascii="Verdana" w:hAnsi="Verdana" w:cs="Tahoma"/>
          <w:sz w:val="20"/>
          <w:szCs w:val="20"/>
        </w:rPr>
      </w:pPr>
      <w:r w:rsidRPr="006517CD">
        <w:rPr>
          <w:rFonts w:ascii="Verdana" w:hAnsi="Verdana" w:cs="Tahoma"/>
          <w:sz w:val="20"/>
          <w:szCs w:val="20"/>
        </w:rPr>
        <w:t>opakované plnění provedené s vadami bránícími řádnému užívání</w:t>
      </w:r>
      <w:r w:rsidR="006C6ED5" w:rsidRPr="006517CD">
        <w:rPr>
          <w:rFonts w:ascii="Verdana" w:hAnsi="Verdana" w:cs="Tahoma"/>
          <w:sz w:val="20"/>
          <w:szCs w:val="20"/>
        </w:rPr>
        <w:t xml:space="preserve"> (např. lepidlo</w:t>
      </w:r>
      <w:r w:rsidR="00D07699" w:rsidRPr="006517CD">
        <w:rPr>
          <w:rFonts w:ascii="Verdana" w:hAnsi="Verdana" w:cs="Tahoma"/>
          <w:sz w:val="20"/>
          <w:szCs w:val="20"/>
        </w:rPr>
        <w:t xml:space="preserve"> nelepí, obálky nelepí</w:t>
      </w:r>
      <w:r w:rsidR="006C6ED5" w:rsidRPr="006517CD">
        <w:rPr>
          <w:rFonts w:ascii="Verdana" w:hAnsi="Verdana" w:cs="Tahoma"/>
          <w:sz w:val="20"/>
          <w:szCs w:val="20"/>
        </w:rPr>
        <w:t>)</w:t>
      </w:r>
      <w:r w:rsidRPr="006517CD">
        <w:rPr>
          <w:rFonts w:ascii="Verdana" w:hAnsi="Verdana" w:cs="Tahoma"/>
          <w:sz w:val="20"/>
          <w:szCs w:val="20"/>
        </w:rPr>
        <w:t>,</w:t>
      </w:r>
    </w:p>
    <w:p w14:paraId="5D3D35CA" w14:textId="31A13B84" w:rsidR="007409FA" w:rsidRDefault="007409FA" w:rsidP="00BD7858">
      <w:pPr>
        <w:pStyle w:val="Odstavecseseznamem"/>
        <w:numPr>
          <w:ilvl w:val="1"/>
          <w:numId w:val="33"/>
        </w:numPr>
        <w:spacing w:after="120" w:line="276" w:lineRule="auto"/>
        <w:ind w:left="709" w:right="284" w:hanging="283"/>
        <w:contextualSpacing w:val="0"/>
        <w:jc w:val="both"/>
        <w:rPr>
          <w:rFonts w:ascii="Verdana" w:hAnsi="Verdana" w:cs="Tahoma"/>
          <w:sz w:val="20"/>
          <w:szCs w:val="20"/>
        </w:rPr>
      </w:pPr>
      <w:r w:rsidRPr="007409FA">
        <w:rPr>
          <w:rFonts w:ascii="Verdana" w:hAnsi="Verdana" w:cs="Tahoma"/>
          <w:sz w:val="20"/>
          <w:szCs w:val="20"/>
        </w:rPr>
        <w:t>min. 2 případy, kdy plnění není splněno vůbec či nedojde ani k zahájení plnění konkrétní objednávky</w:t>
      </w:r>
      <w:r>
        <w:rPr>
          <w:rFonts w:ascii="Verdana" w:hAnsi="Verdana" w:cs="Tahoma"/>
          <w:sz w:val="20"/>
          <w:szCs w:val="20"/>
        </w:rPr>
        <w:t>,</w:t>
      </w:r>
    </w:p>
    <w:p w14:paraId="08B87B53" w14:textId="4874DF11" w:rsidR="007409FA" w:rsidRPr="007409FA" w:rsidRDefault="007409FA" w:rsidP="00BD7858">
      <w:pPr>
        <w:pStyle w:val="Odstavecseseznamem"/>
        <w:numPr>
          <w:ilvl w:val="1"/>
          <w:numId w:val="33"/>
        </w:numPr>
        <w:spacing w:after="120" w:line="276" w:lineRule="auto"/>
        <w:ind w:left="709" w:right="284" w:hanging="283"/>
        <w:contextualSpacing w:val="0"/>
        <w:jc w:val="both"/>
        <w:rPr>
          <w:rFonts w:ascii="Verdana" w:hAnsi="Verdana" w:cs="Tahoma"/>
          <w:sz w:val="20"/>
          <w:szCs w:val="20"/>
        </w:rPr>
      </w:pPr>
      <w:r>
        <w:rPr>
          <w:rFonts w:ascii="Verdana" w:eastAsia="Verdana" w:hAnsi="Verdana" w:cs="Verdana"/>
          <w:sz w:val="20"/>
          <w:szCs w:val="20"/>
        </w:rPr>
        <w:t>faktura neuhrazena objednatelem více jak 60 dnů od řádného vystavení,</w:t>
      </w:r>
    </w:p>
    <w:p w14:paraId="39FEF1D4" w14:textId="60774360" w:rsidR="00AD5B77" w:rsidRPr="006702C5" w:rsidRDefault="00AD5B77" w:rsidP="00BD7858">
      <w:pPr>
        <w:pStyle w:val="Odstavecseseznamem"/>
        <w:numPr>
          <w:ilvl w:val="1"/>
          <w:numId w:val="33"/>
        </w:numPr>
        <w:spacing w:after="120" w:line="276" w:lineRule="auto"/>
        <w:ind w:left="709" w:right="284" w:hanging="283"/>
        <w:contextualSpacing w:val="0"/>
        <w:jc w:val="both"/>
        <w:rPr>
          <w:rFonts w:ascii="Verdana" w:hAnsi="Verdana" w:cs="Tahoma"/>
          <w:sz w:val="20"/>
          <w:szCs w:val="20"/>
        </w:rPr>
      </w:pPr>
      <w:r w:rsidRPr="006517CD">
        <w:rPr>
          <w:rFonts w:ascii="Verdana" w:hAnsi="Verdana" w:cs="Tahoma"/>
          <w:sz w:val="20"/>
          <w:szCs w:val="20"/>
        </w:rPr>
        <w:t>neposkytnutí potřebné součinnosti podle této smlouvy (</w:t>
      </w:r>
      <w:r w:rsidR="00FE22DF" w:rsidRPr="006517CD">
        <w:rPr>
          <w:rFonts w:ascii="Verdana" w:hAnsi="Verdana" w:cs="Tahoma"/>
          <w:sz w:val="20"/>
          <w:szCs w:val="20"/>
        </w:rPr>
        <w:t xml:space="preserve">např. </w:t>
      </w:r>
      <w:r w:rsidR="00A867A7" w:rsidRPr="006517CD">
        <w:rPr>
          <w:rFonts w:ascii="Verdana" w:hAnsi="Verdana" w:cs="Tahoma"/>
          <w:sz w:val="20"/>
          <w:szCs w:val="20"/>
        </w:rPr>
        <w:t>ne</w:t>
      </w:r>
      <w:r w:rsidR="006517CD" w:rsidRPr="006517CD">
        <w:rPr>
          <w:rFonts w:ascii="Verdana" w:hAnsi="Verdana" w:cs="Tahoma"/>
          <w:sz w:val="20"/>
          <w:szCs w:val="20"/>
        </w:rPr>
        <w:t>poskytnutí relevantních dat</w:t>
      </w:r>
      <w:r w:rsidR="00A867A7" w:rsidRPr="006517CD">
        <w:rPr>
          <w:rFonts w:ascii="Verdana" w:hAnsi="Verdana" w:cs="Tahoma"/>
          <w:sz w:val="20"/>
          <w:szCs w:val="20"/>
        </w:rPr>
        <w:t xml:space="preserve"> </w:t>
      </w:r>
      <w:r w:rsidR="006517CD" w:rsidRPr="006517CD">
        <w:rPr>
          <w:rFonts w:ascii="Verdana" w:hAnsi="Verdana" w:cs="Tahoma"/>
          <w:sz w:val="20"/>
          <w:szCs w:val="20"/>
        </w:rPr>
        <w:t xml:space="preserve">a </w:t>
      </w:r>
      <w:r w:rsidR="006517CD" w:rsidRPr="006702C5">
        <w:rPr>
          <w:rFonts w:ascii="Verdana" w:hAnsi="Verdana" w:cs="Tahoma"/>
          <w:sz w:val="20"/>
          <w:szCs w:val="20"/>
        </w:rPr>
        <w:t xml:space="preserve">obrázků </w:t>
      </w:r>
      <w:r w:rsidR="00A867A7" w:rsidRPr="006702C5">
        <w:rPr>
          <w:rFonts w:ascii="Verdana" w:hAnsi="Verdana" w:cs="Tahoma"/>
          <w:sz w:val="20"/>
          <w:szCs w:val="20"/>
        </w:rPr>
        <w:t>při naplnění e-shop</w:t>
      </w:r>
      <w:r w:rsidR="006517CD" w:rsidRPr="006702C5">
        <w:rPr>
          <w:rFonts w:ascii="Verdana" w:hAnsi="Verdana" w:cs="Tahoma"/>
          <w:sz w:val="20"/>
          <w:szCs w:val="20"/>
        </w:rPr>
        <w:t>u</w:t>
      </w:r>
      <w:r w:rsidRPr="006702C5">
        <w:rPr>
          <w:rFonts w:ascii="Verdana" w:hAnsi="Verdana" w:cs="Tahoma"/>
          <w:sz w:val="20"/>
          <w:szCs w:val="20"/>
        </w:rPr>
        <w:t>)</w:t>
      </w:r>
      <w:r w:rsidR="007409FA" w:rsidRPr="006702C5">
        <w:rPr>
          <w:rFonts w:ascii="Verdana" w:hAnsi="Verdana" w:cs="Tahoma"/>
          <w:sz w:val="20"/>
          <w:szCs w:val="20"/>
        </w:rPr>
        <w:t>,</w:t>
      </w:r>
    </w:p>
    <w:p w14:paraId="62D29C93" w14:textId="25318A01" w:rsidR="007409FA" w:rsidRPr="006702C5" w:rsidRDefault="007409FA" w:rsidP="00BD7858">
      <w:pPr>
        <w:pStyle w:val="Odstavecseseznamem"/>
        <w:numPr>
          <w:ilvl w:val="1"/>
          <w:numId w:val="33"/>
        </w:numPr>
        <w:spacing w:after="120" w:line="276" w:lineRule="auto"/>
        <w:ind w:left="709" w:right="284" w:hanging="283"/>
        <w:contextualSpacing w:val="0"/>
        <w:jc w:val="both"/>
        <w:rPr>
          <w:rFonts w:ascii="Verdana" w:hAnsi="Verdana" w:cs="Tahoma"/>
          <w:sz w:val="20"/>
          <w:szCs w:val="20"/>
        </w:rPr>
      </w:pPr>
      <w:r w:rsidRPr="006702C5">
        <w:rPr>
          <w:rFonts w:ascii="Verdana" w:hAnsi="Verdana" w:cs="Tahoma"/>
          <w:sz w:val="20"/>
          <w:szCs w:val="20"/>
        </w:rPr>
        <w:t>jiné závažné porušení smluvních podmínek, které vedou ke znemožnění řádného plnění této dohody</w:t>
      </w:r>
      <w:r w:rsidR="00650010" w:rsidRPr="006702C5">
        <w:rPr>
          <w:rFonts w:ascii="Verdana" w:hAnsi="Verdana" w:cs="Tahoma"/>
          <w:sz w:val="20"/>
          <w:szCs w:val="20"/>
        </w:rPr>
        <w:t xml:space="preserve"> (např. nedodržení termínu dle čl. III bod 2 o více jak </w:t>
      </w:r>
      <w:r w:rsidR="000A0E7E" w:rsidRPr="006702C5">
        <w:rPr>
          <w:rFonts w:ascii="Verdana" w:hAnsi="Verdana" w:cs="Tahoma"/>
          <w:sz w:val="20"/>
          <w:szCs w:val="20"/>
        </w:rPr>
        <w:t>10</w:t>
      </w:r>
      <w:r w:rsidR="00650010" w:rsidRPr="006702C5">
        <w:rPr>
          <w:rFonts w:ascii="Verdana" w:hAnsi="Verdana" w:cs="Tahoma"/>
          <w:sz w:val="20"/>
          <w:szCs w:val="20"/>
        </w:rPr>
        <w:t xml:space="preserve"> dnů, aniž by k tomu byly objektivní důvody</w:t>
      </w:r>
      <w:r w:rsidR="000A0E7E" w:rsidRPr="006702C5">
        <w:rPr>
          <w:rFonts w:ascii="Verdana" w:hAnsi="Verdana" w:cs="Tahoma"/>
          <w:sz w:val="20"/>
          <w:szCs w:val="20"/>
        </w:rPr>
        <w:t>)</w:t>
      </w:r>
      <w:r w:rsidRPr="006702C5">
        <w:rPr>
          <w:rFonts w:ascii="Verdana" w:hAnsi="Verdana" w:cs="Tahoma"/>
          <w:sz w:val="20"/>
          <w:szCs w:val="20"/>
        </w:rPr>
        <w:t>.</w:t>
      </w:r>
    </w:p>
    <w:p w14:paraId="049034C6" w14:textId="77777777" w:rsidR="00AD5B77" w:rsidRDefault="00AD5B77"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r w:rsidRPr="004E3210">
        <w:rPr>
          <w:rFonts w:ascii="Verdana" w:hAnsi="Verdana" w:cs="Tahoma"/>
          <w:sz w:val="20"/>
          <w:szCs w:val="20"/>
        </w:rPr>
        <w:t>Tuto smlouvu lze měnit nebo doplňovat pouze písemnou formou a jakákoliv změna či doplnění smlouvy musí být výslovně nazvána Dodatek, pořadově očíslovaný a potvrzený oprávněnými zástupci smluvních stran.</w:t>
      </w:r>
    </w:p>
    <w:p w14:paraId="52B2B3FD" w14:textId="15AB295A" w:rsidR="006B729E" w:rsidRPr="004E3210" w:rsidRDefault="006B729E"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r>
        <w:rPr>
          <w:rFonts w:ascii="Verdana" w:hAnsi="Verdana" w:cs="Arial"/>
          <w:sz w:val="20"/>
          <w:szCs w:val="20"/>
        </w:rPr>
        <w:t xml:space="preserve">Dodavatel </w:t>
      </w:r>
      <w:r w:rsidRPr="00BD2492">
        <w:rPr>
          <w:rFonts w:ascii="Verdana" w:hAnsi="Verdana" w:cs="Arial"/>
          <w:sz w:val="20"/>
          <w:szCs w:val="20"/>
        </w:rPr>
        <w:t>není oprávněn postoupit práva a povinnosti z této Smlouvy ani z její části třetí osobě</w:t>
      </w:r>
      <w:r>
        <w:rPr>
          <w:rFonts w:ascii="Verdana" w:hAnsi="Verdana" w:cs="Arial"/>
          <w:sz w:val="20"/>
          <w:szCs w:val="20"/>
        </w:rPr>
        <w:t xml:space="preserve"> bez písemného souhlasu objednatele.</w:t>
      </w:r>
    </w:p>
    <w:p w14:paraId="2B4552D8" w14:textId="0CD63085" w:rsidR="00AD5B77" w:rsidRPr="004E3210" w:rsidRDefault="006B729E"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r>
        <w:rPr>
          <w:rFonts w:ascii="Verdana" w:hAnsi="Verdana" w:cs="Tahoma"/>
          <w:sz w:val="20"/>
          <w:szCs w:val="20"/>
        </w:rPr>
        <w:t>Není-li smlouva podepsána elektronicky, je</w:t>
      </w:r>
      <w:r w:rsidR="00AD5B77" w:rsidRPr="004E3210">
        <w:rPr>
          <w:rFonts w:ascii="Verdana" w:hAnsi="Verdana" w:cs="Tahoma"/>
          <w:sz w:val="20"/>
          <w:szCs w:val="20"/>
        </w:rPr>
        <w:t xml:space="preserve"> vyhotovena ve </w:t>
      </w:r>
      <w:r>
        <w:rPr>
          <w:rFonts w:ascii="Verdana" w:hAnsi="Verdana" w:cs="Tahoma"/>
          <w:sz w:val="20"/>
          <w:szCs w:val="20"/>
        </w:rPr>
        <w:t>dvou</w:t>
      </w:r>
      <w:r w:rsidR="00AD5B77" w:rsidRPr="004E3210">
        <w:rPr>
          <w:rFonts w:ascii="Verdana" w:hAnsi="Verdana" w:cs="Tahoma"/>
          <w:sz w:val="20"/>
          <w:szCs w:val="20"/>
        </w:rPr>
        <w:t xml:space="preserve"> stejnopisech, z nichž </w:t>
      </w:r>
      <w:r>
        <w:rPr>
          <w:rFonts w:ascii="Verdana" w:hAnsi="Verdana" w:cs="Tahoma"/>
          <w:sz w:val="20"/>
          <w:szCs w:val="20"/>
        </w:rPr>
        <w:t xml:space="preserve">po jednom </w:t>
      </w:r>
      <w:r w:rsidR="00AD5B77" w:rsidRPr="004E3210">
        <w:rPr>
          <w:rFonts w:ascii="Verdana" w:hAnsi="Verdana" w:cs="Tahoma"/>
          <w:sz w:val="20"/>
          <w:szCs w:val="20"/>
        </w:rPr>
        <w:t xml:space="preserve">obdrží objednatel </w:t>
      </w:r>
      <w:r>
        <w:rPr>
          <w:rFonts w:ascii="Verdana" w:hAnsi="Verdana" w:cs="Tahoma"/>
          <w:sz w:val="20"/>
          <w:szCs w:val="20"/>
        </w:rPr>
        <w:t>i</w:t>
      </w:r>
      <w:r w:rsidR="00AD5B77" w:rsidRPr="004E3210">
        <w:rPr>
          <w:rFonts w:ascii="Verdana" w:hAnsi="Verdana" w:cs="Tahoma"/>
          <w:sz w:val="20"/>
          <w:szCs w:val="20"/>
        </w:rPr>
        <w:t xml:space="preserve"> dodavatel.</w:t>
      </w:r>
    </w:p>
    <w:p w14:paraId="1D87E3D0" w14:textId="77777777" w:rsidR="008C41AB" w:rsidRPr="004E3210" w:rsidRDefault="008C41AB"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r w:rsidRPr="004E3210">
        <w:rPr>
          <w:rFonts w:ascii="Verdana" w:hAnsi="Verdana" w:cs="Tahoma"/>
          <w:sz w:val="20"/>
          <w:szCs w:val="20"/>
        </w:rPr>
        <w:t>Tato smlouva byla uzavřena na základě svobodné vůle obou smluvních stran, nikoli v tísni a za nápadně nevýhodných podmínek, což smluvní strany stvrzují svými podpisy.</w:t>
      </w:r>
    </w:p>
    <w:p w14:paraId="2FFDD1F4" w14:textId="45BEF2CA" w:rsidR="00745D40" w:rsidRPr="004119B6" w:rsidRDefault="004119B6"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r w:rsidRPr="004119B6">
        <w:rPr>
          <w:rFonts w:ascii="Verdana" w:hAnsi="Verdana" w:cs="Tahoma"/>
          <w:sz w:val="20"/>
          <w:szCs w:val="20"/>
        </w:rPr>
        <w:t xml:space="preserve">Smlouva se uzavírá </w:t>
      </w:r>
      <w:r w:rsidRPr="004119B6">
        <w:rPr>
          <w:rFonts w:ascii="Verdana" w:hAnsi="Verdana" w:cs="Tahoma"/>
          <w:b/>
          <w:sz w:val="20"/>
          <w:szCs w:val="20"/>
        </w:rPr>
        <w:t xml:space="preserve">na dobu určitou, a to na dobu </w:t>
      </w:r>
      <w:r w:rsidR="006B729E">
        <w:rPr>
          <w:rFonts w:ascii="Verdana" w:hAnsi="Verdana" w:cs="Tahoma"/>
          <w:b/>
          <w:sz w:val="20"/>
          <w:szCs w:val="20"/>
        </w:rPr>
        <w:t>4 roky</w:t>
      </w:r>
      <w:r w:rsidRPr="004119B6">
        <w:rPr>
          <w:rFonts w:ascii="Verdana" w:hAnsi="Verdana" w:cs="Tahoma"/>
          <w:b/>
          <w:sz w:val="20"/>
          <w:szCs w:val="20"/>
        </w:rPr>
        <w:t xml:space="preserve"> od její účinnosti NEBO do odebrání takového celkového množství</w:t>
      </w:r>
      <w:r w:rsidRPr="004119B6">
        <w:rPr>
          <w:rFonts w:ascii="Verdana" w:hAnsi="Verdana" w:cs="Tahoma"/>
          <w:sz w:val="20"/>
          <w:szCs w:val="20"/>
        </w:rPr>
        <w:t xml:space="preserve"> položek dle smlouvy, které svou celkovou cenou </w:t>
      </w:r>
      <w:r w:rsidRPr="004119B6">
        <w:rPr>
          <w:rFonts w:ascii="Verdana" w:hAnsi="Verdana" w:cs="Tahoma"/>
          <w:sz w:val="20"/>
          <w:szCs w:val="20"/>
        </w:rPr>
        <w:lastRenderedPageBreak/>
        <w:t xml:space="preserve">dosáhly cenového </w:t>
      </w:r>
      <w:r w:rsidRPr="004119B6">
        <w:rPr>
          <w:rFonts w:ascii="Verdana" w:hAnsi="Verdana" w:cs="Tahoma"/>
          <w:b/>
          <w:sz w:val="20"/>
          <w:szCs w:val="20"/>
        </w:rPr>
        <w:t xml:space="preserve">maxima </w:t>
      </w:r>
      <w:r w:rsidR="006B729E">
        <w:rPr>
          <w:rFonts w:ascii="Verdana" w:hAnsi="Verdana" w:cs="Tahoma"/>
          <w:b/>
          <w:sz w:val="20"/>
          <w:szCs w:val="20"/>
        </w:rPr>
        <w:t>3</w:t>
      </w:r>
      <w:r w:rsidRPr="004119B6">
        <w:rPr>
          <w:rFonts w:ascii="Verdana" w:hAnsi="Verdana" w:cs="Tahoma"/>
          <w:b/>
          <w:sz w:val="20"/>
          <w:szCs w:val="20"/>
        </w:rPr>
        <w:t xml:space="preserve"> mil Kč bez DPH</w:t>
      </w:r>
      <w:r w:rsidR="00CE6EFA">
        <w:rPr>
          <w:rFonts w:ascii="Verdana" w:hAnsi="Verdana" w:cs="Tahoma"/>
          <w:b/>
          <w:sz w:val="20"/>
          <w:szCs w:val="20"/>
        </w:rPr>
        <w:t xml:space="preserve"> </w:t>
      </w:r>
      <w:r w:rsidR="00CE6EFA" w:rsidRPr="004A0F32">
        <w:rPr>
          <w:rFonts w:ascii="Verdana" w:hAnsi="Verdana" w:cs="Tahoma"/>
          <w:sz w:val="20"/>
          <w:szCs w:val="20"/>
        </w:rPr>
        <w:t>podle toho, která skutečnost nastane dříve</w:t>
      </w:r>
      <w:r w:rsidRPr="004A0F32">
        <w:rPr>
          <w:rFonts w:ascii="Verdana" w:hAnsi="Verdana" w:cs="Tahoma"/>
          <w:sz w:val="20"/>
          <w:szCs w:val="20"/>
        </w:rPr>
        <w:t>. Při dosažení tohoto cenového stropu Dodavatel</w:t>
      </w:r>
      <w:r w:rsidRPr="004119B6">
        <w:rPr>
          <w:rFonts w:ascii="Verdana" w:hAnsi="Verdana" w:cs="Tahoma"/>
          <w:sz w:val="20"/>
          <w:szCs w:val="20"/>
        </w:rPr>
        <w:t xml:space="preserve"> není oprávněn vyřizovat i příp. další doručené objednávky od objednatele.</w:t>
      </w:r>
    </w:p>
    <w:p w14:paraId="086C7C9F" w14:textId="77777777" w:rsidR="006C6ED5" w:rsidRPr="004E3210" w:rsidRDefault="006C6ED5" w:rsidP="00BD7858">
      <w:pPr>
        <w:pStyle w:val="Odstavecseseznamem"/>
        <w:numPr>
          <w:ilvl w:val="0"/>
          <w:numId w:val="33"/>
        </w:numPr>
        <w:spacing w:after="120" w:line="276" w:lineRule="auto"/>
        <w:ind w:left="0" w:right="284" w:firstLine="0"/>
        <w:contextualSpacing w:val="0"/>
        <w:jc w:val="both"/>
        <w:rPr>
          <w:rFonts w:ascii="Verdana" w:hAnsi="Verdana" w:cs="Tahoma"/>
          <w:sz w:val="20"/>
          <w:szCs w:val="20"/>
        </w:rPr>
      </w:pPr>
      <w:r w:rsidRPr="004E3210">
        <w:rPr>
          <w:rFonts w:ascii="Verdana" w:hAnsi="Verdana" w:cs="Tahoma"/>
          <w:sz w:val="20"/>
          <w:szCs w:val="20"/>
        </w:rPr>
        <w:t>Smlouva bude zveřejněna v Registru smluv, v souladu se zákonem č. 340/2015Sb. ve znění novel. Smlouvu uveřejní strana objednatele.</w:t>
      </w:r>
    </w:p>
    <w:p w14:paraId="44F59E7A" w14:textId="057CCF4B" w:rsidR="00AD5B77" w:rsidRPr="004119B6" w:rsidRDefault="00AD5B77" w:rsidP="00BD7858">
      <w:pPr>
        <w:spacing w:line="276" w:lineRule="auto"/>
        <w:ind w:right="-1"/>
        <w:jc w:val="both"/>
        <w:rPr>
          <w:rFonts w:ascii="Verdana" w:hAnsi="Verdana"/>
        </w:rPr>
      </w:pPr>
      <w:r w:rsidRPr="004E3210">
        <w:rPr>
          <w:rFonts w:ascii="Verdana" w:hAnsi="Verdana" w:cs="Tahoma"/>
        </w:rPr>
        <w:t xml:space="preserve">Smlouva nabývá platnosti </w:t>
      </w:r>
      <w:r w:rsidR="00BC7082" w:rsidRPr="004E3210">
        <w:rPr>
          <w:rFonts w:ascii="Verdana" w:hAnsi="Verdana" w:cs="Tahoma"/>
        </w:rPr>
        <w:t xml:space="preserve">dnem podpisu oprávněnými zástupci smluvních </w:t>
      </w:r>
      <w:r w:rsidR="00BC7082" w:rsidRPr="004119B6">
        <w:rPr>
          <w:rFonts w:ascii="Verdana" w:hAnsi="Verdana" w:cs="Tahoma"/>
        </w:rPr>
        <w:t xml:space="preserve">stran </w:t>
      </w:r>
      <w:r w:rsidRPr="004119B6">
        <w:rPr>
          <w:rFonts w:ascii="Verdana" w:hAnsi="Verdana" w:cs="Tahoma"/>
        </w:rPr>
        <w:t xml:space="preserve">a </w:t>
      </w:r>
      <w:r w:rsidRPr="0033267B">
        <w:rPr>
          <w:rFonts w:ascii="Verdana" w:hAnsi="Verdana" w:cs="Tahoma"/>
          <w:b/>
          <w:bCs/>
        </w:rPr>
        <w:t>účinnosti</w:t>
      </w:r>
      <w:r w:rsidR="00BC7082" w:rsidRPr="0033267B">
        <w:rPr>
          <w:rFonts w:ascii="Verdana" w:hAnsi="Verdana" w:cs="Tahoma"/>
          <w:b/>
          <w:bCs/>
        </w:rPr>
        <w:t xml:space="preserve"> </w:t>
      </w:r>
      <w:r w:rsidR="0033267B" w:rsidRPr="0033267B">
        <w:rPr>
          <w:rFonts w:ascii="Verdana" w:hAnsi="Verdana" w:cs="Tahoma"/>
          <w:b/>
          <w:bCs/>
        </w:rPr>
        <w:t>k 1. lednu 2026</w:t>
      </w:r>
      <w:r w:rsidR="0033267B">
        <w:rPr>
          <w:rFonts w:ascii="Verdana" w:hAnsi="Verdana" w:cs="Tahoma"/>
        </w:rPr>
        <w:t>.</w:t>
      </w:r>
      <w:r w:rsidR="001D0305" w:rsidRPr="004119B6">
        <w:rPr>
          <w:rFonts w:ascii="Verdana" w:hAnsi="Verdana"/>
        </w:rPr>
        <w:t xml:space="preserve"> </w:t>
      </w:r>
    </w:p>
    <w:p w14:paraId="711E3C5D" w14:textId="77777777" w:rsidR="00AD5B77" w:rsidRPr="004E3210" w:rsidRDefault="00AD5B77" w:rsidP="00BD7858">
      <w:pPr>
        <w:spacing w:line="276" w:lineRule="auto"/>
        <w:ind w:left="703" w:right="283" w:hanging="346"/>
        <w:rPr>
          <w:rFonts w:ascii="Verdana" w:hAnsi="Verdana" w:cs="Tahoma"/>
        </w:rPr>
      </w:pPr>
    </w:p>
    <w:p w14:paraId="2FFEC235" w14:textId="77777777" w:rsidR="00AD5B77" w:rsidRPr="004E3210" w:rsidRDefault="00AD5B77" w:rsidP="00BD7858">
      <w:pPr>
        <w:spacing w:line="276" w:lineRule="auto"/>
        <w:ind w:right="283"/>
        <w:rPr>
          <w:rFonts w:ascii="Verdana" w:hAnsi="Verdana" w:cs="Tahoma"/>
          <w:b/>
        </w:rPr>
      </w:pPr>
      <w:r w:rsidRPr="004E3210">
        <w:rPr>
          <w:rFonts w:ascii="Verdana" w:hAnsi="Verdana" w:cs="Tahoma"/>
          <w:b/>
        </w:rPr>
        <w:t>Přílohy</w:t>
      </w:r>
      <w:r w:rsidR="00424AE5" w:rsidRPr="004E3210">
        <w:rPr>
          <w:rFonts w:ascii="Verdana" w:hAnsi="Verdana" w:cs="Tahoma"/>
          <w:b/>
        </w:rPr>
        <w:t xml:space="preserve"> smlouvy</w:t>
      </w:r>
      <w:r w:rsidRPr="004E3210">
        <w:rPr>
          <w:rFonts w:ascii="Verdana" w:hAnsi="Verdana" w:cs="Tahoma"/>
          <w:b/>
        </w:rPr>
        <w:t xml:space="preserve">: </w:t>
      </w:r>
    </w:p>
    <w:p w14:paraId="5B6D3FFF" w14:textId="77777777" w:rsidR="00AD5B77" w:rsidRPr="004E3210" w:rsidRDefault="004216D4" w:rsidP="00BD7858">
      <w:pPr>
        <w:spacing w:line="276" w:lineRule="auto"/>
        <w:ind w:right="283"/>
        <w:jc w:val="both"/>
        <w:rPr>
          <w:rFonts w:ascii="Verdana" w:hAnsi="Verdana" w:cs="Tahoma"/>
        </w:rPr>
      </w:pPr>
      <w:r>
        <w:rPr>
          <w:rFonts w:ascii="Verdana" w:hAnsi="Verdana" w:cs="Tahoma"/>
        </w:rPr>
        <w:t>P</w:t>
      </w:r>
      <w:r w:rsidR="00AD5B77" w:rsidRPr="004E3210">
        <w:rPr>
          <w:rFonts w:ascii="Verdana" w:hAnsi="Verdana" w:cs="Tahoma"/>
        </w:rPr>
        <w:t>říloha č. 1 –</w:t>
      </w:r>
      <w:r>
        <w:rPr>
          <w:rFonts w:ascii="Verdana" w:hAnsi="Verdana" w:cs="Tahoma"/>
        </w:rPr>
        <w:t xml:space="preserve"> </w:t>
      </w:r>
      <w:r w:rsidRPr="004216D4">
        <w:rPr>
          <w:rFonts w:ascii="Verdana" w:hAnsi="Verdana" w:cs="Tahoma"/>
        </w:rPr>
        <w:t>Seznam a specifikace kancelářských potřeb</w:t>
      </w:r>
    </w:p>
    <w:p w14:paraId="093D0430" w14:textId="77777777" w:rsidR="00AD5B77" w:rsidRPr="004E3210" w:rsidRDefault="004216D4" w:rsidP="00BD7858">
      <w:pPr>
        <w:spacing w:line="276" w:lineRule="auto"/>
        <w:ind w:right="283"/>
        <w:jc w:val="both"/>
        <w:rPr>
          <w:rFonts w:ascii="Verdana" w:hAnsi="Verdana" w:cs="Tahoma"/>
        </w:rPr>
      </w:pPr>
      <w:r w:rsidRPr="00B9714B">
        <w:rPr>
          <w:rFonts w:ascii="Verdana" w:hAnsi="Verdana" w:cs="Tahoma"/>
        </w:rPr>
        <w:t>P</w:t>
      </w:r>
      <w:r w:rsidR="00AD5B77" w:rsidRPr="00B9714B">
        <w:rPr>
          <w:rFonts w:ascii="Verdana" w:hAnsi="Verdana" w:cs="Tahoma"/>
        </w:rPr>
        <w:t>říloha č. 2 –</w:t>
      </w:r>
      <w:r w:rsidRPr="00B9714B">
        <w:rPr>
          <w:rFonts w:ascii="Verdana" w:hAnsi="Verdana" w:cs="Tahoma"/>
        </w:rPr>
        <w:t xml:space="preserve"> Požadavky</w:t>
      </w:r>
      <w:r w:rsidRPr="004216D4">
        <w:rPr>
          <w:rFonts w:ascii="Verdana" w:hAnsi="Verdana" w:cs="Tahoma"/>
        </w:rPr>
        <w:t xml:space="preserve"> zadavatele na data webové aplikace</w:t>
      </w:r>
    </w:p>
    <w:p w14:paraId="679D2A33" w14:textId="77777777" w:rsidR="00007A95" w:rsidRPr="004E3210" w:rsidRDefault="00007A95" w:rsidP="00BD7858">
      <w:pPr>
        <w:spacing w:line="276" w:lineRule="auto"/>
        <w:ind w:right="283"/>
        <w:rPr>
          <w:rFonts w:ascii="Verdana" w:hAnsi="Verdana" w:cs="Tahoma"/>
        </w:rPr>
      </w:pPr>
    </w:p>
    <w:p w14:paraId="1368C697" w14:textId="1384ED31" w:rsidR="00AD5B77" w:rsidRPr="004E3210" w:rsidRDefault="00AD5B77" w:rsidP="00BD7858">
      <w:pPr>
        <w:tabs>
          <w:tab w:val="left" w:pos="5670"/>
        </w:tabs>
        <w:spacing w:line="276" w:lineRule="auto"/>
        <w:ind w:right="283"/>
        <w:rPr>
          <w:rFonts w:ascii="Verdana" w:hAnsi="Verdana" w:cs="Tahoma"/>
        </w:rPr>
      </w:pPr>
      <w:r w:rsidRPr="004E3210">
        <w:rPr>
          <w:rFonts w:ascii="Verdana" w:hAnsi="Verdana" w:cs="Tahoma"/>
        </w:rPr>
        <w:t>V Hradci Králové dne ………</w:t>
      </w:r>
      <w:r w:rsidRPr="004E3210">
        <w:rPr>
          <w:rFonts w:ascii="Verdana" w:hAnsi="Verdana" w:cs="Tahoma"/>
        </w:rPr>
        <w:tab/>
      </w:r>
      <w:r w:rsidRPr="004E3210">
        <w:rPr>
          <w:rFonts w:ascii="Verdana" w:hAnsi="Verdana" w:cs="Tahoma"/>
        </w:rPr>
        <w:tab/>
        <w:t>V </w:t>
      </w:r>
      <w:r w:rsidR="009D555E">
        <w:rPr>
          <w:rFonts w:ascii="Verdana" w:hAnsi="Verdana" w:cs="Tahoma"/>
        </w:rPr>
        <w:t>…………………</w:t>
      </w:r>
      <w:r w:rsidRPr="004E3210">
        <w:rPr>
          <w:rFonts w:ascii="Verdana" w:hAnsi="Verdana" w:cs="Tahoma"/>
        </w:rPr>
        <w:t xml:space="preserve"> dne </w:t>
      </w:r>
    </w:p>
    <w:p w14:paraId="35973D16" w14:textId="77777777" w:rsidR="00AD5B77" w:rsidRPr="004E3210" w:rsidRDefault="00AD5B77" w:rsidP="00BD7858">
      <w:pPr>
        <w:tabs>
          <w:tab w:val="left" w:pos="5670"/>
        </w:tabs>
        <w:spacing w:line="276" w:lineRule="auto"/>
        <w:ind w:right="283"/>
        <w:rPr>
          <w:rFonts w:ascii="Verdana" w:hAnsi="Verdana" w:cs="Tahoma"/>
        </w:rPr>
      </w:pPr>
    </w:p>
    <w:p w14:paraId="060F519B" w14:textId="77777777" w:rsidR="00AD5B77" w:rsidRPr="004E3210" w:rsidRDefault="00AD5B77" w:rsidP="00BD7858">
      <w:pPr>
        <w:tabs>
          <w:tab w:val="left" w:pos="5670"/>
        </w:tabs>
        <w:spacing w:line="276" w:lineRule="auto"/>
        <w:ind w:right="283"/>
        <w:rPr>
          <w:rFonts w:ascii="Verdana" w:hAnsi="Verdana" w:cs="Tahoma"/>
        </w:rPr>
      </w:pPr>
    </w:p>
    <w:p w14:paraId="14BA6E45" w14:textId="77777777" w:rsidR="00AD5B77" w:rsidRPr="004E3210" w:rsidRDefault="00007A95" w:rsidP="00BD7858">
      <w:pPr>
        <w:tabs>
          <w:tab w:val="left" w:pos="5670"/>
        </w:tabs>
        <w:spacing w:line="276" w:lineRule="auto"/>
        <w:ind w:right="283"/>
        <w:rPr>
          <w:rFonts w:ascii="Verdana" w:hAnsi="Verdana" w:cs="Tahoma"/>
        </w:rPr>
      </w:pPr>
      <w:r w:rsidRPr="004E3210">
        <w:rPr>
          <w:rFonts w:ascii="Verdana" w:hAnsi="Verdana" w:cs="Tahoma"/>
        </w:rPr>
        <w:t>Objednatel:</w:t>
      </w:r>
      <w:r w:rsidRPr="004E3210">
        <w:rPr>
          <w:rFonts w:ascii="Verdana" w:hAnsi="Verdana" w:cs="Tahoma"/>
        </w:rPr>
        <w:tab/>
      </w:r>
      <w:r w:rsidRPr="004E3210">
        <w:rPr>
          <w:rFonts w:ascii="Verdana" w:hAnsi="Verdana" w:cs="Tahoma"/>
        </w:rPr>
        <w:tab/>
      </w:r>
      <w:r w:rsidR="00AD5B77" w:rsidRPr="004E3210">
        <w:rPr>
          <w:rFonts w:ascii="Verdana" w:hAnsi="Verdana" w:cs="Tahoma"/>
        </w:rPr>
        <w:t>Dodavatel:</w:t>
      </w:r>
    </w:p>
    <w:p w14:paraId="4F250111" w14:textId="40AF4590" w:rsidR="00AD5B77" w:rsidRDefault="00AD5B77" w:rsidP="00BD7858">
      <w:pPr>
        <w:spacing w:line="276" w:lineRule="auto"/>
        <w:ind w:right="283"/>
        <w:rPr>
          <w:rFonts w:ascii="Verdana" w:hAnsi="Verdana" w:cs="Tahoma"/>
        </w:rPr>
      </w:pPr>
    </w:p>
    <w:p w14:paraId="1F0C7198" w14:textId="69626D3B" w:rsidR="00C44C65" w:rsidRDefault="00C44C65" w:rsidP="00BD7858">
      <w:pPr>
        <w:spacing w:line="276" w:lineRule="auto"/>
        <w:ind w:right="283"/>
        <w:rPr>
          <w:rFonts w:ascii="Verdana" w:hAnsi="Verdana" w:cs="Tahoma"/>
        </w:rPr>
      </w:pPr>
    </w:p>
    <w:p w14:paraId="00056613" w14:textId="4B864078" w:rsidR="00C44C65" w:rsidRDefault="00C44C65" w:rsidP="00BD7858">
      <w:pPr>
        <w:spacing w:line="276" w:lineRule="auto"/>
        <w:ind w:right="283"/>
        <w:rPr>
          <w:rFonts w:ascii="Verdana" w:hAnsi="Verdana" w:cs="Tahoma"/>
        </w:rPr>
      </w:pPr>
    </w:p>
    <w:p w14:paraId="78642337" w14:textId="21D624C9" w:rsidR="00C44C65" w:rsidRDefault="00C44C65" w:rsidP="00BD7858">
      <w:pPr>
        <w:spacing w:line="276" w:lineRule="auto"/>
        <w:ind w:right="283"/>
        <w:rPr>
          <w:rFonts w:ascii="Verdana" w:hAnsi="Verdana" w:cs="Tahoma"/>
        </w:rPr>
      </w:pPr>
    </w:p>
    <w:p w14:paraId="2F4DF901" w14:textId="77777777" w:rsidR="00C44C65" w:rsidRPr="004E3210" w:rsidRDefault="00C44C65" w:rsidP="00BD7858">
      <w:pPr>
        <w:spacing w:line="276" w:lineRule="auto"/>
        <w:ind w:right="283"/>
        <w:rPr>
          <w:rFonts w:ascii="Verdana" w:hAnsi="Verdana" w:cs="Tahoma"/>
        </w:rPr>
      </w:pPr>
    </w:p>
    <w:p w14:paraId="59A6C543" w14:textId="77777777" w:rsidR="00AD5B77" w:rsidRPr="004E3210" w:rsidRDefault="00AD5B77" w:rsidP="00BD7858">
      <w:pPr>
        <w:spacing w:line="276" w:lineRule="auto"/>
        <w:ind w:right="283"/>
        <w:rPr>
          <w:rFonts w:ascii="Verdana" w:hAnsi="Verdana" w:cs="Tahoma"/>
        </w:rPr>
      </w:pPr>
    </w:p>
    <w:p w14:paraId="6DEA7E3E" w14:textId="77777777" w:rsidR="00AD5B77" w:rsidRPr="004E3210" w:rsidRDefault="00007A95" w:rsidP="00BD7858">
      <w:pPr>
        <w:tabs>
          <w:tab w:val="center" w:pos="1843"/>
          <w:tab w:val="center" w:pos="7938"/>
        </w:tabs>
        <w:spacing w:line="276" w:lineRule="auto"/>
        <w:ind w:right="283"/>
        <w:rPr>
          <w:rFonts w:ascii="Verdana" w:hAnsi="Verdana" w:cs="Tahoma"/>
        </w:rPr>
      </w:pPr>
      <w:r w:rsidRPr="004E3210">
        <w:rPr>
          <w:rFonts w:ascii="Verdana" w:hAnsi="Verdana" w:cs="Tahoma"/>
        </w:rPr>
        <w:tab/>
      </w:r>
      <w:r w:rsidR="00AD5B77" w:rsidRPr="004E3210">
        <w:rPr>
          <w:rFonts w:ascii="Verdana" w:hAnsi="Verdana" w:cs="Tahoma"/>
        </w:rPr>
        <w:t>…………………………………………..</w:t>
      </w:r>
      <w:r w:rsidRPr="004E3210">
        <w:rPr>
          <w:rFonts w:ascii="Verdana" w:hAnsi="Verdana" w:cs="Tahoma"/>
        </w:rPr>
        <w:tab/>
      </w:r>
      <w:r w:rsidR="00AD5B77" w:rsidRPr="004E3210">
        <w:rPr>
          <w:rFonts w:ascii="Verdana" w:hAnsi="Verdana" w:cs="Tahoma"/>
        </w:rPr>
        <w:t>…………………………………………</w:t>
      </w:r>
    </w:p>
    <w:p w14:paraId="57FA07BC" w14:textId="46D004B0" w:rsidR="00AD5B77" w:rsidRPr="00C61D13" w:rsidRDefault="00007A95" w:rsidP="00BD7858">
      <w:pPr>
        <w:pStyle w:val="Normlnweb"/>
        <w:tabs>
          <w:tab w:val="center" w:pos="1843"/>
          <w:tab w:val="center" w:pos="7938"/>
        </w:tabs>
        <w:spacing w:before="0" w:beforeAutospacing="0" w:line="276" w:lineRule="auto"/>
        <w:ind w:right="284"/>
        <w:contextualSpacing/>
        <w:rPr>
          <w:rFonts w:ascii="Verdana" w:hAnsi="Verdana" w:cs="Tahoma"/>
          <w:b/>
          <w:sz w:val="20"/>
          <w:szCs w:val="20"/>
          <w:lang w:eastAsia="en-US"/>
        </w:rPr>
      </w:pPr>
      <w:r w:rsidRPr="004E3210">
        <w:rPr>
          <w:rFonts w:ascii="Verdana" w:hAnsi="Verdana" w:cs="Tahoma"/>
          <w:sz w:val="20"/>
          <w:szCs w:val="20"/>
          <w:lang w:eastAsia="en-US"/>
        </w:rPr>
        <w:tab/>
      </w:r>
      <w:r w:rsidR="00746697" w:rsidRPr="00C44C65">
        <w:rPr>
          <w:rFonts w:ascii="Verdana" w:hAnsi="Verdana" w:cs="Tahoma"/>
          <w:b/>
          <w:sz w:val="20"/>
        </w:rPr>
        <w:t>doc. RNDr. Jan Kříž, Ph.D., rektor</w:t>
      </w:r>
      <w:r w:rsidR="003D183E" w:rsidRPr="00C61D13">
        <w:rPr>
          <w:rFonts w:ascii="Verdana" w:hAnsi="Verdana" w:cs="Tahoma"/>
          <w:b/>
          <w:sz w:val="20"/>
          <w:szCs w:val="20"/>
          <w:lang w:eastAsia="en-US"/>
        </w:rPr>
        <w:tab/>
      </w:r>
    </w:p>
    <w:p w14:paraId="2E0790D6" w14:textId="77777777" w:rsidR="00AD5B77" w:rsidRPr="004E3210" w:rsidRDefault="00007A95" w:rsidP="00BD7858">
      <w:pPr>
        <w:pStyle w:val="Normlnweb"/>
        <w:tabs>
          <w:tab w:val="center" w:pos="1843"/>
          <w:tab w:val="center" w:pos="7938"/>
        </w:tabs>
        <w:spacing w:before="0" w:beforeAutospacing="0" w:line="276" w:lineRule="auto"/>
        <w:ind w:right="284"/>
        <w:contextualSpacing/>
        <w:rPr>
          <w:rFonts w:ascii="Verdana" w:hAnsi="Verdana" w:cs="Tahoma"/>
          <w:sz w:val="20"/>
          <w:szCs w:val="20"/>
          <w:lang w:eastAsia="en-US"/>
        </w:rPr>
      </w:pPr>
      <w:r w:rsidRPr="004E3210">
        <w:rPr>
          <w:rFonts w:ascii="Verdana" w:hAnsi="Verdana" w:cs="Tahoma"/>
          <w:sz w:val="20"/>
          <w:szCs w:val="20"/>
          <w:lang w:eastAsia="en-US"/>
        </w:rPr>
        <w:tab/>
      </w:r>
      <w:r w:rsidR="00AD5B77" w:rsidRPr="004E3210">
        <w:rPr>
          <w:rFonts w:ascii="Verdana" w:hAnsi="Verdana" w:cs="Tahoma"/>
          <w:sz w:val="20"/>
          <w:szCs w:val="20"/>
          <w:lang w:eastAsia="en-US"/>
        </w:rPr>
        <w:t>rektor</w:t>
      </w:r>
      <w:r w:rsidR="003D183E">
        <w:rPr>
          <w:rFonts w:ascii="Verdana" w:hAnsi="Verdana" w:cs="Tahoma"/>
          <w:sz w:val="20"/>
          <w:szCs w:val="20"/>
          <w:lang w:eastAsia="en-US"/>
        </w:rPr>
        <w:tab/>
      </w:r>
    </w:p>
    <w:p w14:paraId="734C3DE7" w14:textId="77777777" w:rsidR="00AE5B31" w:rsidRPr="004E3210" w:rsidRDefault="00AE5B31" w:rsidP="00BD7858">
      <w:pPr>
        <w:spacing w:line="276" w:lineRule="auto"/>
        <w:rPr>
          <w:rFonts w:ascii="Verdana" w:hAnsi="Verdana"/>
        </w:rPr>
      </w:pPr>
    </w:p>
    <w:sectPr w:rsidR="00AE5B31" w:rsidRPr="004E3210" w:rsidSect="00577AC2">
      <w:headerReference w:type="default" r:id="rId10"/>
      <w:footerReference w:type="even" r:id="rId11"/>
      <w:footerReference w:type="default" r:id="rId12"/>
      <w:pgSz w:w="11906" w:h="16838" w:code="9"/>
      <w:pgMar w:top="1560" w:right="1134" w:bottom="1134" w:left="90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51E4" w14:textId="77777777" w:rsidR="00D72F8C" w:rsidRDefault="00D72F8C" w:rsidP="00CD1CAC">
      <w:r>
        <w:separator/>
      </w:r>
    </w:p>
  </w:endnote>
  <w:endnote w:type="continuationSeparator" w:id="0">
    <w:p w14:paraId="6103E373" w14:textId="77777777" w:rsidR="00D72F8C" w:rsidRDefault="00D72F8C" w:rsidP="00CD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CB76" w14:textId="77777777" w:rsidR="00FA699D" w:rsidRDefault="00C33DC8">
    <w:pPr>
      <w:pStyle w:val="Zpat"/>
      <w:framePr w:wrap="around" w:vAnchor="text" w:hAnchor="margin" w:xAlign="right" w:y="1"/>
      <w:rPr>
        <w:rStyle w:val="slostrnky"/>
      </w:rPr>
    </w:pPr>
    <w:r>
      <w:rPr>
        <w:rStyle w:val="slostrnky"/>
      </w:rPr>
      <w:fldChar w:fldCharType="begin"/>
    </w:r>
    <w:r w:rsidR="00FA699D">
      <w:rPr>
        <w:rStyle w:val="slostrnky"/>
      </w:rPr>
      <w:instrText xml:space="preserve">PAGE  </w:instrText>
    </w:r>
    <w:r>
      <w:rPr>
        <w:rStyle w:val="slostrnky"/>
      </w:rPr>
      <w:fldChar w:fldCharType="end"/>
    </w:r>
  </w:p>
  <w:p w14:paraId="061776B1" w14:textId="77777777" w:rsidR="00FA699D" w:rsidRDefault="00FA69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942C" w14:textId="711E21ED" w:rsidR="00FA699D" w:rsidRPr="001C058D" w:rsidRDefault="00C33DC8">
    <w:pPr>
      <w:pStyle w:val="Zpat"/>
      <w:framePr w:wrap="around" w:vAnchor="text" w:hAnchor="margin" w:xAlign="right" w:y="1"/>
      <w:rPr>
        <w:rStyle w:val="slostrnky"/>
        <w:rFonts w:ascii="Verdana" w:hAnsi="Verdana"/>
      </w:rPr>
    </w:pPr>
    <w:r>
      <w:rPr>
        <w:rStyle w:val="slostrnky"/>
      </w:rPr>
      <w:fldChar w:fldCharType="begin"/>
    </w:r>
    <w:r w:rsidR="00FA699D">
      <w:rPr>
        <w:rStyle w:val="slostrnky"/>
      </w:rPr>
      <w:instrText xml:space="preserve">PAGE  </w:instrText>
    </w:r>
    <w:r>
      <w:rPr>
        <w:rStyle w:val="slostrnky"/>
      </w:rPr>
      <w:fldChar w:fldCharType="separate"/>
    </w:r>
    <w:r w:rsidR="00305003">
      <w:rPr>
        <w:rStyle w:val="slostrnky"/>
        <w:noProof/>
      </w:rPr>
      <w:t>6</w:t>
    </w:r>
    <w:r>
      <w:rPr>
        <w:rStyle w:val="slostrnky"/>
      </w:rPr>
      <w:fldChar w:fldCharType="end"/>
    </w:r>
  </w:p>
  <w:p w14:paraId="2B4B4D0E" w14:textId="566DF485" w:rsidR="00007537" w:rsidRPr="001C058D" w:rsidRDefault="00007537" w:rsidP="001C058D">
    <w:pPr>
      <w:pStyle w:val="Zpat"/>
      <w:ind w:right="360"/>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2FD5" w14:textId="77777777" w:rsidR="00D72F8C" w:rsidRDefault="00D72F8C" w:rsidP="00CD1CAC">
      <w:r>
        <w:separator/>
      </w:r>
    </w:p>
  </w:footnote>
  <w:footnote w:type="continuationSeparator" w:id="0">
    <w:p w14:paraId="62C29B64" w14:textId="77777777" w:rsidR="00D72F8C" w:rsidRDefault="00D72F8C" w:rsidP="00CD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FC12" w14:textId="77777777" w:rsidR="00A465A4" w:rsidRDefault="00A465A4">
    <w:pPr>
      <w:pStyle w:val="Zhlav"/>
    </w:pPr>
    <w:r>
      <w:rPr>
        <w:noProof/>
        <w:lang w:eastAsia="cs-CZ"/>
      </w:rPr>
      <w:drawing>
        <wp:anchor distT="0" distB="0" distL="114300" distR="114300" simplePos="0" relativeHeight="251663360" behindDoc="0" locked="0" layoutInCell="1" allowOverlap="1" wp14:anchorId="1E4AA979" wp14:editId="0BA5962D">
          <wp:simplePos x="0" y="0"/>
          <wp:positionH relativeFrom="column">
            <wp:posOffset>1846580</wp:posOffset>
          </wp:positionH>
          <wp:positionV relativeFrom="paragraph">
            <wp:posOffset>-132715</wp:posOffset>
          </wp:positionV>
          <wp:extent cx="2561590" cy="923925"/>
          <wp:effectExtent l="0" t="0" r="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0"/>
        </w:tabs>
        <w:ind w:left="0" w:firstLine="0"/>
      </w:pPr>
      <w:rPr>
        <w:rFonts w:ascii="Symbol" w:hAnsi="Symbol"/>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Wingdings" w:hAnsi="Wingdings"/>
      </w:rPr>
    </w:lvl>
    <w:lvl w:ilvl="4">
      <w:numFmt w:val="bullet"/>
      <w:lvlText w:val=""/>
      <w:lvlJc w:val="left"/>
      <w:pPr>
        <w:tabs>
          <w:tab w:val="num" w:pos="0"/>
        </w:tabs>
        <w:ind w:left="0" w:firstLine="0"/>
      </w:pPr>
      <w:rPr>
        <w:rFonts w:ascii="Wingdings" w:hAnsi="Wingdings"/>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Wingdings" w:hAnsi="Wingdings"/>
      </w:rPr>
    </w:lvl>
    <w:lvl w:ilvl="7">
      <w:numFmt w:val="bullet"/>
      <w:lvlText w:val=""/>
      <w:lvlJc w:val="left"/>
      <w:pPr>
        <w:tabs>
          <w:tab w:val="num" w:pos="0"/>
        </w:tabs>
        <w:ind w:left="0" w:firstLine="0"/>
      </w:pPr>
      <w:rPr>
        <w:rFonts w:ascii="Wingdings" w:hAnsi="Wingdings"/>
      </w:rPr>
    </w:lvl>
    <w:lvl w:ilvl="8">
      <w:numFmt w:val="bullet"/>
      <w:lvlText w:val=""/>
      <w:lvlJc w:val="left"/>
      <w:pPr>
        <w:tabs>
          <w:tab w:val="num" w:pos="0"/>
        </w:tabs>
        <w:ind w:left="0" w:firstLine="0"/>
      </w:pPr>
      <w:rPr>
        <w:rFonts w:ascii="Wingdings" w:hAnsi="Wingdings"/>
      </w:rPr>
    </w:lvl>
  </w:abstractNum>
  <w:abstractNum w:abstractNumId="1" w15:restartNumberingAfterBreak="0">
    <w:nsid w:val="00000003"/>
    <w:multiLevelType w:val="singleLevel"/>
    <w:tmpl w:val="AA82F22A"/>
    <w:name w:val="WW8Num3"/>
    <w:lvl w:ilvl="0">
      <w:start w:val="1"/>
      <w:numFmt w:val="decimal"/>
      <w:lvlText w:val="%1."/>
      <w:lvlJc w:val="left"/>
      <w:pPr>
        <w:tabs>
          <w:tab w:val="num" w:pos="-76"/>
        </w:tabs>
        <w:ind w:left="644" w:hanging="360"/>
      </w:pPr>
      <w:rPr>
        <w:sz w:val="24"/>
        <w:szCs w:val="24"/>
      </w:rPr>
    </w:lvl>
  </w:abstractNum>
  <w:abstractNum w:abstractNumId="2" w15:restartNumberingAfterBreak="0">
    <w:nsid w:val="06A046C4"/>
    <w:multiLevelType w:val="hybridMultilevel"/>
    <w:tmpl w:val="3ED6FA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30022AE2">
      <w:start w:val="1"/>
      <w:numFmt w:val="lowerLetter"/>
      <w:lvlText w:val="%4)"/>
      <w:lvlJc w:val="left"/>
      <w:pPr>
        <w:tabs>
          <w:tab w:val="num" w:pos="2880"/>
        </w:tabs>
        <w:ind w:left="2880" w:hanging="360"/>
      </w:pPr>
      <w:rPr>
        <w:rFonts w:ascii="Tahoma" w:eastAsia="Times New Roman" w:hAnsi="Tahoma"/>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7207CDB"/>
    <w:multiLevelType w:val="hybridMultilevel"/>
    <w:tmpl w:val="3E00191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8B118C4"/>
    <w:multiLevelType w:val="hybridMultilevel"/>
    <w:tmpl w:val="5636C49E"/>
    <w:lvl w:ilvl="0" w:tplc="E2E059E6">
      <w:start w:val="1"/>
      <w:numFmt w:val="decimal"/>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AA76D1E"/>
    <w:multiLevelType w:val="hybridMultilevel"/>
    <w:tmpl w:val="EEE0CE7A"/>
    <w:lvl w:ilvl="0" w:tplc="3742557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534831"/>
    <w:multiLevelType w:val="multilevel"/>
    <w:tmpl w:val="9FFAAE48"/>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25B6C4D"/>
    <w:multiLevelType w:val="hybridMultilevel"/>
    <w:tmpl w:val="175212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7DF6F40"/>
    <w:multiLevelType w:val="multilevel"/>
    <w:tmpl w:val="89EEE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5E0F7F"/>
    <w:multiLevelType w:val="hybridMultilevel"/>
    <w:tmpl w:val="4F14154E"/>
    <w:lvl w:ilvl="0" w:tplc="37425576">
      <w:start w:val="1"/>
      <w:numFmt w:val="decimal"/>
      <w:lvlText w:val="%1."/>
      <w:lvlJc w:val="left"/>
      <w:pPr>
        <w:ind w:left="1349" w:hanging="705"/>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19D2302C"/>
    <w:multiLevelType w:val="hybridMultilevel"/>
    <w:tmpl w:val="7CBE1BF6"/>
    <w:lvl w:ilvl="0" w:tplc="19621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25186E"/>
    <w:multiLevelType w:val="hybridMultilevel"/>
    <w:tmpl w:val="318EA1C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49A5389"/>
    <w:multiLevelType w:val="hybridMultilevel"/>
    <w:tmpl w:val="A030E85C"/>
    <w:lvl w:ilvl="0" w:tplc="37425576">
      <w:start w:val="1"/>
      <w:numFmt w:val="decimal"/>
      <w:lvlText w:val="%1."/>
      <w:lvlJc w:val="left"/>
      <w:pPr>
        <w:ind w:left="1065" w:hanging="705"/>
      </w:pPr>
      <w:rPr>
        <w:rFonts w:hint="default"/>
      </w:rPr>
    </w:lvl>
    <w:lvl w:ilvl="1" w:tplc="C5F6F1D6">
      <w:start w:val="7"/>
      <w:numFmt w:val="bullet"/>
      <w:lvlText w:val="-"/>
      <w:lvlJc w:val="left"/>
      <w:pPr>
        <w:ind w:left="1440" w:hanging="360"/>
      </w:pPr>
      <w:rPr>
        <w:rFonts w:ascii="Verdana" w:eastAsia="Times New Roman" w:hAnsi="Verdan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1C287F"/>
    <w:multiLevelType w:val="hybridMultilevel"/>
    <w:tmpl w:val="82CC4914"/>
    <w:lvl w:ilvl="0" w:tplc="37425576">
      <w:start w:val="1"/>
      <w:numFmt w:val="decimal"/>
      <w:lvlText w:val="%1."/>
      <w:lvlJc w:val="left"/>
      <w:pPr>
        <w:ind w:left="1207" w:hanging="705"/>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15:restartNumberingAfterBreak="0">
    <w:nsid w:val="2BC72D65"/>
    <w:multiLevelType w:val="hybridMultilevel"/>
    <w:tmpl w:val="4F14154E"/>
    <w:lvl w:ilvl="0" w:tplc="3742557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0F2004"/>
    <w:multiLevelType w:val="hybridMultilevel"/>
    <w:tmpl w:val="5636C49E"/>
    <w:lvl w:ilvl="0" w:tplc="FFFFFFFF">
      <w:start w:val="1"/>
      <w:numFmt w:val="decimal"/>
      <w:lvlText w:val="%1."/>
      <w:lvlJc w:val="lef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3BDE74A7"/>
    <w:multiLevelType w:val="hybridMultilevel"/>
    <w:tmpl w:val="0C487240"/>
    <w:lvl w:ilvl="0" w:tplc="0405000B">
      <w:start w:val="1"/>
      <w:numFmt w:val="bullet"/>
      <w:lvlText w:val=""/>
      <w:lvlJc w:val="left"/>
      <w:pPr>
        <w:ind w:left="1582" w:hanging="360"/>
      </w:pPr>
      <w:rPr>
        <w:rFonts w:ascii="Wingdings" w:hAnsi="Wingdings"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17" w15:restartNumberingAfterBreak="0">
    <w:nsid w:val="3FE327D9"/>
    <w:multiLevelType w:val="hybridMultilevel"/>
    <w:tmpl w:val="8F264E6C"/>
    <w:lvl w:ilvl="0" w:tplc="FA3A198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4357084"/>
    <w:multiLevelType w:val="multilevel"/>
    <w:tmpl w:val="A642A11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480F374A"/>
    <w:multiLevelType w:val="hybridMultilevel"/>
    <w:tmpl w:val="4CF48C9C"/>
    <w:lvl w:ilvl="0" w:tplc="B844AA14">
      <w:start w:val="1"/>
      <w:numFmt w:val="decimal"/>
      <w:pStyle w:val="Nzev"/>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4E8A5423"/>
    <w:multiLevelType w:val="multilevel"/>
    <w:tmpl w:val="05D2C088"/>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181DE8"/>
    <w:multiLevelType w:val="hybridMultilevel"/>
    <w:tmpl w:val="E7D222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3AA6CF3"/>
    <w:multiLevelType w:val="hybridMultilevel"/>
    <w:tmpl w:val="EF403206"/>
    <w:lvl w:ilvl="0" w:tplc="3742557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6564A"/>
    <w:multiLevelType w:val="hybridMultilevel"/>
    <w:tmpl w:val="4CB6725E"/>
    <w:lvl w:ilvl="0" w:tplc="154C8448">
      <w:start w:val="6"/>
      <w:numFmt w:val="bullet"/>
      <w:lvlText w:val="-"/>
      <w:lvlJc w:val="left"/>
      <w:pPr>
        <w:ind w:left="502" w:hanging="360"/>
      </w:pPr>
      <w:rPr>
        <w:rFonts w:ascii="Calibri" w:eastAsia="Times New Roman" w:hAnsi="Calibri"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4" w15:restartNumberingAfterBreak="0">
    <w:nsid w:val="5ACF036A"/>
    <w:multiLevelType w:val="hybridMultilevel"/>
    <w:tmpl w:val="DC6490F6"/>
    <w:lvl w:ilvl="0" w:tplc="94DAF92C">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967698"/>
    <w:multiLevelType w:val="hybridMultilevel"/>
    <w:tmpl w:val="B5028C1C"/>
    <w:lvl w:ilvl="0" w:tplc="04050017">
      <w:start w:val="1"/>
      <w:numFmt w:val="lowerLetter"/>
      <w:lvlText w:val="%1)"/>
      <w:lvlJc w:val="left"/>
      <w:pPr>
        <w:ind w:left="1582" w:hanging="360"/>
      </w:pPr>
      <w:rPr>
        <w:rFonts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26" w15:restartNumberingAfterBreak="0">
    <w:nsid w:val="60F43A58"/>
    <w:multiLevelType w:val="hybridMultilevel"/>
    <w:tmpl w:val="EEE0CE7A"/>
    <w:lvl w:ilvl="0" w:tplc="3742557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57491"/>
    <w:multiLevelType w:val="hybridMultilevel"/>
    <w:tmpl w:val="BAEED4AE"/>
    <w:lvl w:ilvl="0" w:tplc="857680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875F0D"/>
    <w:multiLevelType w:val="hybridMultilevel"/>
    <w:tmpl w:val="A0D494A4"/>
    <w:lvl w:ilvl="0" w:tplc="3742557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5721BE"/>
    <w:multiLevelType w:val="hybridMultilevel"/>
    <w:tmpl w:val="BB18079E"/>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FE54D8"/>
    <w:multiLevelType w:val="hybridMultilevel"/>
    <w:tmpl w:val="3F226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256A14"/>
    <w:multiLevelType w:val="hybridMultilevel"/>
    <w:tmpl w:val="7D0E0580"/>
    <w:lvl w:ilvl="0" w:tplc="476C684E">
      <w:start w:val="1"/>
      <w:numFmt w:val="lowerLetter"/>
      <w:pStyle w:val="Podnadpis"/>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7561603C"/>
    <w:multiLevelType w:val="hybridMultilevel"/>
    <w:tmpl w:val="55DE7B46"/>
    <w:lvl w:ilvl="0" w:tplc="3742557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D9578B"/>
    <w:multiLevelType w:val="hybridMultilevel"/>
    <w:tmpl w:val="5C1C367C"/>
    <w:lvl w:ilvl="0" w:tplc="7BBC573C">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25602684">
    <w:abstractNumId w:val="24"/>
  </w:num>
  <w:num w:numId="2" w16cid:durableId="822240460">
    <w:abstractNumId w:val="23"/>
  </w:num>
  <w:num w:numId="3" w16cid:durableId="126629927">
    <w:abstractNumId w:val="10"/>
  </w:num>
  <w:num w:numId="4" w16cid:durableId="571621663">
    <w:abstractNumId w:val="27"/>
  </w:num>
  <w:num w:numId="5" w16cid:durableId="1350108217">
    <w:abstractNumId w:val="6"/>
  </w:num>
  <w:num w:numId="6" w16cid:durableId="1976908578">
    <w:abstractNumId w:val="18"/>
  </w:num>
  <w:num w:numId="7" w16cid:durableId="1427187766">
    <w:abstractNumId w:val="20"/>
  </w:num>
  <w:num w:numId="8" w16cid:durableId="1818296685">
    <w:abstractNumId w:val="1"/>
  </w:num>
  <w:num w:numId="9" w16cid:durableId="367867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14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52733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23464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4339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879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998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486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7075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7364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0908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2465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9910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841842">
    <w:abstractNumId w:val="2"/>
  </w:num>
  <w:num w:numId="23" w16cid:durableId="859005620">
    <w:abstractNumId w:val="30"/>
  </w:num>
  <w:num w:numId="24" w16cid:durableId="1338582583">
    <w:abstractNumId w:val="26"/>
  </w:num>
  <w:num w:numId="25" w16cid:durableId="1796168751">
    <w:abstractNumId w:val="5"/>
  </w:num>
  <w:num w:numId="26" w16cid:durableId="457189511">
    <w:abstractNumId w:val="28"/>
  </w:num>
  <w:num w:numId="27" w16cid:durableId="1062484309">
    <w:abstractNumId w:val="32"/>
  </w:num>
  <w:num w:numId="28" w16cid:durableId="1341926384">
    <w:abstractNumId w:val="13"/>
  </w:num>
  <w:num w:numId="29" w16cid:durableId="644165493">
    <w:abstractNumId w:val="4"/>
  </w:num>
  <w:num w:numId="30" w16cid:durableId="1656179847">
    <w:abstractNumId w:val="14"/>
  </w:num>
  <w:num w:numId="31" w16cid:durableId="2016377808">
    <w:abstractNumId w:val="22"/>
  </w:num>
  <w:num w:numId="32" w16cid:durableId="1201285670">
    <w:abstractNumId w:val="9"/>
  </w:num>
  <w:num w:numId="33" w16cid:durableId="688794777">
    <w:abstractNumId w:val="12"/>
  </w:num>
  <w:num w:numId="34" w16cid:durableId="1175077407">
    <w:abstractNumId w:val="0"/>
  </w:num>
  <w:num w:numId="35" w16cid:durableId="227156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1139508">
    <w:abstractNumId w:val="15"/>
  </w:num>
  <w:num w:numId="37" w16cid:durableId="403844266">
    <w:abstractNumId w:val="16"/>
  </w:num>
  <w:num w:numId="38" w16cid:durableId="4081876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AC"/>
    <w:rsid w:val="00003946"/>
    <w:rsid w:val="00007537"/>
    <w:rsid w:val="00007A95"/>
    <w:rsid w:val="000117EC"/>
    <w:rsid w:val="00015C3D"/>
    <w:rsid w:val="000554E9"/>
    <w:rsid w:val="00083A98"/>
    <w:rsid w:val="00086D1A"/>
    <w:rsid w:val="000A0E7E"/>
    <w:rsid w:val="000C4275"/>
    <w:rsid w:val="000D7753"/>
    <w:rsid w:val="000F0FA3"/>
    <w:rsid w:val="00105BCD"/>
    <w:rsid w:val="00116F09"/>
    <w:rsid w:val="001304DB"/>
    <w:rsid w:val="00140D01"/>
    <w:rsid w:val="00145CCC"/>
    <w:rsid w:val="00162E06"/>
    <w:rsid w:val="00192CBE"/>
    <w:rsid w:val="001A6E0A"/>
    <w:rsid w:val="001B539B"/>
    <w:rsid w:val="001B7EBB"/>
    <w:rsid w:val="001C01CF"/>
    <w:rsid w:val="001C058D"/>
    <w:rsid w:val="001D0305"/>
    <w:rsid w:val="001F3FF3"/>
    <w:rsid w:val="00246639"/>
    <w:rsid w:val="002521B9"/>
    <w:rsid w:val="002835FC"/>
    <w:rsid w:val="00294F68"/>
    <w:rsid w:val="002A133F"/>
    <w:rsid w:val="002B12DB"/>
    <w:rsid w:val="002B207C"/>
    <w:rsid w:val="002B3EC9"/>
    <w:rsid w:val="002F2CAA"/>
    <w:rsid w:val="002F68A4"/>
    <w:rsid w:val="00305003"/>
    <w:rsid w:val="0032332A"/>
    <w:rsid w:val="0033267B"/>
    <w:rsid w:val="0034036E"/>
    <w:rsid w:val="00345EDB"/>
    <w:rsid w:val="00353E54"/>
    <w:rsid w:val="00360612"/>
    <w:rsid w:val="003620E6"/>
    <w:rsid w:val="003643C8"/>
    <w:rsid w:val="00367B86"/>
    <w:rsid w:val="00383228"/>
    <w:rsid w:val="00387147"/>
    <w:rsid w:val="00390C0D"/>
    <w:rsid w:val="003B3951"/>
    <w:rsid w:val="003D183E"/>
    <w:rsid w:val="003E00F7"/>
    <w:rsid w:val="003F121A"/>
    <w:rsid w:val="003F70B3"/>
    <w:rsid w:val="004119B6"/>
    <w:rsid w:val="004216D4"/>
    <w:rsid w:val="00424AE5"/>
    <w:rsid w:val="00426143"/>
    <w:rsid w:val="00433718"/>
    <w:rsid w:val="00434106"/>
    <w:rsid w:val="00461798"/>
    <w:rsid w:val="0047668E"/>
    <w:rsid w:val="004801D7"/>
    <w:rsid w:val="00485CC7"/>
    <w:rsid w:val="004A0F32"/>
    <w:rsid w:val="004B4240"/>
    <w:rsid w:val="004C4F4B"/>
    <w:rsid w:val="004E3210"/>
    <w:rsid w:val="004E6E7B"/>
    <w:rsid w:val="00514BC6"/>
    <w:rsid w:val="005349A7"/>
    <w:rsid w:val="0053681E"/>
    <w:rsid w:val="00545F62"/>
    <w:rsid w:val="00575C8F"/>
    <w:rsid w:val="00577AC2"/>
    <w:rsid w:val="0058392F"/>
    <w:rsid w:val="005B0174"/>
    <w:rsid w:val="005B5736"/>
    <w:rsid w:val="005C2BEE"/>
    <w:rsid w:val="005D6EEF"/>
    <w:rsid w:val="005E0ACE"/>
    <w:rsid w:val="005E2269"/>
    <w:rsid w:val="005E53B3"/>
    <w:rsid w:val="005F79F8"/>
    <w:rsid w:val="00603566"/>
    <w:rsid w:val="006054BB"/>
    <w:rsid w:val="006242F2"/>
    <w:rsid w:val="00630BD8"/>
    <w:rsid w:val="00650010"/>
    <w:rsid w:val="006505F9"/>
    <w:rsid w:val="006517CD"/>
    <w:rsid w:val="00666248"/>
    <w:rsid w:val="006702C5"/>
    <w:rsid w:val="00685857"/>
    <w:rsid w:val="006A7231"/>
    <w:rsid w:val="006B1D6B"/>
    <w:rsid w:val="006B47C8"/>
    <w:rsid w:val="006B729E"/>
    <w:rsid w:val="006C5344"/>
    <w:rsid w:val="006C6775"/>
    <w:rsid w:val="006C6ED5"/>
    <w:rsid w:val="006E5A0B"/>
    <w:rsid w:val="00721651"/>
    <w:rsid w:val="00727685"/>
    <w:rsid w:val="00737C15"/>
    <w:rsid w:val="007409FA"/>
    <w:rsid w:val="00745D40"/>
    <w:rsid w:val="00746697"/>
    <w:rsid w:val="00760A1E"/>
    <w:rsid w:val="00764DE2"/>
    <w:rsid w:val="00797A52"/>
    <w:rsid w:val="007C183B"/>
    <w:rsid w:val="007E182A"/>
    <w:rsid w:val="007E2D89"/>
    <w:rsid w:val="007E46B5"/>
    <w:rsid w:val="007E69BB"/>
    <w:rsid w:val="007F7281"/>
    <w:rsid w:val="008116D8"/>
    <w:rsid w:val="0088325B"/>
    <w:rsid w:val="008871BC"/>
    <w:rsid w:val="008A0E57"/>
    <w:rsid w:val="008C41AB"/>
    <w:rsid w:val="008D01E2"/>
    <w:rsid w:val="008D25DC"/>
    <w:rsid w:val="008E713A"/>
    <w:rsid w:val="009153E9"/>
    <w:rsid w:val="0091626F"/>
    <w:rsid w:val="00927E5C"/>
    <w:rsid w:val="00973E04"/>
    <w:rsid w:val="009D555E"/>
    <w:rsid w:val="009E5CD1"/>
    <w:rsid w:val="00A26770"/>
    <w:rsid w:val="00A2721F"/>
    <w:rsid w:val="00A44B60"/>
    <w:rsid w:val="00A465A4"/>
    <w:rsid w:val="00A6604C"/>
    <w:rsid w:val="00A67C3D"/>
    <w:rsid w:val="00A867A7"/>
    <w:rsid w:val="00A868D4"/>
    <w:rsid w:val="00A95DB1"/>
    <w:rsid w:val="00A97129"/>
    <w:rsid w:val="00AA0864"/>
    <w:rsid w:val="00AA1F7A"/>
    <w:rsid w:val="00AC3AFD"/>
    <w:rsid w:val="00AD5B77"/>
    <w:rsid w:val="00AE376F"/>
    <w:rsid w:val="00AE5B31"/>
    <w:rsid w:val="00AE5C0A"/>
    <w:rsid w:val="00B361E9"/>
    <w:rsid w:val="00B4270A"/>
    <w:rsid w:val="00B47F7E"/>
    <w:rsid w:val="00B55D4B"/>
    <w:rsid w:val="00B6244A"/>
    <w:rsid w:val="00B65576"/>
    <w:rsid w:val="00B6696B"/>
    <w:rsid w:val="00B67B81"/>
    <w:rsid w:val="00B76068"/>
    <w:rsid w:val="00B9714B"/>
    <w:rsid w:val="00BB7C33"/>
    <w:rsid w:val="00BC7082"/>
    <w:rsid w:val="00BC76D5"/>
    <w:rsid w:val="00BC7A5A"/>
    <w:rsid w:val="00BD7858"/>
    <w:rsid w:val="00BF436E"/>
    <w:rsid w:val="00C101FF"/>
    <w:rsid w:val="00C11368"/>
    <w:rsid w:val="00C27BCE"/>
    <w:rsid w:val="00C3368B"/>
    <w:rsid w:val="00C33DC8"/>
    <w:rsid w:val="00C44C65"/>
    <w:rsid w:val="00C61D13"/>
    <w:rsid w:val="00C66CA0"/>
    <w:rsid w:val="00CA1735"/>
    <w:rsid w:val="00CA1A05"/>
    <w:rsid w:val="00CA1FBA"/>
    <w:rsid w:val="00CA3D1B"/>
    <w:rsid w:val="00CC534F"/>
    <w:rsid w:val="00CD1CAC"/>
    <w:rsid w:val="00CD3352"/>
    <w:rsid w:val="00CE2974"/>
    <w:rsid w:val="00CE6EFA"/>
    <w:rsid w:val="00D00BAC"/>
    <w:rsid w:val="00D07699"/>
    <w:rsid w:val="00D21E3F"/>
    <w:rsid w:val="00D34B5B"/>
    <w:rsid w:val="00D50ED6"/>
    <w:rsid w:val="00D53A81"/>
    <w:rsid w:val="00D72F8C"/>
    <w:rsid w:val="00D90000"/>
    <w:rsid w:val="00DA659E"/>
    <w:rsid w:val="00DD64D6"/>
    <w:rsid w:val="00DE65A4"/>
    <w:rsid w:val="00E30104"/>
    <w:rsid w:val="00E61A2D"/>
    <w:rsid w:val="00E656CC"/>
    <w:rsid w:val="00E84A51"/>
    <w:rsid w:val="00EB5140"/>
    <w:rsid w:val="00ED291B"/>
    <w:rsid w:val="00F01A5E"/>
    <w:rsid w:val="00F030B9"/>
    <w:rsid w:val="00F25808"/>
    <w:rsid w:val="00F37A63"/>
    <w:rsid w:val="00F5455E"/>
    <w:rsid w:val="00F6158F"/>
    <w:rsid w:val="00F77A1E"/>
    <w:rsid w:val="00FA699D"/>
    <w:rsid w:val="00FA7C7B"/>
    <w:rsid w:val="00FB76E7"/>
    <w:rsid w:val="00FD7813"/>
    <w:rsid w:val="00FE090E"/>
    <w:rsid w:val="00FE22D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8CDEA8"/>
  <w15:docId w15:val="{54FF071A-829C-40C8-8ED9-AD820FAF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CAC"/>
    <w:pPr>
      <w:spacing w:after="0" w:line="240" w:lineRule="auto"/>
    </w:pPr>
    <w:rPr>
      <w:rFonts w:ascii="Tahoma" w:eastAsia="Times New Roman" w:hAnsi="Tahoma" w:cs="Times New Roman"/>
      <w:sz w:val="20"/>
      <w:szCs w:val="20"/>
    </w:rPr>
  </w:style>
  <w:style w:type="paragraph" w:styleId="Nadpis1">
    <w:name w:val="heading 1"/>
    <w:basedOn w:val="Normln"/>
    <w:next w:val="Normln"/>
    <w:link w:val="Nadpis1Char"/>
    <w:qFormat/>
    <w:rsid w:val="00C101FF"/>
    <w:pPr>
      <w:keepNext/>
      <w:numPr>
        <w:numId w:val="9"/>
      </w:numPr>
      <w:spacing w:before="240" w:after="60"/>
      <w:jc w:val="center"/>
      <w:outlineLvl w:val="0"/>
    </w:pPr>
    <w:rPr>
      <w:rFonts w:ascii="Times New Roman" w:hAnsi="Times New Roman"/>
      <w:b/>
      <w:bCs/>
      <w:kern w:val="32"/>
      <w:sz w:val="24"/>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D1CAC"/>
    <w:pPr>
      <w:tabs>
        <w:tab w:val="center" w:pos="4536"/>
        <w:tab w:val="right" w:pos="9072"/>
      </w:tabs>
    </w:pPr>
  </w:style>
  <w:style w:type="character" w:customStyle="1" w:styleId="ZhlavChar">
    <w:name w:val="Záhlaví Char"/>
    <w:basedOn w:val="Standardnpsmoodstavce"/>
    <w:link w:val="Zhlav"/>
    <w:rsid w:val="00CD1CAC"/>
    <w:rPr>
      <w:rFonts w:ascii="Tahoma" w:eastAsia="Times New Roman" w:hAnsi="Tahoma" w:cs="Times New Roman"/>
      <w:sz w:val="20"/>
      <w:szCs w:val="20"/>
    </w:rPr>
  </w:style>
  <w:style w:type="paragraph" w:styleId="Zpat">
    <w:name w:val="footer"/>
    <w:basedOn w:val="Normln"/>
    <w:link w:val="ZpatChar"/>
    <w:rsid w:val="00CD1CAC"/>
    <w:pPr>
      <w:tabs>
        <w:tab w:val="center" w:pos="4536"/>
        <w:tab w:val="right" w:pos="9072"/>
      </w:tabs>
    </w:pPr>
  </w:style>
  <w:style w:type="character" w:customStyle="1" w:styleId="ZpatChar">
    <w:name w:val="Zápatí Char"/>
    <w:basedOn w:val="Standardnpsmoodstavce"/>
    <w:link w:val="Zpat"/>
    <w:rsid w:val="00CD1CAC"/>
    <w:rPr>
      <w:rFonts w:ascii="Tahoma" w:eastAsia="Times New Roman" w:hAnsi="Tahoma" w:cs="Times New Roman"/>
      <w:sz w:val="20"/>
      <w:szCs w:val="20"/>
    </w:rPr>
  </w:style>
  <w:style w:type="character" w:styleId="slostrnky">
    <w:name w:val="page number"/>
    <w:rsid w:val="00CD1CAC"/>
    <w:rPr>
      <w:rFonts w:cs="Times New Roman"/>
    </w:rPr>
  </w:style>
  <w:style w:type="paragraph" w:styleId="Zkladntext">
    <w:name w:val="Body Text"/>
    <w:basedOn w:val="Normln"/>
    <w:link w:val="ZkladntextChar"/>
    <w:uiPriority w:val="99"/>
    <w:rsid w:val="00CD1CAC"/>
    <w:pPr>
      <w:spacing w:after="120"/>
    </w:pPr>
    <w:rPr>
      <w:sz w:val="24"/>
      <w:szCs w:val="24"/>
      <w:lang w:eastAsia="cs-CZ"/>
    </w:rPr>
  </w:style>
  <w:style w:type="character" w:customStyle="1" w:styleId="ZkladntextChar">
    <w:name w:val="Základní text Char"/>
    <w:basedOn w:val="Standardnpsmoodstavce"/>
    <w:link w:val="Zkladntext"/>
    <w:uiPriority w:val="99"/>
    <w:rsid w:val="00CD1CAC"/>
    <w:rPr>
      <w:rFonts w:ascii="Tahoma" w:eastAsia="Times New Roman" w:hAnsi="Tahoma" w:cs="Times New Roman"/>
      <w:sz w:val="24"/>
      <w:szCs w:val="24"/>
      <w:lang w:eastAsia="cs-CZ"/>
    </w:rPr>
  </w:style>
  <w:style w:type="paragraph" w:customStyle="1" w:styleId="ClanekC">
    <w:name w:val="ClanekC"/>
    <w:rsid w:val="00CD1CAC"/>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poznpodarou">
    <w:name w:val="footnote text"/>
    <w:basedOn w:val="Normln"/>
    <w:link w:val="TextpoznpodarouChar"/>
    <w:uiPriority w:val="99"/>
    <w:semiHidden/>
    <w:unhideWhenUsed/>
    <w:rsid w:val="00CD1CAC"/>
  </w:style>
  <w:style w:type="character" w:customStyle="1" w:styleId="TextpoznpodarouChar">
    <w:name w:val="Text pozn. pod čarou Char"/>
    <w:basedOn w:val="Standardnpsmoodstavce"/>
    <w:link w:val="Textpoznpodarou"/>
    <w:uiPriority w:val="99"/>
    <w:semiHidden/>
    <w:rsid w:val="00CD1CAC"/>
    <w:rPr>
      <w:rFonts w:ascii="Tahoma" w:eastAsia="Times New Roman" w:hAnsi="Tahoma" w:cs="Times New Roman"/>
      <w:sz w:val="20"/>
      <w:szCs w:val="20"/>
    </w:rPr>
  </w:style>
  <w:style w:type="character" w:styleId="Znakapoznpodarou">
    <w:name w:val="footnote reference"/>
    <w:basedOn w:val="Standardnpsmoodstavce"/>
    <w:uiPriority w:val="99"/>
    <w:semiHidden/>
    <w:unhideWhenUsed/>
    <w:rsid w:val="00CD1CAC"/>
    <w:rPr>
      <w:vertAlign w:val="superscript"/>
    </w:rPr>
  </w:style>
  <w:style w:type="paragraph" w:styleId="Textbubliny">
    <w:name w:val="Balloon Text"/>
    <w:basedOn w:val="Normln"/>
    <w:link w:val="TextbublinyChar"/>
    <w:uiPriority w:val="99"/>
    <w:semiHidden/>
    <w:unhideWhenUsed/>
    <w:rsid w:val="00CD1CAC"/>
    <w:rPr>
      <w:rFonts w:cs="Tahoma"/>
      <w:sz w:val="16"/>
      <w:szCs w:val="16"/>
    </w:rPr>
  </w:style>
  <w:style w:type="character" w:customStyle="1" w:styleId="TextbublinyChar">
    <w:name w:val="Text bubliny Char"/>
    <w:basedOn w:val="Standardnpsmoodstavce"/>
    <w:link w:val="Textbubliny"/>
    <w:uiPriority w:val="99"/>
    <w:semiHidden/>
    <w:rsid w:val="00CD1CAC"/>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B67B81"/>
    <w:rPr>
      <w:sz w:val="16"/>
      <w:szCs w:val="16"/>
    </w:rPr>
  </w:style>
  <w:style w:type="paragraph" w:styleId="Textkomente">
    <w:name w:val="annotation text"/>
    <w:basedOn w:val="Normln"/>
    <w:link w:val="TextkomenteChar"/>
    <w:uiPriority w:val="99"/>
    <w:semiHidden/>
    <w:unhideWhenUsed/>
    <w:rsid w:val="00B67B81"/>
  </w:style>
  <w:style w:type="character" w:customStyle="1" w:styleId="TextkomenteChar">
    <w:name w:val="Text komentáře Char"/>
    <w:basedOn w:val="Standardnpsmoodstavce"/>
    <w:link w:val="Textkomente"/>
    <w:uiPriority w:val="99"/>
    <w:semiHidden/>
    <w:rsid w:val="00B67B81"/>
    <w:rPr>
      <w:rFonts w:ascii="Tahoma" w:eastAsia="Times New Roman" w:hAnsi="Tahoma" w:cs="Times New Roman"/>
      <w:sz w:val="20"/>
      <w:szCs w:val="20"/>
    </w:rPr>
  </w:style>
  <w:style w:type="paragraph" w:styleId="Pedmtkomente">
    <w:name w:val="annotation subject"/>
    <w:basedOn w:val="Textkomente"/>
    <w:next w:val="Textkomente"/>
    <w:link w:val="PedmtkomenteChar"/>
    <w:uiPriority w:val="99"/>
    <w:semiHidden/>
    <w:unhideWhenUsed/>
    <w:rsid w:val="00B67B81"/>
    <w:rPr>
      <w:b/>
      <w:bCs/>
    </w:rPr>
  </w:style>
  <w:style w:type="character" w:customStyle="1" w:styleId="PedmtkomenteChar">
    <w:name w:val="Předmět komentáře Char"/>
    <w:basedOn w:val="TextkomenteChar"/>
    <w:link w:val="Pedmtkomente"/>
    <w:uiPriority w:val="99"/>
    <w:semiHidden/>
    <w:rsid w:val="00B67B81"/>
    <w:rPr>
      <w:rFonts w:ascii="Tahoma" w:eastAsia="Times New Roman" w:hAnsi="Tahoma" w:cs="Times New Roman"/>
      <w:b/>
      <w:bCs/>
      <w:sz w:val="20"/>
      <w:szCs w:val="20"/>
    </w:rPr>
  </w:style>
  <w:style w:type="paragraph" w:customStyle="1" w:styleId="Standard">
    <w:name w:val="Standard"/>
    <w:rsid w:val="00A95DB1"/>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27">
    <w:name w:val="WW8Num27"/>
    <w:basedOn w:val="Bezseznamu"/>
    <w:rsid w:val="00F5455E"/>
    <w:pPr>
      <w:numPr>
        <w:numId w:val="5"/>
      </w:numPr>
    </w:pPr>
  </w:style>
  <w:style w:type="paragraph" w:styleId="Zkladntextodsazen3">
    <w:name w:val="Body Text Indent 3"/>
    <w:basedOn w:val="Normln"/>
    <w:link w:val="Zkladntextodsazen3Char"/>
    <w:rsid w:val="005E2269"/>
    <w:pPr>
      <w:spacing w:after="120"/>
      <w:ind w:left="283"/>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5E2269"/>
    <w:rPr>
      <w:rFonts w:ascii="Times New Roman" w:eastAsia="Times New Roman" w:hAnsi="Times New Roman" w:cs="Times New Roman"/>
      <w:sz w:val="16"/>
      <w:szCs w:val="16"/>
      <w:lang w:eastAsia="cs-CZ"/>
    </w:rPr>
  </w:style>
  <w:style w:type="paragraph" w:styleId="Normlnweb">
    <w:name w:val="Normal (Web)"/>
    <w:basedOn w:val="Normln"/>
    <w:uiPriority w:val="99"/>
    <w:rsid w:val="00AD5B77"/>
    <w:pPr>
      <w:spacing w:before="100" w:beforeAutospacing="1" w:after="100" w:afterAutospacing="1"/>
    </w:pPr>
    <w:rPr>
      <w:rFonts w:ascii="Times New Roman" w:hAnsi="Times New Roman"/>
      <w:sz w:val="24"/>
      <w:szCs w:val="24"/>
      <w:lang w:eastAsia="cs-CZ"/>
    </w:rPr>
  </w:style>
  <w:style w:type="paragraph" w:styleId="Odstavecseseznamem">
    <w:name w:val="List Paragraph"/>
    <w:basedOn w:val="Normln"/>
    <w:uiPriority w:val="34"/>
    <w:qFormat/>
    <w:rsid w:val="00AD5B77"/>
    <w:pPr>
      <w:ind w:left="720"/>
      <w:contextualSpacing/>
    </w:pPr>
    <w:rPr>
      <w:rFonts w:ascii="Times New Roman" w:hAnsi="Times New Roman"/>
      <w:sz w:val="24"/>
      <w:szCs w:val="24"/>
      <w:lang w:eastAsia="cs-CZ"/>
    </w:rPr>
  </w:style>
  <w:style w:type="character" w:customStyle="1" w:styleId="Nadpis1Char">
    <w:name w:val="Nadpis 1 Char"/>
    <w:basedOn w:val="Standardnpsmoodstavce"/>
    <w:link w:val="Nadpis1"/>
    <w:rsid w:val="00C101FF"/>
    <w:rPr>
      <w:rFonts w:ascii="Times New Roman" w:eastAsia="Times New Roman" w:hAnsi="Times New Roman" w:cs="Times New Roman"/>
      <w:b/>
      <w:bCs/>
      <w:kern w:val="32"/>
      <w:sz w:val="24"/>
      <w:szCs w:val="32"/>
      <w:lang w:eastAsia="cs-CZ"/>
    </w:rPr>
  </w:style>
  <w:style w:type="paragraph" w:styleId="Nzev">
    <w:name w:val="Title"/>
    <w:basedOn w:val="Normln"/>
    <w:next w:val="Normln"/>
    <w:link w:val="NzevChar"/>
    <w:qFormat/>
    <w:rsid w:val="00C101FF"/>
    <w:pPr>
      <w:numPr>
        <w:numId w:val="10"/>
      </w:numPr>
      <w:spacing w:before="240" w:after="60"/>
      <w:jc w:val="both"/>
      <w:outlineLvl w:val="0"/>
    </w:pPr>
    <w:rPr>
      <w:rFonts w:ascii="Times New Roman" w:hAnsi="Times New Roman"/>
      <w:bCs/>
      <w:kern w:val="28"/>
      <w:sz w:val="24"/>
      <w:szCs w:val="32"/>
      <w:lang w:eastAsia="cs-CZ"/>
    </w:rPr>
  </w:style>
  <w:style w:type="character" w:customStyle="1" w:styleId="NzevChar">
    <w:name w:val="Název Char"/>
    <w:basedOn w:val="Standardnpsmoodstavce"/>
    <w:link w:val="Nzev"/>
    <w:rsid w:val="00C101FF"/>
    <w:rPr>
      <w:rFonts w:ascii="Times New Roman" w:eastAsia="Times New Roman" w:hAnsi="Times New Roman" w:cs="Times New Roman"/>
      <w:bCs/>
      <w:kern w:val="28"/>
      <w:sz w:val="24"/>
      <w:szCs w:val="32"/>
      <w:lang w:eastAsia="cs-CZ"/>
    </w:rPr>
  </w:style>
  <w:style w:type="paragraph" w:styleId="Podnadpis">
    <w:name w:val="Subtitle"/>
    <w:basedOn w:val="Normln"/>
    <w:next w:val="Normln"/>
    <w:link w:val="PodnadpisChar"/>
    <w:qFormat/>
    <w:rsid w:val="00C101FF"/>
    <w:pPr>
      <w:numPr>
        <w:numId w:val="11"/>
      </w:numPr>
      <w:spacing w:after="60"/>
      <w:jc w:val="both"/>
      <w:outlineLvl w:val="1"/>
    </w:pPr>
    <w:rPr>
      <w:rFonts w:ascii="Times New Roman" w:hAnsi="Times New Roman"/>
      <w:sz w:val="24"/>
      <w:szCs w:val="24"/>
      <w:lang w:eastAsia="cs-CZ"/>
    </w:rPr>
  </w:style>
  <w:style w:type="character" w:customStyle="1" w:styleId="PodnadpisChar">
    <w:name w:val="Podnadpis Char"/>
    <w:basedOn w:val="Standardnpsmoodstavce"/>
    <w:link w:val="Podnadpis"/>
    <w:rsid w:val="00C101FF"/>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C101FF"/>
    <w:rPr>
      <w:color w:val="0000FF"/>
      <w:u w:val="single"/>
    </w:rPr>
  </w:style>
  <w:style w:type="table" w:styleId="Mkatabulky">
    <w:name w:val="Table Grid"/>
    <w:basedOn w:val="Normlntabulka"/>
    <w:uiPriority w:val="59"/>
    <w:rsid w:val="001D030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6500">
      <w:bodyDiv w:val="1"/>
      <w:marLeft w:val="0"/>
      <w:marRight w:val="0"/>
      <w:marTop w:val="0"/>
      <w:marBottom w:val="0"/>
      <w:divBdr>
        <w:top w:val="none" w:sz="0" w:space="0" w:color="auto"/>
        <w:left w:val="none" w:sz="0" w:space="0" w:color="auto"/>
        <w:bottom w:val="none" w:sz="0" w:space="0" w:color="auto"/>
        <w:right w:val="none" w:sz="0" w:space="0" w:color="auto"/>
      </w:divBdr>
    </w:div>
    <w:div w:id="271670120">
      <w:bodyDiv w:val="1"/>
      <w:marLeft w:val="0"/>
      <w:marRight w:val="0"/>
      <w:marTop w:val="0"/>
      <w:marBottom w:val="0"/>
      <w:divBdr>
        <w:top w:val="none" w:sz="0" w:space="0" w:color="auto"/>
        <w:left w:val="none" w:sz="0" w:space="0" w:color="auto"/>
        <w:bottom w:val="none" w:sz="0" w:space="0" w:color="auto"/>
        <w:right w:val="none" w:sz="0" w:space="0" w:color="auto"/>
      </w:divBdr>
    </w:div>
    <w:div w:id="763570449">
      <w:bodyDiv w:val="1"/>
      <w:marLeft w:val="0"/>
      <w:marRight w:val="0"/>
      <w:marTop w:val="0"/>
      <w:marBottom w:val="0"/>
      <w:divBdr>
        <w:top w:val="none" w:sz="0" w:space="0" w:color="auto"/>
        <w:left w:val="none" w:sz="0" w:space="0" w:color="auto"/>
        <w:bottom w:val="none" w:sz="0" w:space="0" w:color="auto"/>
        <w:right w:val="none" w:sz="0" w:space="0" w:color="auto"/>
      </w:divBdr>
    </w:div>
    <w:div w:id="1264076013">
      <w:bodyDiv w:val="1"/>
      <w:marLeft w:val="0"/>
      <w:marRight w:val="0"/>
      <w:marTop w:val="0"/>
      <w:marBottom w:val="0"/>
      <w:divBdr>
        <w:top w:val="none" w:sz="0" w:space="0" w:color="auto"/>
        <w:left w:val="none" w:sz="0" w:space="0" w:color="auto"/>
        <w:bottom w:val="none" w:sz="0" w:space="0" w:color="auto"/>
        <w:right w:val="none" w:sz="0" w:space="0" w:color="auto"/>
      </w:divBdr>
    </w:div>
    <w:div w:id="1653757167">
      <w:bodyDiv w:val="1"/>
      <w:marLeft w:val="0"/>
      <w:marRight w:val="0"/>
      <w:marTop w:val="0"/>
      <w:marBottom w:val="0"/>
      <w:divBdr>
        <w:top w:val="none" w:sz="0" w:space="0" w:color="auto"/>
        <w:left w:val="none" w:sz="0" w:space="0" w:color="auto"/>
        <w:bottom w:val="none" w:sz="0" w:space="0" w:color="auto"/>
        <w:right w:val="none" w:sz="0" w:space="0" w:color="auto"/>
      </w:divBdr>
    </w:div>
    <w:div w:id="1662003293">
      <w:bodyDiv w:val="1"/>
      <w:marLeft w:val="0"/>
      <w:marRight w:val="0"/>
      <w:marTop w:val="0"/>
      <w:marBottom w:val="0"/>
      <w:divBdr>
        <w:top w:val="none" w:sz="0" w:space="0" w:color="auto"/>
        <w:left w:val="none" w:sz="0" w:space="0" w:color="auto"/>
        <w:bottom w:val="none" w:sz="0" w:space="0" w:color="auto"/>
        <w:right w:val="none" w:sz="0" w:space="0" w:color="auto"/>
      </w:divBdr>
    </w:div>
    <w:div w:id="19202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jem.faktur@u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hradni.plneni@uh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C357D-ED0B-4F5B-8D31-1A35249B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2514</Words>
  <Characters>14836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ovz</dc:creator>
  <cp:lastModifiedBy>Karlová Šárka</cp:lastModifiedBy>
  <cp:revision>18</cp:revision>
  <cp:lastPrinted>2020-09-01T11:08:00Z</cp:lastPrinted>
  <dcterms:created xsi:type="dcterms:W3CDTF">2025-01-17T08:48:00Z</dcterms:created>
  <dcterms:modified xsi:type="dcterms:W3CDTF">2025-10-22T11:06:00Z</dcterms:modified>
</cp:coreProperties>
</file>