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50F6" w14:textId="554E4DDD" w:rsidR="00EC6D13" w:rsidRPr="007D5FB6" w:rsidRDefault="000E6BC5" w:rsidP="00CD6690">
      <w:pPr>
        <w:keepNext/>
        <w:keepLines/>
        <w:spacing w:after="120"/>
        <w:jc w:val="center"/>
        <w:rPr>
          <w:rFonts w:ascii="Calibri" w:eastAsia="Calibri" w:hAnsi="Calibri" w:cs="Calibri"/>
          <w:b/>
          <w:sz w:val="28"/>
          <w:szCs w:val="28"/>
        </w:rPr>
      </w:pPr>
      <w:bookmarkStart w:id="0" w:name="_Hlk511663811"/>
      <w:r w:rsidRPr="007D5FB6">
        <w:rPr>
          <w:rFonts w:ascii="Calibri" w:eastAsia="Calibri" w:hAnsi="Calibri" w:cs="Calibri"/>
          <w:b/>
          <w:sz w:val="28"/>
          <w:szCs w:val="28"/>
        </w:rPr>
        <w:t xml:space="preserve">SMLOUVA </w:t>
      </w:r>
      <w:r>
        <w:rPr>
          <w:rFonts w:ascii="Calibri" w:eastAsia="Calibri" w:hAnsi="Calibri" w:cs="Calibri"/>
          <w:b/>
          <w:sz w:val="28"/>
          <w:szCs w:val="28"/>
        </w:rPr>
        <w:t>O</w:t>
      </w:r>
      <w:r w:rsidRPr="007D5FB6">
        <w:rPr>
          <w:rFonts w:ascii="Calibri" w:eastAsia="Calibri" w:hAnsi="Calibri" w:cs="Calibri"/>
          <w:b/>
          <w:sz w:val="28"/>
          <w:szCs w:val="28"/>
        </w:rPr>
        <w:t xml:space="preserve"> </w:t>
      </w:r>
      <w:r>
        <w:rPr>
          <w:rFonts w:ascii="Calibri" w:eastAsia="Calibri" w:hAnsi="Calibri" w:cs="Calibri"/>
          <w:b/>
          <w:sz w:val="28"/>
          <w:szCs w:val="28"/>
        </w:rPr>
        <w:t>DÍLO A SMLOUVA NA POSKYTOVÁNÍ TECHNICKÉ PODPORY A SLUŽEB ROZVOJE</w:t>
      </w:r>
    </w:p>
    <w:p w14:paraId="2F43DEE3" w14:textId="77777777" w:rsidR="00EC6D13" w:rsidRDefault="00EC6D13" w:rsidP="00CD6690">
      <w:pPr>
        <w:keepNext/>
        <w:keepLines/>
        <w:spacing w:after="120"/>
        <w:jc w:val="center"/>
        <w:rPr>
          <w:rFonts w:ascii="Calibri" w:eastAsia="Calibri" w:hAnsi="Calibri" w:cs="Calibri"/>
          <w:b/>
          <w:sz w:val="22"/>
          <w:szCs w:val="22"/>
        </w:rPr>
      </w:pPr>
    </w:p>
    <w:p w14:paraId="13A7B867" w14:textId="0473CAD9" w:rsidR="00BB1642" w:rsidRDefault="00D664EC" w:rsidP="00CD6690">
      <w:pPr>
        <w:keepNext/>
        <w:keepLines/>
        <w:spacing w:line="276" w:lineRule="auto"/>
        <w:jc w:val="center"/>
        <w:rPr>
          <w:rFonts w:ascii="Calibri" w:eastAsia="Calibri" w:hAnsi="Calibri" w:cs="Calibri"/>
          <w:b/>
          <w:sz w:val="22"/>
          <w:szCs w:val="22"/>
        </w:rPr>
      </w:pPr>
      <w:r w:rsidRPr="00D664EC">
        <w:rPr>
          <w:rFonts w:ascii="Calibri" w:eastAsia="Calibri" w:hAnsi="Calibri" w:cs="Calibri"/>
          <w:b/>
          <w:sz w:val="22"/>
          <w:szCs w:val="22"/>
        </w:rPr>
        <w:t>„</w:t>
      </w:r>
      <w:r w:rsidR="000D61CD" w:rsidRPr="000D61CD">
        <w:rPr>
          <w:rFonts w:ascii="Calibri" w:eastAsia="Calibri" w:hAnsi="Calibri" w:cs="Calibri"/>
          <w:b/>
          <w:sz w:val="22"/>
          <w:szCs w:val="22"/>
        </w:rPr>
        <w:t>Digitalizace vnitřní správy a řízení dokumentů Univerzity Hradec Králové</w:t>
      </w:r>
      <w:r w:rsidRPr="00D664EC">
        <w:rPr>
          <w:rFonts w:ascii="Calibri" w:eastAsia="Calibri" w:hAnsi="Calibri" w:cs="Calibri"/>
          <w:b/>
          <w:sz w:val="22"/>
          <w:szCs w:val="22"/>
        </w:rPr>
        <w:t>“</w:t>
      </w:r>
    </w:p>
    <w:p w14:paraId="6C8E3F1A" w14:textId="77777777" w:rsidR="00D664EC" w:rsidRDefault="00D664EC" w:rsidP="00CD6690">
      <w:pPr>
        <w:keepNext/>
        <w:keepLines/>
        <w:spacing w:line="276" w:lineRule="auto"/>
        <w:jc w:val="center"/>
        <w:rPr>
          <w:rFonts w:ascii="Calibri" w:eastAsia="Calibri" w:hAnsi="Calibri" w:cs="Calibri"/>
          <w:b/>
          <w:sz w:val="22"/>
          <w:szCs w:val="22"/>
        </w:rPr>
      </w:pPr>
    </w:p>
    <w:p w14:paraId="4493CBF0" w14:textId="11F07475" w:rsidR="00EC6D13" w:rsidRDefault="00D77D1F" w:rsidP="00CD6690">
      <w:pPr>
        <w:keepNext/>
        <w:keepLines/>
        <w:tabs>
          <w:tab w:val="center" w:pos="4153"/>
          <w:tab w:val="right" w:pos="8306"/>
        </w:tabs>
        <w:jc w:val="center"/>
        <w:rPr>
          <w:rFonts w:ascii="Calibri" w:eastAsia="Calibri" w:hAnsi="Calibri" w:cs="Calibri"/>
          <w:i/>
          <w:sz w:val="22"/>
          <w:szCs w:val="22"/>
        </w:rPr>
      </w:pPr>
      <w:r w:rsidRPr="000532D5">
        <w:rPr>
          <w:rFonts w:ascii="Calibri" w:eastAsia="Calibri" w:hAnsi="Calibri" w:cs="Calibri"/>
          <w:i/>
          <w:sz w:val="22"/>
          <w:szCs w:val="22"/>
        </w:rPr>
        <w:t xml:space="preserve">uzavřená podle </w:t>
      </w:r>
      <w:r w:rsidRPr="005A43D5">
        <w:rPr>
          <w:rFonts w:ascii="Calibri" w:eastAsia="Calibri" w:hAnsi="Calibri" w:cs="Calibri"/>
          <w:i/>
          <w:sz w:val="22"/>
          <w:szCs w:val="22"/>
        </w:rPr>
        <w:t xml:space="preserve">ustanovení § </w:t>
      </w:r>
      <w:r w:rsidR="00D6533B" w:rsidRPr="005A43D5">
        <w:rPr>
          <w:rFonts w:ascii="Calibri" w:eastAsia="Calibri" w:hAnsi="Calibri" w:cs="Calibri"/>
          <w:i/>
          <w:sz w:val="22"/>
          <w:szCs w:val="22"/>
        </w:rPr>
        <w:t>2586</w:t>
      </w:r>
      <w:r w:rsidR="007D5FB6">
        <w:rPr>
          <w:rFonts w:ascii="Calibri" w:eastAsia="Calibri" w:hAnsi="Calibri" w:cs="Calibri"/>
          <w:i/>
          <w:sz w:val="22"/>
          <w:szCs w:val="22"/>
        </w:rPr>
        <w:t xml:space="preserve"> </w:t>
      </w:r>
      <w:r w:rsidR="00D6533B">
        <w:rPr>
          <w:rFonts w:ascii="Calibri" w:eastAsia="Calibri" w:hAnsi="Calibri" w:cs="Calibri"/>
          <w:i/>
          <w:sz w:val="22"/>
          <w:szCs w:val="22"/>
        </w:rPr>
        <w:t>a násl.</w:t>
      </w:r>
      <w:r w:rsidR="005A43D5">
        <w:rPr>
          <w:rFonts w:ascii="Calibri" w:eastAsia="Calibri" w:hAnsi="Calibri" w:cs="Calibri"/>
          <w:i/>
          <w:sz w:val="22"/>
          <w:szCs w:val="22"/>
        </w:rPr>
        <w:t xml:space="preserve"> a podle § 1746 odst. 2 a násl.</w:t>
      </w:r>
      <w:r w:rsidRPr="000532D5">
        <w:rPr>
          <w:rFonts w:ascii="Calibri" w:eastAsia="Calibri" w:hAnsi="Calibri" w:cs="Calibri"/>
          <w:i/>
          <w:sz w:val="22"/>
          <w:szCs w:val="22"/>
        </w:rPr>
        <w:t xml:space="preserve"> zákona č. 89/2012 Sb., občanský zákoník, ve znění pozdějších předpisů („</w:t>
      </w:r>
      <w:r w:rsidRPr="000532D5">
        <w:rPr>
          <w:rFonts w:ascii="Calibri" w:eastAsia="Calibri" w:hAnsi="Calibri" w:cs="Calibri"/>
          <w:b/>
          <w:i/>
          <w:sz w:val="22"/>
          <w:szCs w:val="22"/>
        </w:rPr>
        <w:t>Občanský zákoník</w:t>
      </w:r>
      <w:r w:rsidRPr="000532D5">
        <w:rPr>
          <w:rFonts w:ascii="Calibri" w:eastAsia="Calibri" w:hAnsi="Calibri" w:cs="Calibri"/>
          <w:i/>
          <w:sz w:val="22"/>
          <w:szCs w:val="22"/>
        </w:rPr>
        <w:t>“)</w:t>
      </w:r>
      <w:r w:rsidR="00890043" w:rsidRPr="000532D5">
        <w:rPr>
          <w:rFonts w:ascii="Calibri" w:eastAsia="Calibri" w:hAnsi="Calibri" w:cs="Calibri"/>
          <w:i/>
          <w:sz w:val="22"/>
          <w:szCs w:val="22"/>
        </w:rPr>
        <w:t>,</w:t>
      </w:r>
    </w:p>
    <w:p w14:paraId="04190E31" w14:textId="77777777" w:rsidR="00932656" w:rsidRPr="000532D5" w:rsidRDefault="00932656" w:rsidP="00CD6690">
      <w:pPr>
        <w:keepNext/>
        <w:keepLines/>
        <w:tabs>
          <w:tab w:val="center" w:pos="4153"/>
          <w:tab w:val="right" w:pos="8306"/>
        </w:tabs>
        <w:jc w:val="center"/>
        <w:rPr>
          <w:rFonts w:ascii="Calibri" w:eastAsia="Calibri" w:hAnsi="Calibri" w:cs="Calibri"/>
          <w:i/>
          <w:sz w:val="22"/>
          <w:szCs w:val="22"/>
        </w:rPr>
      </w:pPr>
    </w:p>
    <w:p w14:paraId="621B7370" w14:textId="77777777" w:rsidR="00932656" w:rsidRPr="00932656" w:rsidRDefault="00932656" w:rsidP="00932656">
      <w:pPr>
        <w:keepNext/>
        <w:keepLines/>
        <w:tabs>
          <w:tab w:val="center" w:pos="4153"/>
          <w:tab w:val="right" w:pos="8306"/>
        </w:tabs>
        <w:jc w:val="center"/>
        <w:rPr>
          <w:rFonts w:ascii="Calibri" w:eastAsia="Calibri" w:hAnsi="Calibri" w:cs="Calibri"/>
          <w:sz w:val="22"/>
          <w:szCs w:val="22"/>
        </w:rPr>
      </w:pPr>
      <w:r w:rsidRPr="00932656">
        <w:rPr>
          <w:rFonts w:ascii="Calibri" w:eastAsia="Calibri" w:hAnsi="Calibri" w:cs="Calibri"/>
          <w:sz w:val="22"/>
          <w:szCs w:val="22"/>
        </w:rPr>
        <w:t>Číslo smlouvy Objednatele: [</w:t>
      </w:r>
      <w:r w:rsidRPr="00932656">
        <w:rPr>
          <w:rFonts w:ascii="Calibri" w:eastAsia="Calibri" w:hAnsi="Calibri" w:cs="Calibri"/>
          <w:sz w:val="22"/>
          <w:szCs w:val="22"/>
          <w:highlight w:val="green"/>
        </w:rPr>
        <w:t>bude doplněno před podpisem smlouvy</w:t>
      </w:r>
      <w:r w:rsidRPr="00932656">
        <w:rPr>
          <w:rFonts w:ascii="Calibri" w:eastAsia="Calibri" w:hAnsi="Calibri" w:cs="Calibri"/>
          <w:sz w:val="22"/>
          <w:szCs w:val="22"/>
        </w:rPr>
        <w:t>]</w:t>
      </w:r>
    </w:p>
    <w:p w14:paraId="750387B5" w14:textId="52287238" w:rsidR="00EC6D13" w:rsidRDefault="00932656" w:rsidP="00932656">
      <w:pPr>
        <w:keepNext/>
        <w:keepLines/>
        <w:tabs>
          <w:tab w:val="center" w:pos="4153"/>
          <w:tab w:val="right" w:pos="8306"/>
        </w:tabs>
        <w:jc w:val="center"/>
        <w:rPr>
          <w:rFonts w:ascii="Calibri" w:eastAsia="Calibri" w:hAnsi="Calibri" w:cs="Calibri"/>
          <w:sz w:val="22"/>
          <w:szCs w:val="22"/>
        </w:rPr>
      </w:pPr>
      <w:r w:rsidRPr="00932656">
        <w:rPr>
          <w:rFonts w:ascii="Calibri" w:eastAsia="Calibri" w:hAnsi="Calibri" w:cs="Calibri"/>
          <w:sz w:val="22"/>
          <w:szCs w:val="22"/>
        </w:rPr>
        <w:t>Číslo smlouvy Zhotovitele: [</w:t>
      </w:r>
      <w:r w:rsidRPr="00932656">
        <w:rPr>
          <w:rFonts w:ascii="Calibri" w:eastAsia="Calibri" w:hAnsi="Calibri" w:cs="Calibri"/>
          <w:sz w:val="22"/>
          <w:szCs w:val="22"/>
          <w:highlight w:val="cyan"/>
        </w:rPr>
        <w:t>bude doplněno dodavatelem</w:t>
      </w:r>
      <w:r w:rsidRPr="00932656">
        <w:rPr>
          <w:rFonts w:ascii="Calibri" w:eastAsia="Calibri" w:hAnsi="Calibri" w:cs="Calibri"/>
          <w:sz w:val="22"/>
          <w:szCs w:val="22"/>
        </w:rPr>
        <w:t>]</w:t>
      </w:r>
    </w:p>
    <w:p w14:paraId="237A1C92" w14:textId="77777777" w:rsidR="00EC6D13" w:rsidRDefault="00D77D1F" w:rsidP="00CD6690">
      <w:pPr>
        <w:keepNext/>
        <w:keepLines/>
        <w:tabs>
          <w:tab w:val="center" w:pos="4153"/>
          <w:tab w:val="right" w:pos="8306"/>
        </w:tabs>
        <w:jc w:val="cente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b/>
          <w:sz w:val="22"/>
          <w:szCs w:val="22"/>
        </w:rPr>
        <w:t>Smlouva</w:t>
      </w:r>
      <w:r>
        <w:rPr>
          <w:rFonts w:ascii="Calibri" w:eastAsia="Calibri" w:hAnsi="Calibri" w:cs="Calibri"/>
          <w:sz w:val="22"/>
          <w:szCs w:val="22"/>
        </w:rPr>
        <w:t>“)</w:t>
      </w:r>
    </w:p>
    <w:p w14:paraId="1DAF843A" w14:textId="2BF9E0C9" w:rsidR="00D664EC" w:rsidRDefault="00D664EC" w:rsidP="00932656">
      <w:pPr>
        <w:keepNext/>
        <w:keepLines/>
        <w:spacing w:after="120"/>
        <w:jc w:val="both"/>
        <w:rPr>
          <w:rFonts w:asciiTheme="majorHAnsi" w:hAnsiTheme="majorHAnsi" w:cstheme="majorHAnsi"/>
          <w:b/>
          <w:sz w:val="22"/>
          <w:szCs w:val="22"/>
        </w:rPr>
      </w:pPr>
      <w:r>
        <w:rPr>
          <w:rFonts w:asciiTheme="majorHAnsi" w:hAnsiTheme="majorHAnsi" w:cstheme="majorHAnsi"/>
          <w:b/>
          <w:sz w:val="22"/>
          <w:szCs w:val="22"/>
        </w:rPr>
        <w:t>Smluvní strany:</w:t>
      </w:r>
    </w:p>
    <w:p w14:paraId="5C42B077" w14:textId="4F06C40C" w:rsidR="00D664EC" w:rsidRPr="00D664EC" w:rsidRDefault="002A212F" w:rsidP="004851FE">
      <w:pPr>
        <w:pStyle w:val="Standard"/>
        <w:numPr>
          <w:ilvl w:val="0"/>
          <w:numId w:val="20"/>
        </w:numPr>
        <w:tabs>
          <w:tab w:val="left" w:pos="357"/>
          <w:tab w:val="left" w:pos="1775"/>
        </w:tabs>
        <w:ind w:hanging="720"/>
        <w:jc w:val="both"/>
        <w:rPr>
          <w:rFonts w:asciiTheme="majorHAnsi" w:hAnsiTheme="majorHAnsi" w:cstheme="majorHAnsi"/>
          <w:sz w:val="22"/>
          <w:szCs w:val="22"/>
        </w:rPr>
      </w:pPr>
      <w:r>
        <w:rPr>
          <w:rFonts w:asciiTheme="majorHAnsi" w:eastAsia="Times New Roman" w:hAnsiTheme="majorHAnsi" w:cstheme="majorHAnsi"/>
          <w:b/>
          <w:bCs/>
          <w:sz w:val="22"/>
          <w:szCs w:val="22"/>
        </w:rPr>
        <w:t>Univerzita Hradec Králové</w:t>
      </w:r>
    </w:p>
    <w:p w14:paraId="0578A42B" w14:textId="52AE9862" w:rsidR="00D664EC" w:rsidRPr="00D664EC" w:rsidRDefault="00D664EC" w:rsidP="00D664EC">
      <w:pPr>
        <w:pStyle w:val="Standard"/>
        <w:tabs>
          <w:tab w:val="left" w:pos="2552"/>
        </w:tabs>
        <w:ind w:left="360"/>
        <w:jc w:val="both"/>
        <w:rPr>
          <w:rFonts w:asciiTheme="majorHAnsi" w:hAnsiTheme="majorHAnsi" w:cstheme="majorHAnsi"/>
          <w:sz w:val="22"/>
          <w:szCs w:val="22"/>
        </w:rPr>
      </w:pPr>
      <w:r w:rsidRPr="00D664EC">
        <w:rPr>
          <w:rFonts w:asciiTheme="majorHAnsi" w:eastAsia="Batang" w:hAnsiTheme="majorHAnsi" w:cstheme="majorHAnsi"/>
          <w:sz w:val="22"/>
          <w:szCs w:val="22"/>
        </w:rPr>
        <w:t>se sídlem:</w:t>
      </w:r>
      <w:r w:rsidRPr="00D664EC">
        <w:rPr>
          <w:rFonts w:asciiTheme="majorHAnsi" w:eastAsia="Batang" w:hAnsiTheme="majorHAnsi" w:cstheme="majorHAnsi"/>
          <w:sz w:val="22"/>
          <w:szCs w:val="22"/>
        </w:rPr>
        <w:tab/>
      </w:r>
      <w:proofErr w:type="spellStart"/>
      <w:r w:rsidR="00606A33" w:rsidRPr="00606A33">
        <w:rPr>
          <w:rFonts w:asciiTheme="majorHAnsi" w:eastAsia="Times New Roman" w:hAnsiTheme="majorHAnsi" w:cstheme="majorHAnsi"/>
          <w:sz w:val="22"/>
          <w:szCs w:val="22"/>
          <w:lang w:eastAsia="cs-CZ"/>
        </w:rPr>
        <w:t>Rokitanského</w:t>
      </w:r>
      <w:proofErr w:type="spellEnd"/>
      <w:r w:rsidR="00606A33" w:rsidRPr="00606A33">
        <w:rPr>
          <w:rFonts w:asciiTheme="majorHAnsi" w:eastAsia="Times New Roman" w:hAnsiTheme="majorHAnsi" w:cstheme="majorHAnsi"/>
          <w:sz w:val="22"/>
          <w:szCs w:val="22"/>
          <w:lang w:eastAsia="cs-CZ"/>
        </w:rPr>
        <w:t xml:space="preserve"> 62, 500 03 Hradec Králové III</w:t>
      </w:r>
      <w:r w:rsidRPr="00D664EC">
        <w:rPr>
          <w:rFonts w:asciiTheme="majorHAnsi" w:eastAsia="Times New Roman" w:hAnsiTheme="majorHAnsi" w:cstheme="majorHAnsi"/>
          <w:color w:val="000000"/>
          <w:sz w:val="22"/>
          <w:szCs w:val="22"/>
          <w:lang w:eastAsia="cs-CZ"/>
        </w:rPr>
        <w:tab/>
      </w:r>
    </w:p>
    <w:p w14:paraId="003EBE6C" w14:textId="31E66C93" w:rsidR="00D664EC" w:rsidRPr="00D664EC" w:rsidRDefault="00D664EC" w:rsidP="00D664EC">
      <w:pPr>
        <w:pStyle w:val="Standard"/>
        <w:tabs>
          <w:tab w:val="left" w:pos="540"/>
          <w:tab w:val="left" w:pos="2552"/>
          <w:tab w:val="left" w:pos="3337"/>
        </w:tabs>
        <w:ind w:left="360"/>
        <w:jc w:val="both"/>
        <w:rPr>
          <w:rFonts w:asciiTheme="majorHAnsi" w:hAnsiTheme="majorHAnsi" w:cstheme="majorHAnsi"/>
          <w:sz w:val="22"/>
          <w:szCs w:val="22"/>
        </w:rPr>
      </w:pPr>
      <w:r w:rsidRPr="00D664EC">
        <w:rPr>
          <w:rFonts w:asciiTheme="majorHAnsi" w:eastAsia="Batang" w:hAnsiTheme="majorHAnsi" w:cstheme="majorHAnsi"/>
          <w:sz w:val="22"/>
          <w:szCs w:val="22"/>
        </w:rPr>
        <w:t>zastoupen</w:t>
      </w:r>
      <w:r w:rsidR="00606A33">
        <w:rPr>
          <w:rFonts w:asciiTheme="majorHAnsi" w:eastAsia="Batang" w:hAnsiTheme="majorHAnsi" w:cstheme="majorHAnsi"/>
          <w:sz w:val="22"/>
          <w:szCs w:val="22"/>
        </w:rPr>
        <w:t>a</w:t>
      </w:r>
      <w:r w:rsidRPr="00D664EC">
        <w:rPr>
          <w:rFonts w:asciiTheme="majorHAnsi" w:eastAsia="Batang" w:hAnsiTheme="majorHAnsi" w:cstheme="majorHAnsi"/>
          <w:sz w:val="22"/>
          <w:szCs w:val="22"/>
        </w:rPr>
        <w:t>:</w:t>
      </w:r>
      <w:r w:rsidRPr="00D664EC">
        <w:rPr>
          <w:rFonts w:asciiTheme="majorHAnsi" w:eastAsia="Batang" w:hAnsiTheme="majorHAnsi" w:cstheme="majorHAnsi"/>
          <w:sz w:val="22"/>
          <w:szCs w:val="22"/>
        </w:rPr>
        <w:tab/>
      </w:r>
      <w:r w:rsidR="00A02A43" w:rsidRPr="00A02A43">
        <w:rPr>
          <w:rFonts w:asciiTheme="majorHAnsi" w:eastAsia="Batang" w:hAnsiTheme="majorHAnsi" w:cstheme="majorHAnsi"/>
          <w:sz w:val="22"/>
          <w:szCs w:val="22"/>
        </w:rPr>
        <w:t>doc. RNDr. Jan Kříž, Ph.D., rektor</w:t>
      </w:r>
    </w:p>
    <w:p w14:paraId="021BDC93" w14:textId="48CBE747" w:rsidR="00D664EC" w:rsidRPr="00D664EC" w:rsidRDefault="00D664EC" w:rsidP="00D664EC">
      <w:pPr>
        <w:pStyle w:val="Standard"/>
        <w:tabs>
          <w:tab w:val="left" w:pos="2552"/>
        </w:tabs>
        <w:ind w:left="360"/>
        <w:jc w:val="both"/>
        <w:rPr>
          <w:rFonts w:asciiTheme="majorHAnsi" w:eastAsia="Times New Roman" w:hAnsiTheme="majorHAnsi" w:cstheme="majorHAnsi"/>
          <w:bCs/>
          <w:color w:val="000000"/>
          <w:sz w:val="22"/>
          <w:szCs w:val="22"/>
          <w:lang w:eastAsia="cs-CZ"/>
        </w:rPr>
      </w:pPr>
      <w:r w:rsidRPr="00D664EC">
        <w:rPr>
          <w:rFonts w:asciiTheme="majorHAnsi" w:eastAsia="Batang" w:hAnsiTheme="majorHAnsi" w:cstheme="majorHAnsi"/>
          <w:sz w:val="22"/>
          <w:szCs w:val="22"/>
        </w:rPr>
        <w:t>IČO:</w:t>
      </w:r>
      <w:r w:rsidRPr="00D664EC">
        <w:rPr>
          <w:rFonts w:asciiTheme="majorHAnsi" w:eastAsia="Batang" w:hAnsiTheme="majorHAnsi" w:cstheme="majorHAnsi"/>
          <w:sz w:val="22"/>
          <w:szCs w:val="22"/>
        </w:rPr>
        <w:tab/>
      </w:r>
      <w:r w:rsidR="00A86F6C" w:rsidRPr="00A86F6C">
        <w:rPr>
          <w:rFonts w:asciiTheme="majorHAnsi" w:eastAsia="Times New Roman" w:hAnsiTheme="majorHAnsi" w:cstheme="majorHAnsi"/>
          <w:bCs/>
          <w:color w:val="000000"/>
          <w:sz w:val="22"/>
          <w:szCs w:val="22"/>
          <w:lang w:eastAsia="cs-CZ"/>
        </w:rPr>
        <w:t>62690094</w:t>
      </w:r>
    </w:p>
    <w:p w14:paraId="01E9B4BF" w14:textId="16BB9947" w:rsidR="00D664EC" w:rsidRPr="00D664EC" w:rsidRDefault="00D664EC" w:rsidP="00D664EC">
      <w:pPr>
        <w:pStyle w:val="Standard"/>
        <w:tabs>
          <w:tab w:val="left" w:pos="2552"/>
        </w:tabs>
        <w:ind w:left="360"/>
        <w:jc w:val="both"/>
        <w:rPr>
          <w:rFonts w:asciiTheme="majorHAnsi" w:eastAsia="Times New Roman" w:hAnsiTheme="majorHAnsi" w:cstheme="majorHAnsi"/>
          <w:bCs/>
          <w:color w:val="000000"/>
          <w:sz w:val="22"/>
          <w:szCs w:val="22"/>
          <w:lang w:eastAsia="cs-CZ"/>
        </w:rPr>
      </w:pPr>
      <w:r w:rsidRPr="00D664EC">
        <w:rPr>
          <w:rFonts w:asciiTheme="majorHAnsi" w:eastAsia="Batang" w:hAnsiTheme="majorHAnsi" w:cstheme="majorHAnsi"/>
          <w:sz w:val="22"/>
          <w:szCs w:val="22"/>
        </w:rPr>
        <w:t>DIČ:</w:t>
      </w:r>
      <w:r w:rsidRPr="00D664EC">
        <w:rPr>
          <w:rFonts w:asciiTheme="majorHAnsi" w:eastAsia="Times New Roman" w:hAnsiTheme="majorHAnsi" w:cstheme="majorHAnsi"/>
          <w:bCs/>
          <w:color w:val="000000"/>
          <w:sz w:val="22"/>
          <w:szCs w:val="22"/>
          <w:lang w:eastAsia="cs-CZ"/>
        </w:rPr>
        <w:tab/>
      </w:r>
      <w:r w:rsidR="00A86F6C" w:rsidRPr="00A86F6C">
        <w:rPr>
          <w:rFonts w:asciiTheme="majorHAnsi" w:eastAsia="Times New Roman" w:hAnsiTheme="majorHAnsi" w:cstheme="majorHAnsi"/>
          <w:bCs/>
          <w:color w:val="000000"/>
          <w:sz w:val="22"/>
          <w:szCs w:val="22"/>
          <w:lang w:eastAsia="cs-CZ"/>
        </w:rPr>
        <w:t>CZ62690094</w:t>
      </w:r>
    </w:p>
    <w:p w14:paraId="7DC7ADDB" w14:textId="0ED5E239" w:rsidR="00D664EC" w:rsidRPr="00D664EC" w:rsidRDefault="00D664EC" w:rsidP="00D664EC">
      <w:pPr>
        <w:pStyle w:val="Standard"/>
        <w:tabs>
          <w:tab w:val="left" w:pos="1065"/>
          <w:tab w:val="left" w:pos="2552"/>
        </w:tabs>
        <w:ind w:left="357"/>
        <w:jc w:val="both"/>
        <w:rPr>
          <w:rFonts w:asciiTheme="majorHAnsi" w:hAnsiTheme="majorHAnsi" w:cstheme="majorHAnsi"/>
          <w:sz w:val="22"/>
          <w:szCs w:val="22"/>
        </w:rPr>
      </w:pPr>
      <w:r w:rsidRPr="00D664EC">
        <w:rPr>
          <w:rFonts w:asciiTheme="majorHAnsi" w:eastAsia="Batang" w:hAnsiTheme="majorHAnsi" w:cstheme="majorHAnsi"/>
          <w:sz w:val="22"/>
          <w:szCs w:val="22"/>
        </w:rPr>
        <w:t>Bankovní spojení:</w:t>
      </w:r>
      <w:r w:rsidRPr="00D664EC">
        <w:rPr>
          <w:rFonts w:asciiTheme="majorHAnsi" w:eastAsia="Batang" w:hAnsiTheme="majorHAnsi" w:cstheme="majorHAnsi"/>
          <w:sz w:val="22"/>
          <w:szCs w:val="22"/>
        </w:rPr>
        <w:tab/>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p>
    <w:p w14:paraId="7065AA7F" w14:textId="46A7DF26" w:rsidR="00D664EC" w:rsidRPr="00D664EC" w:rsidRDefault="00D664EC" w:rsidP="00D664EC">
      <w:pPr>
        <w:pStyle w:val="Standard"/>
        <w:tabs>
          <w:tab w:val="left" w:pos="1065"/>
          <w:tab w:val="left" w:pos="2552"/>
        </w:tabs>
        <w:ind w:left="357"/>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Číslo účtu:</w:t>
      </w:r>
      <w:r w:rsidRPr="00D664EC">
        <w:rPr>
          <w:rFonts w:asciiTheme="majorHAnsi" w:eastAsia="Batang" w:hAnsiTheme="majorHAnsi" w:cstheme="majorHAnsi"/>
          <w:sz w:val="22"/>
          <w:szCs w:val="22"/>
        </w:rPr>
        <w:tab/>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p>
    <w:p w14:paraId="074ABD01" w14:textId="7C3CFE60" w:rsidR="00D664EC" w:rsidRPr="00D664EC" w:rsidRDefault="00D664EC" w:rsidP="00D664EC">
      <w:pPr>
        <w:pStyle w:val="Standard"/>
        <w:tabs>
          <w:tab w:val="left" w:pos="1065"/>
          <w:tab w:val="left" w:pos="2552"/>
        </w:tabs>
        <w:ind w:left="357"/>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E-mail:</w:t>
      </w:r>
      <w:r w:rsidRPr="00D664EC">
        <w:rPr>
          <w:rFonts w:asciiTheme="majorHAnsi" w:eastAsia="Batang" w:hAnsiTheme="majorHAnsi" w:cstheme="majorHAnsi"/>
          <w:sz w:val="22"/>
          <w:szCs w:val="22"/>
        </w:rPr>
        <w:tab/>
      </w:r>
      <w:r w:rsidRPr="00D664EC">
        <w:rPr>
          <w:rFonts w:asciiTheme="majorHAnsi" w:eastAsia="Batang" w:hAnsiTheme="majorHAnsi" w:cstheme="majorHAnsi"/>
          <w:sz w:val="22"/>
          <w:szCs w:val="22"/>
        </w:rPr>
        <w:tab/>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p>
    <w:p w14:paraId="5941945F" w14:textId="1F775E82" w:rsidR="00D664EC" w:rsidRPr="00D664EC" w:rsidRDefault="00D664EC" w:rsidP="00D664EC">
      <w:pPr>
        <w:pStyle w:val="Standard"/>
        <w:tabs>
          <w:tab w:val="left" w:pos="1065"/>
          <w:tab w:val="left" w:pos="2552"/>
        </w:tabs>
        <w:ind w:left="357"/>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Datová schránka:</w:t>
      </w:r>
      <w:r w:rsidRPr="00D664EC">
        <w:rPr>
          <w:rFonts w:asciiTheme="majorHAnsi" w:eastAsia="Batang" w:hAnsiTheme="majorHAnsi" w:cstheme="majorHAnsi"/>
          <w:sz w:val="22"/>
          <w:szCs w:val="22"/>
        </w:rPr>
        <w:tab/>
      </w:r>
      <w:r w:rsidR="00E107ED" w:rsidRPr="00E107ED">
        <w:rPr>
          <w:rFonts w:asciiTheme="majorHAnsi" w:eastAsia="Batang" w:hAnsiTheme="majorHAnsi" w:cstheme="majorHAnsi"/>
          <w:sz w:val="22"/>
          <w:szCs w:val="22"/>
        </w:rPr>
        <w:t>k3xj9dz</w:t>
      </w:r>
    </w:p>
    <w:p w14:paraId="65A2CD18" w14:textId="70588C33" w:rsidR="00D664EC" w:rsidRPr="00D664EC" w:rsidRDefault="00D664EC" w:rsidP="00D664EC">
      <w:pPr>
        <w:spacing w:before="120" w:after="120" w:line="276" w:lineRule="auto"/>
        <w:ind w:firstLine="357"/>
        <w:rPr>
          <w:rFonts w:asciiTheme="majorHAnsi" w:hAnsiTheme="majorHAnsi" w:cstheme="majorHAnsi"/>
          <w:sz w:val="22"/>
          <w:szCs w:val="22"/>
        </w:rPr>
      </w:pPr>
      <w:r w:rsidRPr="00D664EC">
        <w:rPr>
          <w:rFonts w:asciiTheme="majorHAnsi" w:hAnsiTheme="majorHAnsi" w:cstheme="majorHAnsi"/>
          <w:sz w:val="22"/>
          <w:szCs w:val="22"/>
        </w:rPr>
        <w:t>Osoba odpovědná ve věcech smluvních:</w:t>
      </w:r>
      <w:r w:rsidRPr="00D664EC">
        <w:rPr>
          <w:rFonts w:asciiTheme="majorHAnsi" w:hAnsiTheme="majorHAnsi" w:cstheme="majorHAnsi"/>
          <w:sz w:val="22"/>
          <w:szCs w:val="22"/>
        </w:rPr>
        <w:tab/>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p>
    <w:p w14:paraId="31A3113F" w14:textId="16F09784" w:rsidR="00D664EC" w:rsidRPr="00D664EC" w:rsidRDefault="00D664EC" w:rsidP="00187AE7">
      <w:pPr>
        <w:spacing w:before="120" w:after="120" w:line="276" w:lineRule="auto"/>
        <w:ind w:left="357"/>
        <w:rPr>
          <w:rFonts w:asciiTheme="majorHAnsi" w:hAnsiTheme="majorHAnsi" w:cstheme="majorHAnsi"/>
          <w:sz w:val="22"/>
          <w:szCs w:val="22"/>
        </w:rPr>
      </w:pPr>
      <w:r w:rsidRPr="00D664EC">
        <w:rPr>
          <w:rFonts w:asciiTheme="majorHAnsi" w:hAnsiTheme="majorHAnsi" w:cstheme="majorHAnsi"/>
          <w:sz w:val="22"/>
          <w:szCs w:val="22"/>
        </w:rPr>
        <w:t xml:space="preserve">Projektový manažer </w:t>
      </w:r>
      <w:r w:rsidR="00AF6891">
        <w:rPr>
          <w:rFonts w:asciiTheme="majorHAnsi" w:hAnsiTheme="majorHAnsi" w:cstheme="majorHAnsi"/>
          <w:sz w:val="22"/>
          <w:szCs w:val="22"/>
        </w:rPr>
        <w:t>Objednatele</w:t>
      </w:r>
      <w:r w:rsidRPr="00D664EC">
        <w:rPr>
          <w:rFonts w:asciiTheme="majorHAnsi" w:hAnsiTheme="majorHAnsi" w:cstheme="majorHAnsi"/>
          <w:sz w:val="22"/>
          <w:szCs w:val="22"/>
        </w:rPr>
        <w:t xml:space="preserve">: </w:t>
      </w:r>
      <w:r w:rsidRPr="00D664EC">
        <w:rPr>
          <w:rFonts w:asciiTheme="majorHAnsi" w:hAnsiTheme="majorHAnsi" w:cstheme="majorHAnsi"/>
          <w:sz w:val="22"/>
          <w:szCs w:val="22"/>
        </w:rPr>
        <w:tab/>
      </w:r>
      <w:r w:rsidRPr="00D664EC">
        <w:rPr>
          <w:rFonts w:asciiTheme="majorHAnsi" w:hAnsiTheme="majorHAnsi" w:cstheme="majorHAnsi"/>
          <w:sz w:val="22"/>
          <w:szCs w:val="22"/>
        </w:rPr>
        <w:tab/>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r w:rsidRPr="00D664EC">
        <w:rPr>
          <w:rFonts w:asciiTheme="majorHAnsi" w:hAnsiTheme="majorHAnsi" w:cstheme="majorHAnsi"/>
          <w:sz w:val="22"/>
          <w:szCs w:val="22"/>
        </w:rPr>
        <w:t xml:space="preserve">, e-mail: </w:t>
      </w:r>
      <w:r w:rsidR="00A86F6C" w:rsidRPr="00932656">
        <w:rPr>
          <w:rFonts w:ascii="Calibri" w:eastAsia="Calibri" w:hAnsi="Calibri" w:cs="Calibri"/>
          <w:sz w:val="22"/>
          <w:szCs w:val="22"/>
        </w:rPr>
        <w:t>[</w:t>
      </w:r>
      <w:r w:rsidR="00A86F6C" w:rsidRPr="00932656">
        <w:rPr>
          <w:rFonts w:ascii="Calibri" w:eastAsia="Calibri" w:hAnsi="Calibri" w:cs="Calibri"/>
          <w:sz w:val="22"/>
          <w:szCs w:val="22"/>
          <w:highlight w:val="green"/>
        </w:rPr>
        <w:t>bude doplněno před podpisem smlouvy</w:t>
      </w:r>
      <w:r w:rsidR="00A86F6C" w:rsidRPr="00932656">
        <w:rPr>
          <w:rFonts w:ascii="Calibri" w:eastAsia="Calibri" w:hAnsi="Calibri" w:cs="Calibri"/>
          <w:sz w:val="22"/>
          <w:szCs w:val="22"/>
        </w:rPr>
        <w:t>]</w:t>
      </w:r>
    </w:p>
    <w:p w14:paraId="57D97D92" w14:textId="640FBDFA" w:rsidR="00D664EC" w:rsidRPr="00D664EC" w:rsidRDefault="00D664EC" w:rsidP="00D664EC">
      <w:pPr>
        <w:pStyle w:val="Standard"/>
        <w:tabs>
          <w:tab w:val="left" w:pos="1065"/>
          <w:tab w:val="left" w:pos="1775"/>
        </w:tabs>
        <w:ind w:left="357"/>
        <w:jc w:val="both"/>
        <w:rPr>
          <w:rFonts w:asciiTheme="majorHAnsi" w:hAnsiTheme="majorHAnsi" w:cstheme="majorHAnsi"/>
          <w:sz w:val="22"/>
          <w:szCs w:val="22"/>
        </w:rPr>
      </w:pPr>
      <w:r w:rsidRPr="00D664EC">
        <w:rPr>
          <w:rFonts w:asciiTheme="majorHAnsi" w:eastAsia="Times New Roman" w:hAnsiTheme="majorHAnsi" w:cstheme="majorHAnsi"/>
          <w:iCs/>
          <w:sz w:val="22"/>
          <w:szCs w:val="22"/>
        </w:rPr>
        <w:t>(„</w:t>
      </w:r>
      <w:r w:rsidR="00AF6891">
        <w:rPr>
          <w:rFonts w:asciiTheme="majorHAnsi" w:eastAsia="Times New Roman" w:hAnsiTheme="majorHAnsi" w:cstheme="majorHAnsi"/>
          <w:b/>
          <w:iCs/>
          <w:sz w:val="22"/>
          <w:szCs w:val="22"/>
        </w:rPr>
        <w:t>Objednatel</w:t>
      </w:r>
      <w:r w:rsidRPr="00D664EC">
        <w:rPr>
          <w:rFonts w:asciiTheme="majorHAnsi" w:eastAsia="Times New Roman" w:hAnsiTheme="majorHAnsi" w:cstheme="majorHAnsi"/>
          <w:iCs/>
          <w:sz w:val="22"/>
          <w:szCs w:val="22"/>
        </w:rPr>
        <w:t>“)</w:t>
      </w:r>
    </w:p>
    <w:p w14:paraId="4DB32227" w14:textId="77777777" w:rsidR="00D664EC" w:rsidRPr="00D664EC" w:rsidRDefault="00D664EC" w:rsidP="00D664EC">
      <w:pPr>
        <w:pStyle w:val="Standard"/>
        <w:ind w:left="360"/>
        <w:jc w:val="both"/>
        <w:rPr>
          <w:rFonts w:asciiTheme="majorHAnsi" w:eastAsia="Batang" w:hAnsiTheme="majorHAnsi" w:cstheme="majorHAnsi"/>
          <w:i/>
          <w:sz w:val="22"/>
          <w:szCs w:val="22"/>
        </w:rPr>
      </w:pPr>
    </w:p>
    <w:p w14:paraId="6C322362" w14:textId="77777777" w:rsidR="00D664EC" w:rsidRPr="00D664EC" w:rsidRDefault="00D664EC" w:rsidP="00D664EC">
      <w:pPr>
        <w:pStyle w:val="Standard"/>
        <w:tabs>
          <w:tab w:val="left" w:pos="3195"/>
          <w:tab w:val="center" w:pos="4896"/>
          <w:tab w:val="right" w:pos="9432"/>
        </w:tabs>
        <w:ind w:left="360"/>
        <w:rPr>
          <w:rFonts w:asciiTheme="majorHAnsi" w:hAnsiTheme="majorHAnsi" w:cstheme="majorHAnsi"/>
          <w:sz w:val="22"/>
          <w:szCs w:val="22"/>
        </w:rPr>
      </w:pPr>
      <w:r w:rsidRPr="00D664EC">
        <w:rPr>
          <w:rFonts w:asciiTheme="majorHAnsi" w:eastAsia="Times New Roman" w:hAnsiTheme="majorHAnsi" w:cstheme="majorHAnsi"/>
          <w:sz w:val="22"/>
          <w:szCs w:val="22"/>
        </w:rPr>
        <w:t>a</w:t>
      </w:r>
    </w:p>
    <w:p w14:paraId="5A84520C" w14:textId="77777777" w:rsidR="00D664EC" w:rsidRPr="00D664EC" w:rsidRDefault="00D664EC" w:rsidP="00D664EC">
      <w:pPr>
        <w:pStyle w:val="Standard"/>
        <w:tabs>
          <w:tab w:val="left" w:pos="2835"/>
          <w:tab w:val="center" w:pos="4536"/>
          <w:tab w:val="right" w:pos="9072"/>
        </w:tabs>
        <w:rPr>
          <w:rFonts w:asciiTheme="majorHAnsi" w:eastAsia="Times New Roman" w:hAnsiTheme="majorHAnsi" w:cstheme="majorHAnsi"/>
          <w:sz w:val="22"/>
          <w:szCs w:val="22"/>
        </w:rPr>
      </w:pPr>
    </w:p>
    <w:p w14:paraId="214C827C" w14:textId="77777777" w:rsidR="00D664EC" w:rsidRPr="00D664EC" w:rsidRDefault="00D664EC" w:rsidP="004851FE">
      <w:pPr>
        <w:pStyle w:val="Standard"/>
        <w:numPr>
          <w:ilvl w:val="0"/>
          <w:numId w:val="20"/>
        </w:numPr>
        <w:tabs>
          <w:tab w:val="left" w:pos="357"/>
          <w:tab w:val="left" w:pos="1775"/>
        </w:tabs>
        <w:ind w:hanging="720"/>
        <w:jc w:val="both"/>
        <w:rPr>
          <w:rFonts w:asciiTheme="majorHAnsi" w:eastAsia="Times New Roman" w:hAnsiTheme="majorHAnsi" w:cstheme="majorHAnsi"/>
          <w:b/>
          <w:bCs/>
          <w:sz w:val="22"/>
          <w:szCs w:val="22"/>
        </w:rPr>
      </w:pPr>
      <w:r w:rsidRPr="00D664EC">
        <w:rPr>
          <w:rFonts w:asciiTheme="majorHAnsi" w:eastAsia="Times New Roman" w:hAnsiTheme="majorHAnsi" w:cstheme="majorHAnsi"/>
          <w:b/>
          <w:bCs/>
          <w:sz w:val="22"/>
          <w:szCs w:val="22"/>
        </w:rPr>
        <w:t>[</w:t>
      </w:r>
      <w:r w:rsidRPr="00D664EC">
        <w:rPr>
          <w:rFonts w:asciiTheme="majorHAnsi" w:eastAsia="Times New Roman" w:hAnsiTheme="majorHAnsi" w:cstheme="majorHAnsi"/>
          <w:b/>
          <w:bCs/>
          <w:sz w:val="22"/>
          <w:szCs w:val="22"/>
          <w:highlight w:val="cyan"/>
        </w:rPr>
        <w:t>DOPLNÍ DODAVATEL</w:t>
      </w:r>
      <w:r w:rsidRPr="00D664EC">
        <w:rPr>
          <w:rFonts w:asciiTheme="majorHAnsi" w:eastAsia="Times New Roman" w:hAnsiTheme="majorHAnsi" w:cstheme="majorHAnsi"/>
          <w:b/>
          <w:bCs/>
          <w:sz w:val="22"/>
          <w:szCs w:val="22"/>
        </w:rPr>
        <w:t>]</w:t>
      </w:r>
    </w:p>
    <w:p w14:paraId="0F3686A6" w14:textId="686685CB" w:rsidR="00D664EC" w:rsidRPr="00D664EC" w:rsidRDefault="00D664EC" w:rsidP="00D664EC">
      <w:pPr>
        <w:pStyle w:val="Standard"/>
        <w:tabs>
          <w:tab w:val="left" w:pos="2552"/>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se sídlem:</w:t>
      </w:r>
      <w:r w:rsidR="002D1B79">
        <w:rPr>
          <w:rFonts w:asciiTheme="majorHAnsi" w:eastAsia="Batang" w:hAnsiTheme="majorHAnsi" w:cstheme="majorHAnsi"/>
          <w:sz w:val="22"/>
          <w:szCs w:val="22"/>
        </w:rPr>
        <w:tab/>
      </w:r>
      <w:r w:rsidRPr="00D664EC">
        <w:rPr>
          <w:rFonts w:asciiTheme="majorHAnsi" w:eastAsia="Batang" w:hAnsiTheme="majorHAnsi" w:cstheme="majorHAnsi"/>
          <w:sz w:val="22"/>
          <w:szCs w:val="22"/>
        </w:rPr>
        <w:t>[</w:t>
      </w:r>
      <w:r w:rsidRPr="00D664EC">
        <w:rPr>
          <w:rFonts w:asciiTheme="majorHAnsi" w:eastAsia="Batang" w:hAnsiTheme="majorHAnsi" w:cstheme="majorHAnsi"/>
          <w:sz w:val="22"/>
          <w:szCs w:val="22"/>
          <w:highlight w:val="cyan"/>
        </w:rPr>
        <w:t>DOPLNÍ DODAVATEL</w:t>
      </w:r>
      <w:r w:rsidRPr="00D664EC">
        <w:rPr>
          <w:rFonts w:asciiTheme="majorHAnsi" w:eastAsia="Batang" w:hAnsiTheme="majorHAnsi" w:cstheme="majorHAnsi"/>
          <w:sz w:val="22"/>
          <w:szCs w:val="22"/>
        </w:rPr>
        <w:t>]</w:t>
      </w:r>
    </w:p>
    <w:p w14:paraId="39D8393D" w14:textId="77777777" w:rsidR="00D664EC" w:rsidRPr="00D664EC" w:rsidRDefault="00D664EC" w:rsidP="00D664EC">
      <w:pPr>
        <w:pStyle w:val="Standard"/>
        <w:tabs>
          <w:tab w:val="left" w:pos="2520"/>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zastoupena:</w:t>
      </w:r>
      <w:r w:rsidRPr="00D664EC">
        <w:rPr>
          <w:rFonts w:asciiTheme="majorHAnsi" w:eastAsia="Batang" w:hAnsiTheme="majorHAnsi" w:cstheme="majorHAnsi"/>
          <w:sz w:val="22"/>
          <w:szCs w:val="22"/>
        </w:rPr>
        <w:tab/>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p>
    <w:p w14:paraId="3718B612" w14:textId="77777777" w:rsidR="00D664EC" w:rsidRPr="00D664EC" w:rsidRDefault="00D664EC" w:rsidP="00D664EC">
      <w:pPr>
        <w:pStyle w:val="Standard"/>
        <w:tabs>
          <w:tab w:val="left" w:pos="2520"/>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IČO:</w:t>
      </w:r>
      <w:r w:rsidRPr="00D664EC">
        <w:rPr>
          <w:rFonts w:asciiTheme="majorHAnsi" w:eastAsia="Batang" w:hAnsiTheme="majorHAnsi" w:cstheme="majorHAnsi"/>
          <w:sz w:val="22"/>
          <w:szCs w:val="22"/>
        </w:rPr>
        <w:tab/>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p>
    <w:p w14:paraId="4A0DB35F" w14:textId="77777777" w:rsidR="00D664EC" w:rsidRPr="00D664EC" w:rsidRDefault="00D664EC" w:rsidP="00D664EC">
      <w:pPr>
        <w:pStyle w:val="Standard"/>
        <w:tabs>
          <w:tab w:val="left" w:pos="2520"/>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DIČ:</w:t>
      </w:r>
      <w:r w:rsidRPr="00D664EC">
        <w:rPr>
          <w:rFonts w:asciiTheme="majorHAnsi" w:eastAsia="Batang" w:hAnsiTheme="majorHAnsi" w:cstheme="majorHAnsi"/>
          <w:sz w:val="22"/>
          <w:szCs w:val="22"/>
        </w:rPr>
        <w:tab/>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p>
    <w:p w14:paraId="0AA70D65" w14:textId="77777777" w:rsidR="00D664EC" w:rsidRPr="00D664EC" w:rsidRDefault="00D664EC" w:rsidP="00D664EC">
      <w:pPr>
        <w:pStyle w:val="Standard"/>
        <w:tabs>
          <w:tab w:val="left" w:pos="2520"/>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Bankovní spojení:</w:t>
      </w:r>
      <w:r w:rsidRPr="00D664EC">
        <w:rPr>
          <w:rFonts w:asciiTheme="majorHAnsi" w:eastAsia="Batang" w:hAnsiTheme="majorHAnsi" w:cstheme="majorHAnsi"/>
          <w:sz w:val="22"/>
          <w:szCs w:val="22"/>
        </w:rPr>
        <w:tab/>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p>
    <w:p w14:paraId="45B992EA" w14:textId="77777777" w:rsidR="00D664EC" w:rsidRPr="00D664EC" w:rsidRDefault="00D664EC" w:rsidP="00D664EC">
      <w:pPr>
        <w:pStyle w:val="Standard"/>
        <w:tabs>
          <w:tab w:val="left" w:pos="2520"/>
        </w:tabs>
        <w:ind w:left="360"/>
        <w:jc w:val="both"/>
        <w:rPr>
          <w:rFonts w:asciiTheme="majorHAnsi" w:eastAsia="Batang" w:hAnsiTheme="majorHAnsi" w:cstheme="majorHAnsi"/>
          <w:sz w:val="22"/>
          <w:szCs w:val="22"/>
        </w:rPr>
      </w:pPr>
      <w:r w:rsidRPr="00D664EC">
        <w:rPr>
          <w:rFonts w:asciiTheme="majorHAnsi" w:eastAsia="Batang" w:hAnsiTheme="majorHAnsi" w:cstheme="majorHAnsi"/>
          <w:sz w:val="22"/>
          <w:szCs w:val="22"/>
        </w:rPr>
        <w:t>Číslo účtu:</w:t>
      </w:r>
      <w:r w:rsidRPr="00D664EC">
        <w:rPr>
          <w:rFonts w:asciiTheme="majorHAnsi" w:eastAsia="Batang" w:hAnsiTheme="majorHAnsi" w:cstheme="majorHAnsi"/>
          <w:sz w:val="22"/>
          <w:szCs w:val="22"/>
        </w:rPr>
        <w:tab/>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 xml:space="preserve">] </w:t>
      </w:r>
    </w:p>
    <w:p w14:paraId="7B45EFD3" w14:textId="77777777" w:rsidR="00D664EC" w:rsidRPr="00D664EC" w:rsidRDefault="00D664EC" w:rsidP="00D664EC">
      <w:pPr>
        <w:pStyle w:val="Standard"/>
        <w:tabs>
          <w:tab w:val="left" w:pos="2520"/>
        </w:tabs>
        <w:spacing w:after="120"/>
        <w:ind w:left="357"/>
        <w:jc w:val="both"/>
        <w:rPr>
          <w:rFonts w:asciiTheme="majorHAnsi" w:eastAsia="Times New Roman" w:hAnsiTheme="majorHAnsi" w:cstheme="majorHAnsi"/>
          <w:sz w:val="22"/>
          <w:szCs w:val="22"/>
          <w:lang w:eastAsia="cs-CZ"/>
        </w:rPr>
      </w:pPr>
      <w:r w:rsidRPr="00D664EC">
        <w:rPr>
          <w:rFonts w:asciiTheme="majorHAnsi" w:eastAsia="Batang" w:hAnsiTheme="majorHAnsi" w:cstheme="majorHAnsi"/>
          <w:sz w:val="22"/>
          <w:szCs w:val="22"/>
        </w:rPr>
        <w:t xml:space="preserve">Zapsána v obchodním rejstříku vedeném </w:t>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r w:rsidRPr="00D664EC">
        <w:rPr>
          <w:rFonts w:asciiTheme="majorHAnsi" w:eastAsia="Batang" w:hAnsiTheme="majorHAnsi" w:cstheme="majorHAnsi"/>
          <w:sz w:val="22"/>
          <w:szCs w:val="22"/>
        </w:rPr>
        <w:t xml:space="preserve"> soudem v </w:t>
      </w:r>
      <w:r w:rsidRPr="00D664EC">
        <w:rPr>
          <w:rFonts w:asciiTheme="majorHAnsi" w:eastAsia="Times New Roman" w:hAnsiTheme="majorHAnsi" w:cstheme="majorHAnsi"/>
          <w:sz w:val="22"/>
          <w:szCs w:val="22"/>
          <w:lang w:eastAsia="cs-CZ"/>
        </w:rPr>
        <w:t>[</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r w:rsidRPr="00D664EC">
        <w:rPr>
          <w:rFonts w:asciiTheme="majorHAnsi" w:eastAsia="Batang" w:hAnsiTheme="majorHAnsi" w:cstheme="majorHAnsi"/>
          <w:sz w:val="22"/>
          <w:szCs w:val="22"/>
        </w:rPr>
        <w:t>, spis. zn.</w:t>
      </w:r>
      <w:r w:rsidRPr="00D664EC">
        <w:rPr>
          <w:rFonts w:asciiTheme="majorHAnsi" w:eastAsia="Times New Roman" w:hAnsiTheme="majorHAnsi" w:cstheme="majorHAnsi"/>
          <w:sz w:val="22"/>
          <w:szCs w:val="22"/>
          <w:lang w:eastAsia="cs-CZ"/>
        </w:rPr>
        <w:t xml:space="preserve"> [</w:t>
      </w:r>
      <w:r w:rsidRPr="00D664EC">
        <w:rPr>
          <w:rFonts w:asciiTheme="majorHAnsi" w:eastAsia="Times New Roman" w:hAnsiTheme="majorHAnsi" w:cstheme="majorHAnsi"/>
          <w:sz w:val="22"/>
          <w:szCs w:val="22"/>
          <w:highlight w:val="cyan"/>
        </w:rPr>
        <w:t>DOPLNÍ DODAVATEL</w:t>
      </w:r>
      <w:r w:rsidRPr="00D664EC">
        <w:rPr>
          <w:rFonts w:asciiTheme="majorHAnsi" w:eastAsia="Times New Roman" w:hAnsiTheme="majorHAnsi" w:cstheme="majorHAnsi"/>
          <w:sz w:val="22"/>
          <w:szCs w:val="22"/>
          <w:lang w:eastAsia="cs-CZ"/>
        </w:rPr>
        <w:t>]</w:t>
      </w:r>
    </w:p>
    <w:p w14:paraId="450E632B" w14:textId="2A1C5840" w:rsidR="00D664EC" w:rsidRPr="00D664EC" w:rsidRDefault="00D664EC" w:rsidP="00D664EC">
      <w:pPr>
        <w:spacing w:before="120" w:after="120" w:line="276" w:lineRule="auto"/>
        <w:ind w:firstLine="357"/>
        <w:rPr>
          <w:rFonts w:asciiTheme="majorHAnsi" w:hAnsiTheme="majorHAnsi" w:cstheme="majorHAnsi"/>
          <w:sz w:val="22"/>
          <w:szCs w:val="22"/>
        </w:rPr>
      </w:pPr>
      <w:r w:rsidRPr="00D664EC">
        <w:rPr>
          <w:rFonts w:asciiTheme="majorHAnsi" w:hAnsiTheme="majorHAnsi" w:cstheme="majorHAnsi"/>
          <w:sz w:val="22"/>
          <w:szCs w:val="22"/>
        </w:rPr>
        <w:t xml:space="preserve">Osoba odpovědná </w:t>
      </w:r>
      <w:r w:rsidR="00F93568">
        <w:rPr>
          <w:rFonts w:asciiTheme="majorHAnsi" w:hAnsiTheme="majorHAnsi" w:cstheme="majorHAnsi"/>
          <w:sz w:val="22"/>
          <w:szCs w:val="22"/>
        </w:rPr>
        <w:t>ve věcech smluvních</w:t>
      </w:r>
      <w:r w:rsidRPr="00D664EC">
        <w:rPr>
          <w:rFonts w:asciiTheme="majorHAnsi" w:hAnsiTheme="majorHAnsi" w:cstheme="majorHAnsi"/>
          <w:sz w:val="22"/>
          <w:szCs w:val="22"/>
        </w:rPr>
        <w:t xml:space="preserve">: </w:t>
      </w:r>
      <w:r w:rsidRPr="00D664EC">
        <w:rPr>
          <w:rFonts w:asciiTheme="majorHAnsi" w:hAnsiTheme="majorHAnsi" w:cstheme="majorHAnsi"/>
          <w:sz w:val="22"/>
          <w:szCs w:val="22"/>
        </w:rPr>
        <w:tab/>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p>
    <w:p w14:paraId="53FF49A7" w14:textId="077F2076" w:rsidR="00D664EC" w:rsidRPr="00D664EC" w:rsidRDefault="00D664EC" w:rsidP="00D664EC">
      <w:pPr>
        <w:widowControl w:val="0"/>
        <w:spacing w:before="120" w:after="120" w:line="276" w:lineRule="auto"/>
        <w:ind w:firstLine="357"/>
        <w:rPr>
          <w:rFonts w:asciiTheme="majorHAnsi" w:hAnsiTheme="majorHAnsi" w:cstheme="majorHAnsi"/>
          <w:sz w:val="22"/>
          <w:szCs w:val="22"/>
        </w:rPr>
      </w:pPr>
      <w:r w:rsidRPr="00D664EC">
        <w:rPr>
          <w:rFonts w:asciiTheme="majorHAnsi" w:hAnsiTheme="majorHAnsi" w:cstheme="majorHAnsi"/>
          <w:sz w:val="22"/>
          <w:szCs w:val="22"/>
        </w:rPr>
        <w:t xml:space="preserve">Projektový manažer </w:t>
      </w:r>
      <w:r w:rsidR="00F93568">
        <w:rPr>
          <w:rFonts w:asciiTheme="majorHAnsi" w:hAnsiTheme="majorHAnsi" w:cstheme="majorHAnsi"/>
          <w:sz w:val="22"/>
          <w:szCs w:val="22"/>
        </w:rPr>
        <w:t>Zhotovitele</w:t>
      </w:r>
      <w:r w:rsidRPr="00D664EC">
        <w:rPr>
          <w:rFonts w:asciiTheme="majorHAnsi" w:hAnsiTheme="majorHAnsi" w:cstheme="majorHAnsi"/>
          <w:sz w:val="22"/>
          <w:szCs w:val="22"/>
        </w:rPr>
        <w:t xml:space="preserve">: </w:t>
      </w:r>
      <w:r w:rsidRPr="00D664EC">
        <w:rPr>
          <w:rFonts w:asciiTheme="majorHAnsi" w:hAnsiTheme="majorHAnsi" w:cstheme="majorHAnsi"/>
          <w:sz w:val="22"/>
          <w:szCs w:val="22"/>
        </w:rPr>
        <w:tab/>
      </w:r>
      <w:r w:rsidRPr="00D664EC">
        <w:rPr>
          <w:rFonts w:asciiTheme="majorHAnsi" w:hAnsiTheme="majorHAnsi" w:cstheme="majorHAnsi"/>
          <w:sz w:val="22"/>
          <w:szCs w:val="22"/>
        </w:rPr>
        <w:tab/>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 e-mail: [</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p>
    <w:p w14:paraId="1DBFA9BB" w14:textId="06CF9F2B" w:rsidR="00EC6D13" w:rsidRPr="00932656" w:rsidRDefault="00932656" w:rsidP="00D664EC">
      <w:pPr>
        <w:widowControl w:val="0"/>
        <w:ind w:firstLine="357"/>
        <w:rPr>
          <w:rFonts w:asciiTheme="majorHAnsi" w:hAnsiTheme="majorHAnsi" w:cstheme="majorHAnsi"/>
          <w:sz w:val="22"/>
          <w:szCs w:val="22"/>
        </w:rPr>
      </w:pPr>
      <w:r w:rsidRPr="00932656">
        <w:rPr>
          <w:rFonts w:asciiTheme="majorHAnsi" w:hAnsiTheme="majorHAnsi" w:cstheme="majorHAnsi"/>
          <w:sz w:val="22"/>
          <w:szCs w:val="22"/>
        </w:rPr>
        <w:t>(„</w:t>
      </w:r>
      <w:r w:rsidRPr="00932656">
        <w:rPr>
          <w:rFonts w:asciiTheme="majorHAnsi" w:hAnsiTheme="majorHAnsi" w:cstheme="majorHAnsi"/>
          <w:b/>
          <w:bCs/>
          <w:sz w:val="22"/>
          <w:szCs w:val="22"/>
        </w:rPr>
        <w:t>Zhotovitel</w:t>
      </w:r>
      <w:r w:rsidRPr="00932656">
        <w:rPr>
          <w:rFonts w:asciiTheme="majorHAnsi" w:hAnsiTheme="majorHAnsi" w:cstheme="majorHAnsi"/>
          <w:sz w:val="22"/>
          <w:szCs w:val="22"/>
        </w:rPr>
        <w:t>“)</w:t>
      </w:r>
    </w:p>
    <w:p w14:paraId="3E361334" w14:textId="311F0FD5" w:rsidR="00D664EC" w:rsidRDefault="00D77D1F" w:rsidP="00D664EC">
      <w:pPr>
        <w:widowControl w:val="0"/>
        <w:spacing w:before="120" w:after="120"/>
        <w:ind w:firstLine="357"/>
        <w:jc w:val="both"/>
        <w:rPr>
          <w:rFonts w:ascii="Calibri" w:eastAsia="Calibri" w:hAnsi="Calibri" w:cs="Calibri"/>
          <w:sz w:val="22"/>
          <w:szCs w:val="22"/>
        </w:rPr>
      </w:pPr>
      <w:r>
        <w:rPr>
          <w:rFonts w:ascii="Calibri" w:eastAsia="Calibri" w:hAnsi="Calibri" w:cs="Calibri"/>
          <w:sz w:val="22"/>
          <w:szCs w:val="22"/>
        </w:rPr>
        <w:t xml:space="preserve">(Objednatel a </w:t>
      </w:r>
      <w:r w:rsidR="00771CC2">
        <w:rPr>
          <w:rFonts w:ascii="Calibri" w:eastAsia="Calibri" w:hAnsi="Calibri" w:cs="Calibri"/>
          <w:sz w:val="22"/>
          <w:szCs w:val="22"/>
        </w:rPr>
        <w:t xml:space="preserve">Zhotovitel </w:t>
      </w:r>
      <w:r>
        <w:rPr>
          <w:rFonts w:ascii="Calibri" w:eastAsia="Calibri" w:hAnsi="Calibri" w:cs="Calibri"/>
          <w:sz w:val="22"/>
          <w:szCs w:val="22"/>
        </w:rPr>
        <w:t>dále též společně „</w:t>
      </w:r>
      <w:r>
        <w:rPr>
          <w:rFonts w:ascii="Calibri" w:eastAsia="Calibri" w:hAnsi="Calibri" w:cs="Calibri"/>
          <w:b/>
          <w:sz w:val="22"/>
          <w:szCs w:val="22"/>
        </w:rPr>
        <w:t>Smluvní strany</w:t>
      </w:r>
      <w:r>
        <w:rPr>
          <w:rFonts w:ascii="Calibri" w:eastAsia="Calibri" w:hAnsi="Calibri" w:cs="Calibri"/>
          <w:sz w:val="22"/>
          <w:szCs w:val="22"/>
        </w:rPr>
        <w:t>“ či každý samostatně „</w:t>
      </w:r>
      <w:r>
        <w:rPr>
          <w:rFonts w:ascii="Calibri" w:eastAsia="Calibri" w:hAnsi="Calibri" w:cs="Calibri"/>
          <w:b/>
          <w:sz w:val="22"/>
          <w:szCs w:val="22"/>
        </w:rPr>
        <w:t>Smluvní strana</w:t>
      </w:r>
      <w:r>
        <w:rPr>
          <w:rFonts w:ascii="Calibri" w:eastAsia="Calibri" w:hAnsi="Calibri" w:cs="Calibri"/>
          <w:sz w:val="22"/>
          <w:szCs w:val="22"/>
        </w:rPr>
        <w:t>“)</w:t>
      </w:r>
      <w:bookmarkStart w:id="1" w:name="_gjdgxs" w:colFirst="0" w:colLast="0"/>
      <w:bookmarkEnd w:id="1"/>
    </w:p>
    <w:p w14:paraId="4C71D787" w14:textId="77777777" w:rsidR="00D664EC" w:rsidRDefault="00D664EC" w:rsidP="00CD6690">
      <w:pPr>
        <w:keepNext/>
        <w:keepLines/>
        <w:spacing w:before="120" w:after="120"/>
        <w:jc w:val="both"/>
        <w:rPr>
          <w:rFonts w:ascii="Calibri" w:eastAsia="Calibri" w:hAnsi="Calibri" w:cs="Calibri"/>
          <w:sz w:val="22"/>
          <w:szCs w:val="22"/>
        </w:rPr>
      </w:pPr>
    </w:p>
    <w:p w14:paraId="7321E68A" w14:textId="77777777" w:rsidR="00D33141" w:rsidRDefault="00D33141" w:rsidP="00CD6690">
      <w:pPr>
        <w:keepNext/>
        <w:keepLines/>
        <w:spacing w:before="120" w:after="120"/>
        <w:jc w:val="both"/>
        <w:rPr>
          <w:rFonts w:ascii="Calibri" w:eastAsia="Calibri" w:hAnsi="Calibri" w:cs="Calibri"/>
          <w:sz w:val="22"/>
          <w:szCs w:val="22"/>
        </w:rPr>
      </w:pPr>
    </w:p>
    <w:p w14:paraId="35B23BE2" w14:textId="77777777" w:rsidR="00D664EC" w:rsidRPr="00D664EC" w:rsidRDefault="00D664EC" w:rsidP="00D664EC">
      <w:pPr>
        <w:spacing w:before="120"/>
        <w:contextualSpacing/>
        <w:jc w:val="both"/>
        <w:rPr>
          <w:rFonts w:ascii="Calibri" w:eastAsia="Calibri" w:hAnsi="Calibri" w:cs="Calibri"/>
          <w:sz w:val="22"/>
          <w:szCs w:val="22"/>
        </w:rPr>
      </w:pPr>
    </w:p>
    <w:p w14:paraId="54459A19" w14:textId="0151AEF9" w:rsidR="00783D2D" w:rsidRPr="00EC69FA" w:rsidRDefault="00D77D1F" w:rsidP="00CD6690">
      <w:pPr>
        <w:numPr>
          <w:ilvl w:val="0"/>
          <w:numId w:val="1"/>
        </w:numPr>
        <w:spacing w:before="120"/>
        <w:contextualSpacing/>
        <w:jc w:val="both"/>
        <w:rPr>
          <w:rFonts w:ascii="Calibri" w:eastAsia="Calibri" w:hAnsi="Calibri" w:cs="Calibri"/>
          <w:sz w:val="22"/>
          <w:szCs w:val="22"/>
        </w:rPr>
      </w:pPr>
      <w:r>
        <w:rPr>
          <w:rFonts w:ascii="Calibri" w:eastAsia="Calibri" w:hAnsi="Calibri" w:cs="Calibri"/>
          <w:b/>
          <w:smallCaps/>
          <w:sz w:val="22"/>
          <w:szCs w:val="22"/>
        </w:rPr>
        <w:lastRenderedPageBreak/>
        <w:t>ÚVODNÍ USTANOVENÍ</w:t>
      </w:r>
    </w:p>
    <w:p w14:paraId="58120F92" w14:textId="7A6403C8" w:rsidR="00E43216" w:rsidRDefault="00E43216" w:rsidP="00CD6690">
      <w:pPr>
        <w:numPr>
          <w:ilvl w:val="1"/>
          <w:numId w:val="2"/>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Smluvní strany uzavírají tuto </w:t>
      </w:r>
      <w:r w:rsidR="004A7FD2">
        <w:rPr>
          <w:rFonts w:ascii="Calibri" w:eastAsia="Calibri" w:hAnsi="Calibri" w:cs="Calibri"/>
          <w:sz w:val="22"/>
          <w:szCs w:val="22"/>
        </w:rPr>
        <w:t>S</w:t>
      </w:r>
      <w:r>
        <w:rPr>
          <w:rFonts w:ascii="Calibri" w:eastAsia="Calibri" w:hAnsi="Calibri" w:cs="Calibri"/>
          <w:sz w:val="22"/>
          <w:szCs w:val="22"/>
        </w:rPr>
        <w:t xml:space="preserve">mlouvu na základě výsledku zadávacího řízení na veřejnou zakázku s názvem </w:t>
      </w:r>
      <w:r w:rsidR="00D664EC" w:rsidRPr="00D664EC">
        <w:rPr>
          <w:rFonts w:ascii="Calibri" w:eastAsia="Calibri" w:hAnsi="Calibri" w:cs="Calibri"/>
          <w:i/>
          <w:sz w:val="22"/>
          <w:szCs w:val="22"/>
        </w:rPr>
        <w:t>„</w:t>
      </w:r>
      <w:r w:rsidR="0039446F" w:rsidRPr="0039446F">
        <w:rPr>
          <w:rFonts w:ascii="Calibri" w:eastAsia="Calibri" w:hAnsi="Calibri" w:cs="Calibri"/>
          <w:i/>
          <w:sz w:val="22"/>
          <w:szCs w:val="22"/>
        </w:rPr>
        <w:t>Digitalizace vnitřní správy a řízení dokumentů Univerzity Hradec Králové</w:t>
      </w:r>
      <w:r>
        <w:rPr>
          <w:rFonts w:ascii="Calibri" w:eastAsia="Calibri" w:hAnsi="Calibri" w:cs="Calibri"/>
          <w:sz w:val="22"/>
          <w:szCs w:val="22"/>
        </w:rPr>
        <w:t>“ („</w:t>
      </w:r>
      <w:r w:rsidRPr="00E43216">
        <w:rPr>
          <w:rFonts w:ascii="Calibri" w:eastAsia="Calibri" w:hAnsi="Calibri" w:cs="Calibri"/>
          <w:b/>
          <w:sz w:val="22"/>
          <w:szCs w:val="22"/>
        </w:rPr>
        <w:t>Veřejná zakázka</w:t>
      </w:r>
      <w:r>
        <w:rPr>
          <w:rFonts w:ascii="Calibri" w:eastAsia="Calibri" w:hAnsi="Calibri" w:cs="Calibri"/>
          <w:sz w:val="22"/>
          <w:szCs w:val="22"/>
        </w:rPr>
        <w:t xml:space="preserve">“) </w:t>
      </w:r>
      <w:r w:rsidRPr="00E43216">
        <w:rPr>
          <w:rFonts w:ascii="Calibri" w:eastAsia="Calibri" w:hAnsi="Calibri" w:cs="Calibri"/>
          <w:sz w:val="22"/>
          <w:szCs w:val="22"/>
        </w:rPr>
        <w:t>zadávanou v</w:t>
      </w:r>
      <w:r w:rsidR="00C32A63">
        <w:rPr>
          <w:rFonts w:ascii="Calibri" w:eastAsia="Calibri" w:hAnsi="Calibri" w:cs="Calibri"/>
          <w:sz w:val="22"/>
          <w:szCs w:val="22"/>
        </w:rPr>
        <w:t> </w:t>
      </w:r>
      <w:r w:rsidR="00D664EC">
        <w:rPr>
          <w:rFonts w:ascii="Calibri" w:eastAsia="Calibri" w:hAnsi="Calibri" w:cs="Calibri"/>
          <w:sz w:val="22"/>
          <w:szCs w:val="22"/>
        </w:rPr>
        <w:t>otevřeném</w:t>
      </w:r>
      <w:r w:rsidR="00C32A63">
        <w:rPr>
          <w:rFonts w:ascii="Calibri" w:eastAsia="Calibri" w:hAnsi="Calibri" w:cs="Calibri"/>
          <w:sz w:val="22"/>
          <w:szCs w:val="22"/>
        </w:rPr>
        <w:t xml:space="preserve"> řízení</w:t>
      </w:r>
      <w:r w:rsidR="00D664EC">
        <w:rPr>
          <w:rFonts w:ascii="Calibri" w:eastAsia="Calibri" w:hAnsi="Calibri" w:cs="Calibri"/>
          <w:sz w:val="22"/>
          <w:szCs w:val="22"/>
        </w:rPr>
        <w:t xml:space="preserve"> </w:t>
      </w:r>
      <w:r w:rsidRPr="00E43216">
        <w:rPr>
          <w:rFonts w:ascii="Calibri" w:eastAsia="Calibri" w:hAnsi="Calibri" w:cs="Calibri"/>
          <w:sz w:val="22"/>
          <w:szCs w:val="22"/>
        </w:rPr>
        <w:t>v souladu s ustanovením § 5</w:t>
      </w:r>
      <w:r w:rsidR="00D664EC">
        <w:rPr>
          <w:rFonts w:ascii="Calibri" w:eastAsia="Calibri" w:hAnsi="Calibri" w:cs="Calibri"/>
          <w:sz w:val="22"/>
          <w:szCs w:val="22"/>
        </w:rPr>
        <w:t>6</w:t>
      </w:r>
      <w:r>
        <w:rPr>
          <w:rFonts w:ascii="Calibri" w:eastAsia="Calibri" w:hAnsi="Calibri" w:cs="Calibri"/>
          <w:sz w:val="22"/>
          <w:szCs w:val="22"/>
        </w:rPr>
        <w:t xml:space="preserve"> zákona č. 134/2016 Sb., o</w:t>
      </w:r>
      <w:r w:rsidR="00EA7C9E">
        <w:rPr>
          <w:rFonts w:ascii="Calibri" w:eastAsia="Calibri" w:hAnsi="Calibri" w:cs="Calibri"/>
          <w:sz w:val="22"/>
          <w:szCs w:val="22"/>
        </w:rPr>
        <w:t> </w:t>
      </w:r>
      <w:r>
        <w:rPr>
          <w:rFonts w:ascii="Calibri" w:eastAsia="Calibri" w:hAnsi="Calibri" w:cs="Calibri"/>
          <w:sz w:val="22"/>
          <w:szCs w:val="22"/>
        </w:rPr>
        <w:t>zadávání veřejných zakázek, ve znění pozdějších předpisů („</w:t>
      </w:r>
      <w:r w:rsidRPr="00E43216">
        <w:rPr>
          <w:rFonts w:ascii="Calibri" w:eastAsia="Calibri" w:hAnsi="Calibri" w:cs="Calibri"/>
          <w:b/>
          <w:sz w:val="22"/>
          <w:szCs w:val="22"/>
        </w:rPr>
        <w:t>ZZVZ</w:t>
      </w:r>
      <w:r>
        <w:rPr>
          <w:rFonts w:ascii="Calibri" w:eastAsia="Calibri" w:hAnsi="Calibri" w:cs="Calibri"/>
          <w:sz w:val="22"/>
          <w:szCs w:val="22"/>
        </w:rPr>
        <w:t>“).</w:t>
      </w:r>
      <w:r w:rsidR="0075223B">
        <w:rPr>
          <w:rFonts w:ascii="Calibri" w:eastAsia="Calibri" w:hAnsi="Calibri" w:cs="Calibri"/>
          <w:sz w:val="22"/>
          <w:szCs w:val="22"/>
        </w:rPr>
        <w:t xml:space="preserve"> </w:t>
      </w:r>
    </w:p>
    <w:p w14:paraId="635B1BF8" w14:textId="12AA6210" w:rsidR="00E706F2" w:rsidRDefault="00004BE3" w:rsidP="00A67803">
      <w:pPr>
        <w:numPr>
          <w:ilvl w:val="1"/>
          <w:numId w:val="2"/>
        </w:numPr>
        <w:spacing w:before="120" w:after="120"/>
        <w:ind w:left="709" w:hanging="709"/>
        <w:jc w:val="both"/>
        <w:rPr>
          <w:rFonts w:ascii="Calibri" w:eastAsia="Calibri" w:hAnsi="Calibri" w:cs="Calibri"/>
          <w:sz w:val="22"/>
          <w:szCs w:val="22"/>
        </w:rPr>
      </w:pPr>
      <w:r w:rsidRPr="00004BE3">
        <w:rPr>
          <w:rFonts w:ascii="Calibri" w:eastAsia="Calibri" w:hAnsi="Calibri" w:cs="Calibri"/>
          <w:sz w:val="22"/>
          <w:szCs w:val="22"/>
        </w:rPr>
        <w:t>Předmětem</w:t>
      </w:r>
      <w:r>
        <w:rPr>
          <w:rFonts w:ascii="Calibri" w:eastAsia="Calibri" w:hAnsi="Calibri" w:cs="Calibri"/>
          <w:sz w:val="22"/>
          <w:szCs w:val="22"/>
        </w:rPr>
        <w:t xml:space="preserve"> Veřejné</w:t>
      </w:r>
      <w:r w:rsidRPr="00004BE3">
        <w:rPr>
          <w:rFonts w:ascii="Calibri" w:eastAsia="Calibri" w:hAnsi="Calibri" w:cs="Calibri"/>
          <w:sz w:val="22"/>
          <w:szCs w:val="22"/>
        </w:rPr>
        <w:t xml:space="preserve"> zakázky</w:t>
      </w:r>
      <w:r w:rsidR="00B13492">
        <w:rPr>
          <w:rFonts w:ascii="Calibri" w:eastAsia="Calibri" w:hAnsi="Calibri" w:cs="Calibri"/>
          <w:sz w:val="22"/>
          <w:szCs w:val="22"/>
        </w:rPr>
        <w:t xml:space="preserve"> a plnění dle této Smlouvy</w:t>
      </w:r>
      <w:r w:rsidRPr="00004BE3">
        <w:rPr>
          <w:rFonts w:ascii="Calibri" w:eastAsia="Calibri" w:hAnsi="Calibri" w:cs="Calibri"/>
          <w:sz w:val="22"/>
          <w:szCs w:val="22"/>
        </w:rPr>
        <w:t xml:space="preserve"> je </w:t>
      </w:r>
      <w:r w:rsidR="009C5C9D" w:rsidRPr="009C5C9D">
        <w:rPr>
          <w:rFonts w:ascii="Calibri" w:eastAsia="Calibri" w:hAnsi="Calibri" w:cs="Calibri"/>
          <w:sz w:val="22"/>
          <w:szCs w:val="22"/>
        </w:rPr>
        <w:t>dodání, implementace, zprovoznění a následná podpora a rozvoj nového systému elektronické spisové služby (</w:t>
      </w:r>
      <w:proofErr w:type="spellStart"/>
      <w:r w:rsidR="009C5C9D" w:rsidRPr="009C5C9D">
        <w:rPr>
          <w:rFonts w:ascii="Calibri" w:eastAsia="Calibri" w:hAnsi="Calibri" w:cs="Calibri"/>
          <w:sz w:val="22"/>
          <w:szCs w:val="22"/>
        </w:rPr>
        <w:t>eSSL</w:t>
      </w:r>
      <w:proofErr w:type="spellEnd"/>
      <w:r w:rsidR="009C5C9D" w:rsidRPr="009C5C9D">
        <w:rPr>
          <w:rFonts w:ascii="Calibri" w:eastAsia="Calibri" w:hAnsi="Calibri" w:cs="Calibri"/>
          <w:sz w:val="22"/>
          <w:szCs w:val="22"/>
        </w:rPr>
        <w:t>)</w:t>
      </w:r>
      <w:r w:rsidR="00E505C0">
        <w:rPr>
          <w:rFonts w:ascii="Calibri" w:eastAsia="Calibri" w:hAnsi="Calibri" w:cs="Calibri"/>
          <w:sz w:val="22"/>
          <w:szCs w:val="22"/>
        </w:rPr>
        <w:t>;</w:t>
      </w:r>
      <w:r w:rsidR="005F2AC9">
        <w:rPr>
          <w:rFonts w:ascii="Calibri" w:eastAsia="Calibri" w:hAnsi="Calibri" w:cs="Calibri"/>
          <w:sz w:val="22"/>
          <w:szCs w:val="22"/>
        </w:rPr>
        <w:t xml:space="preserve"> </w:t>
      </w:r>
      <w:proofErr w:type="spellStart"/>
      <w:r w:rsidR="00E505C0">
        <w:rPr>
          <w:rFonts w:ascii="Calibri" w:eastAsia="Calibri" w:hAnsi="Calibri" w:cs="Calibri"/>
          <w:sz w:val="22"/>
          <w:szCs w:val="22"/>
        </w:rPr>
        <w:t>e</w:t>
      </w:r>
      <w:r w:rsidR="005F2AC9" w:rsidRPr="005F2AC9">
        <w:rPr>
          <w:rFonts w:ascii="Calibri" w:eastAsia="Calibri" w:hAnsi="Calibri" w:cs="Calibri"/>
          <w:sz w:val="22"/>
          <w:szCs w:val="22"/>
        </w:rPr>
        <w:t>SSL</w:t>
      </w:r>
      <w:proofErr w:type="spellEnd"/>
      <w:r w:rsidR="005F2AC9" w:rsidRPr="005F2AC9">
        <w:rPr>
          <w:rFonts w:ascii="Calibri" w:eastAsia="Calibri" w:hAnsi="Calibri" w:cs="Calibri"/>
          <w:sz w:val="22"/>
          <w:szCs w:val="22"/>
        </w:rPr>
        <w:t xml:space="preserve"> musí být plně v souladu s</w:t>
      </w:r>
      <w:r w:rsidR="00D076AB">
        <w:rPr>
          <w:rFonts w:ascii="Calibri" w:eastAsia="Calibri" w:hAnsi="Calibri" w:cs="Calibri"/>
          <w:sz w:val="22"/>
          <w:szCs w:val="22"/>
        </w:rPr>
        <w:t xml:space="preserve"> veškerými</w:t>
      </w:r>
      <w:r w:rsidR="005F2AC9" w:rsidRPr="005F2AC9">
        <w:rPr>
          <w:rFonts w:ascii="Calibri" w:eastAsia="Calibri" w:hAnsi="Calibri" w:cs="Calibri"/>
          <w:sz w:val="22"/>
          <w:szCs w:val="22"/>
        </w:rPr>
        <w:t xml:space="preserve"> požadavky</w:t>
      </w:r>
      <w:r w:rsidR="00D076AB">
        <w:rPr>
          <w:rFonts w:ascii="Calibri" w:eastAsia="Calibri" w:hAnsi="Calibri" w:cs="Calibri"/>
          <w:sz w:val="22"/>
          <w:szCs w:val="22"/>
        </w:rPr>
        <w:t xml:space="preserve"> relevantních</w:t>
      </w:r>
      <w:r w:rsidR="005F2AC9" w:rsidRPr="005F2AC9">
        <w:rPr>
          <w:rFonts w:ascii="Calibri" w:eastAsia="Calibri" w:hAnsi="Calibri" w:cs="Calibri"/>
          <w:sz w:val="22"/>
          <w:szCs w:val="22"/>
        </w:rPr>
        <w:t xml:space="preserve"> právních předpisů a jiných aplikovatelných normativní předpisů, zejména</w:t>
      </w:r>
      <w:r w:rsidR="00D076AB">
        <w:rPr>
          <w:rFonts w:ascii="Calibri" w:eastAsia="Calibri" w:hAnsi="Calibri" w:cs="Calibri"/>
          <w:sz w:val="22"/>
          <w:szCs w:val="22"/>
        </w:rPr>
        <w:t>, nikoliv však výlučně</w:t>
      </w:r>
      <w:r w:rsidR="00C05CB9">
        <w:rPr>
          <w:rFonts w:ascii="Calibri" w:eastAsia="Calibri" w:hAnsi="Calibri" w:cs="Calibri"/>
          <w:sz w:val="22"/>
          <w:szCs w:val="22"/>
        </w:rPr>
        <w:t>:</w:t>
      </w:r>
    </w:p>
    <w:p w14:paraId="1CC8856F" w14:textId="73B03395" w:rsidR="00456CCD" w:rsidRPr="00605D2D" w:rsidRDefault="00456CCD" w:rsidP="004D4F88">
      <w:pPr>
        <w:pStyle w:val="Styl11"/>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605D2D">
        <w:t>zákona č. 499/2004 Sb., o archivnictví a spisové službě</w:t>
      </w:r>
      <w:r>
        <w:t xml:space="preserve"> </w:t>
      </w:r>
      <w:r w:rsidRPr="00605D2D">
        <w:t>a o změně některých zákonů,</w:t>
      </w:r>
      <w:r>
        <w:t xml:space="preserve"> ve znění pozdějších předpisů;</w:t>
      </w:r>
    </w:p>
    <w:p w14:paraId="53B3C1EC" w14:textId="77777777" w:rsidR="00456CCD" w:rsidRPr="00605D2D" w:rsidRDefault="00456CCD" w:rsidP="004D4F88">
      <w:pPr>
        <w:pStyle w:val="Styl11"/>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605D2D">
        <w:t>vyhlášky č. 259/2012 Sb., o podrobnostech výkonu spisové služby,</w:t>
      </w:r>
      <w:r>
        <w:t xml:space="preserve"> ve znění pozdějších předpisů;</w:t>
      </w:r>
    </w:p>
    <w:p w14:paraId="32236954" w14:textId="77777777" w:rsidR="00456CCD" w:rsidRPr="00605D2D" w:rsidRDefault="00456CCD" w:rsidP="004D4F88">
      <w:pPr>
        <w:pStyle w:val="Styl11"/>
        <w:numPr>
          <w:ilvl w:val="0"/>
          <w:numId w:val="38"/>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605D2D">
        <w:t>Národního standardu pro elektronické systémy spisové služby (NSESSS)</w:t>
      </w:r>
      <w:r>
        <w:t xml:space="preserve">  </w:t>
      </w:r>
      <w:hyperlink r:id="rId10" w:history="1">
        <w:r w:rsidRPr="00F30118">
          <w:rPr>
            <w:rStyle w:val="Hypertextovodkaz"/>
            <w:rFonts w:cs="Arial"/>
          </w:rPr>
          <w:t>https://mv.gov.cz/clanek/narodni-standard-pro-elektronicke-systemy-spisove-sluzby.aspx</w:t>
        </w:r>
      </w:hyperlink>
      <w:r>
        <w:t xml:space="preserve">; </w:t>
      </w:r>
    </w:p>
    <w:p w14:paraId="54E11DC2" w14:textId="2016AA21" w:rsidR="00B426E8" w:rsidRPr="00605D2D" w:rsidRDefault="79516370" w:rsidP="00B426E8">
      <w:pPr>
        <w:pStyle w:val="Styl11"/>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pPr>
      <w:r>
        <w:t>zákona č. 250/2017 Sb., o elektronické identifikaci, ve znění pozdějších předpisů;</w:t>
      </w:r>
    </w:p>
    <w:p w14:paraId="4BACD14A" w14:textId="20897434" w:rsidR="00DA187E" w:rsidRDefault="79516370" w:rsidP="00B426E8">
      <w:pPr>
        <w:pStyle w:val="Styl11"/>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pPr>
      <w:r>
        <w:t>zákona č. 181/2014 Sb., o kybernetické bezpečnosti a o změně souvisejících zákonů (zákon o kybernetické bezpečnosti), ve znění pozdějších předpisů</w:t>
      </w:r>
      <w:r w:rsidR="00DA187E">
        <w:t>;</w:t>
      </w:r>
    </w:p>
    <w:p w14:paraId="13E00F02" w14:textId="6AA2D5B3" w:rsidR="00456CCD" w:rsidRDefault="00E41F38" w:rsidP="00B426E8">
      <w:pPr>
        <w:pStyle w:val="Styl11"/>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pPr>
      <w:r>
        <w:t>zákona č. 297/2016 Sb., o službách vytvářejících důvěru pro elektronické transakce, ve znění pozdějších předpisů</w:t>
      </w:r>
      <w:r w:rsidR="00E2360A">
        <w:t>;</w:t>
      </w:r>
    </w:p>
    <w:p w14:paraId="40EAEE62" w14:textId="790ECBE9" w:rsidR="00E2360A" w:rsidRDefault="00A00059" w:rsidP="00A00059">
      <w:pPr>
        <w:pStyle w:val="Styl11"/>
        <w:numPr>
          <w:ilvl w:val="0"/>
          <w:numId w:val="4"/>
        </w:numPr>
        <w:pBdr>
          <w:top w:val="none" w:sz="0" w:space="0" w:color="auto"/>
          <w:left w:val="none" w:sz="0" w:space="0" w:color="auto"/>
          <w:bottom w:val="none" w:sz="0" w:space="0" w:color="auto"/>
          <w:right w:val="none" w:sz="0" w:space="0" w:color="auto"/>
          <w:between w:val="none" w:sz="0" w:space="0" w:color="auto"/>
        </w:pBdr>
        <w:spacing w:line="276" w:lineRule="auto"/>
      </w:pPr>
      <w:r>
        <w:t>zákona č.  111/1998 Sb., o vysokých školách a o změně a doplnění dalších zákonů (zákon o vysokých školách), ve znění pozdějších předpisů.</w:t>
      </w:r>
    </w:p>
    <w:p w14:paraId="573A7727" w14:textId="2F5E9C79" w:rsidR="00B13492" w:rsidRDefault="00E8052E" w:rsidP="00890352">
      <w:pPr>
        <w:pStyle w:val="Styl11"/>
        <w:pBdr>
          <w:top w:val="none" w:sz="0" w:space="0" w:color="auto"/>
          <w:left w:val="none" w:sz="0" w:space="0" w:color="auto"/>
          <w:bottom w:val="none" w:sz="0" w:space="0" w:color="auto"/>
          <w:right w:val="none" w:sz="0" w:space="0" w:color="auto"/>
          <w:between w:val="none" w:sz="0" w:space="0" w:color="auto"/>
        </w:pBdr>
        <w:spacing w:line="276" w:lineRule="auto"/>
        <w:ind w:left="709"/>
      </w:pPr>
      <w:r>
        <w:t>Součástí předmětu plnění Veřejné zakázky</w:t>
      </w:r>
      <w:r w:rsidR="002B223A">
        <w:t xml:space="preserve"> a</w:t>
      </w:r>
      <w:r w:rsidR="00AB0EED">
        <w:t xml:space="preserve"> plnění dle této Smlouvy</w:t>
      </w:r>
      <w:r>
        <w:t xml:space="preserve"> je rovněž</w:t>
      </w:r>
      <w:r w:rsidR="00B13492">
        <w:t>:</w:t>
      </w:r>
      <w:r>
        <w:t xml:space="preserve"> </w:t>
      </w:r>
    </w:p>
    <w:p w14:paraId="3ACB79D3" w14:textId="06E340D2" w:rsidR="00890352" w:rsidRPr="001D4665" w:rsidRDefault="3E62159F" w:rsidP="004D4F88">
      <w:pPr>
        <w:pStyle w:val="Styl11"/>
        <w:numPr>
          <w:ilvl w:val="0"/>
          <w:numId w:val="42"/>
        </w:numPr>
        <w:pBdr>
          <w:top w:val="none" w:sz="0" w:space="0" w:color="000000"/>
          <w:left w:val="none" w:sz="0" w:space="0" w:color="000000"/>
          <w:bottom w:val="none" w:sz="0" w:space="0" w:color="000000"/>
          <w:right w:val="none" w:sz="0" w:space="0" w:color="000000"/>
          <w:between w:val="none" w:sz="0" w:space="0" w:color="000000"/>
        </w:pBdr>
        <w:spacing w:line="276" w:lineRule="auto"/>
      </w:pPr>
      <w:r>
        <w:t xml:space="preserve">migrace dat ze stávající </w:t>
      </w:r>
      <w:proofErr w:type="spellStart"/>
      <w:r>
        <w:t>eSSL</w:t>
      </w:r>
      <w:proofErr w:type="spellEnd"/>
      <w:r>
        <w:t xml:space="preserve"> do nové;</w:t>
      </w:r>
    </w:p>
    <w:p w14:paraId="2B0D64A7" w14:textId="79F17E64" w:rsidR="00890352" w:rsidRPr="001D4665" w:rsidRDefault="3E62159F" w:rsidP="004D4F88">
      <w:pPr>
        <w:pStyle w:val="Styl11"/>
        <w:numPr>
          <w:ilvl w:val="0"/>
          <w:numId w:val="42"/>
        </w:numPr>
        <w:pBdr>
          <w:top w:val="none" w:sz="0" w:space="0" w:color="auto"/>
          <w:left w:val="none" w:sz="0" w:space="0" w:color="auto"/>
          <w:bottom w:val="none" w:sz="0" w:space="0" w:color="auto"/>
          <w:right w:val="none" w:sz="0" w:space="0" w:color="auto"/>
          <w:between w:val="none" w:sz="0" w:space="0" w:color="auto"/>
        </w:pBdr>
        <w:spacing w:line="276" w:lineRule="auto"/>
      </w:pPr>
      <w:r>
        <w:t xml:space="preserve">napojení na stávající informační systémy </w:t>
      </w:r>
      <w:r w:rsidR="00510C10">
        <w:t>Objednatele</w:t>
      </w:r>
      <w:r>
        <w:t xml:space="preserve"> (</w:t>
      </w:r>
      <w:r w:rsidR="003D5EDA" w:rsidRPr="003D5EDA">
        <w:t>např. studijní systém, systém pro správu veřejných zakázek, systém pro oběh smluv</w:t>
      </w:r>
      <w:r w:rsidR="00510C10">
        <w:t>,</w:t>
      </w:r>
      <w:r w:rsidR="003D5EDA" w:rsidRPr="003D5EDA">
        <w:t xml:space="preserve"> ekonomický systém</w:t>
      </w:r>
      <w:r>
        <w:t>);</w:t>
      </w:r>
    </w:p>
    <w:p w14:paraId="3BDB1BB5" w14:textId="7E0B4EC5" w:rsidR="00890352" w:rsidRPr="001D4665" w:rsidRDefault="00890352" w:rsidP="004D4F88">
      <w:pPr>
        <w:pStyle w:val="Styl11"/>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1D4665">
        <w:t>zajištění funkcionalit dle technické specifikace</w:t>
      </w:r>
      <w:r w:rsidRPr="009C43E0">
        <w:t xml:space="preserve">, která </w:t>
      </w:r>
      <w:r w:rsidRPr="00534592">
        <w:t>tvoří </w:t>
      </w:r>
      <w:r w:rsidR="00534592" w:rsidRPr="00534592">
        <w:t>přílohu č. 1</w:t>
      </w:r>
      <w:r w:rsidRPr="009C43E0">
        <w:t xml:space="preserve"> této </w:t>
      </w:r>
      <w:r w:rsidR="00534592">
        <w:t>Smlouvy</w:t>
      </w:r>
      <w:r>
        <w:t xml:space="preserve"> </w:t>
      </w:r>
      <w:r w:rsidRPr="001D4665">
        <w:t>(včetně vedení spisového plánu, evidence dokumentů, autentizace, časového razítkování, elektronického podepisování, doručování, skartačního řízení apod.)</w:t>
      </w:r>
      <w:r>
        <w:t>;</w:t>
      </w:r>
    </w:p>
    <w:p w14:paraId="5FC2BBB4" w14:textId="77777777" w:rsidR="00890352" w:rsidRPr="001D4665" w:rsidRDefault="00890352" w:rsidP="004D4F88">
      <w:pPr>
        <w:pStyle w:val="Styl11"/>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1D4665">
        <w:t>zajištění uživatelského a administrátorského školení</w:t>
      </w:r>
      <w:r>
        <w:t>;</w:t>
      </w:r>
    </w:p>
    <w:p w14:paraId="17533B04" w14:textId="3F67EB45" w:rsidR="005F2AC9" w:rsidRPr="00AB0EED" w:rsidRDefault="00890352" w:rsidP="004D4F88">
      <w:pPr>
        <w:pStyle w:val="Styl11"/>
        <w:numPr>
          <w:ilvl w:val="0"/>
          <w:numId w:val="39"/>
        </w:numPr>
        <w:pBdr>
          <w:top w:val="none" w:sz="0" w:space="0" w:color="auto"/>
          <w:left w:val="none" w:sz="0" w:space="0" w:color="auto"/>
          <w:bottom w:val="none" w:sz="0" w:space="0" w:color="auto"/>
          <w:right w:val="none" w:sz="0" w:space="0" w:color="auto"/>
          <w:between w:val="none" w:sz="0" w:space="0" w:color="auto"/>
        </w:pBdr>
        <w:spacing w:line="276" w:lineRule="auto"/>
        <w:ind w:left="1134" w:hanging="425"/>
      </w:pPr>
      <w:r w:rsidRPr="001D4665">
        <w:t>poskytování služeb podpory, údržby a rozvoje po dobu trvání smluvního vztahu.</w:t>
      </w:r>
    </w:p>
    <w:p w14:paraId="65B52D38" w14:textId="4C413BD3" w:rsidR="00E43216" w:rsidRDefault="00D77D1F" w:rsidP="00CD6690">
      <w:pPr>
        <w:numPr>
          <w:ilvl w:val="1"/>
          <w:numId w:val="2"/>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Smluvní strany se dohodly, že v případě pochybností se použije takový výklad této </w:t>
      </w:r>
      <w:r w:rsidR="00890043">
        <w:rPr>
          <w:rFonts w:ascii="Calibri" w:eastAsia="Calibri" w:hAnsi="Calibri" w:cs="Calibri"/>
          <w:sz w:val="22"/>
          <w:szCs w:val="22"/>
        </w:rPr>
        <w:t>S</w:t>
      </w:r>
      <w:r>
        <w:rPr>
          <w:rFonts w:ascii="Calibri" w:eastAsia="Calibri" w:hAnsi="Calibri" w:cs="Calibri"/>
          <w:sz w:val="22"/>
          <w:szCs w:val="22"/>
        </w:rPr>
        <w:t xml:space="preserve">mlouvy, který bude v souladu nejen s ustanoveními právního řádu České republiky, od nichž se nelze ujednáním </w:t>
      </w:r>
      <w:r w:rsidR="00890043">
        <w:rPr>
          <w:rFonts w:ascii="Calibri" w:eastAsia="Calibri" w:hAnsi="Calibri" w:cs="Calibri"/>
          <w:sz w:val="22"/>
          <w:szCs w:val="22"/>
        </w:rPr>
        <w:t>S</w:t>
      </w:r>
      <w:r>
        <w:rPr>
          <w:rFonts w:ascii="Calibri" w:eastAsia="Calibri" w:hAnsi="Calibri" w:cs="Calibri"/>
          <w:sz w:val="22"/>
          <w:szCs w:val="22"/>
        </w:rPr>
        <w:t>mluvních stran odchýlit, ale též s</w:t>
      </w:r>
      <w:r w:rsidR="00E43216">
        <w:rPr>
          <w:rFonts w:ascii="Calibri" w:eastAsia="Calibri" w:hAnsi="Calibri" w:cs="Calibri"/>
          <w:sz w:val="22"/>
          <w:szCs w:val="22"/>
        </w:rPr>
        <w:t> </w:t>
      </w:r>
      <w:r>
        <w:rPr>
          <w:rFonts w:ascii="Calibri" w:eastAsia="Calibri" w:hAnsi="Calibri" w:cs="Calibri"/>
          <w:sz w:val="22"/>
          <w:szCs w:val="22"/>
        </w:rPr>
        <w:t>podmínkami</w:t>
      </w:r>
      <w:r w:rsidR="00E43216">
        <w:rPr>
          <w:rFonts w:ascii="Calibri" w:eastAsia="Calibri" w:hAnsi="Calibri" w:cs="Calibri"/>
          <w:sz w:val="22"/>
          <w:szCs w:val="22"/>
        </w:rPr>
        <w:t xml:space="preserve"> stanovenými v zadávací dokumentaci k Veřejné zakázce</w:t>
      </w:r>
      <w:r>
        <w:rPr>
          <w:rFonts w:ascii="Calibri" w:eastAsia="Calibri" w:hAnsi="Calibri" w:cs="Calibri"/>
          <w:sz w:val="22"/>
          <w:szCs w:val="22"/>
        </w:rPr>
        <w:t>.</w:t>
      </w:r>
    </w:p>
    <w:p w14:paraId="55FA2D07" w14:textId="22BC0B77" w:rsidR="005A43D5" w:rsidRPr="005A43D5" w:rsidRDefault="005A43D5" w:rsidP="005A43D5">
      <w:pPr>
        <w:numPr>
          <w:ilvl w:val="1"/>
          <w:numId w:val="2"/>
        </w:numPr>
        <w:spacing w:before="120" w:after="120"/>
        <w:ind w:left="709" w:hanging="709"/>
        <w:jc w:val="both"/>
        <w:rPr>
          <w:rFonts w:ascii="Calibri" w:eastAsia="Calibri" w:hAnsi="Calibri" w:cs="Calibri"/>
          <w:sz w:val="22"/>
          <w:szCs w:val="22"/>
        </w:rPr>
      </w:pPr>
      <w:r w:rsidRPr="005A43D5">
        <w:rPr>
          <w:rFonts w:ascii="Calibri" w:eastAsia="Calibri" w:hAnsi="Calibri" w:cs="Calibri"/>
          <w:sz w:val="22"/>
          <w:szCs w:val="22"/>
        </w:rPr>
        <w:t xml:space="preserve">Smluvní strany prohlašují, že údaje uvedené </w:t>
      </w:r>
      <w:r>
        <w:rPr>
          <w:rFonts w:ascii="Calibri" w:eastAsia="Calibri" w:hAnsi="Calibri" w:cs="Calibri"/>
          <w:sz w:val="22"/>
          <w:szCs w:val="22"/>
        </w:rPr>
        <w:t>v záhlaví</w:t>
      </w:r>
      <w:r w:rsidRPr="005A43D5">
        <w:rPr>
          <w:rFonts w:ascii="Calibri" w:eastAsia="Calibri" w:hAnsi="Calibri" w:cs="Calibri"/>
          <w:sz w:val="22"/>
          <w:szCs w:val="22"/>
        </w:rPr>
        <w:t xml:space="preserve"> této </w:t>
      </w:r>
      <w:r>
        <w:rPr>
          <w:rFonts w:ascii="Calibri" w:eastAsia="Calibri" w:hAnsi="Calibri" w:cs="Calibri"/>
          <w:sz w:val="22"/>
          <w:szCs w:val="22"/>
        </w:rPr>
        <w:t>S</w:t>
      </w:r>
      <w:r w:rsidRPr="005A43D5">
        <w:rPr>
          <w:rFonts w:ascii="Calibri" w:eastAsia="Calibri" w:hAnsi="Calibri" w:cs="Calibri"/>
          <w:sz w:val="22"/>
          <w:szCs w:val="22"/>
        </w:rPr>
        <w:t>mlouvy jsou v souladu se skutečností v době uzavření</w:t>
      </w:r>
      <w:r>
        <w:rPr>
          <w:rFonts w:ascii="Calibri" w:eastAsia="Calibri" w:hAnsi="Calibri" w:cs="Calibri"/>
          <w:sz w:val="22"/>
          <w:szCs w:val="22"/>
        </w:rPr>
        <w:t xml:space="preserve"> této</w:t>
      </w:r>
      <w:r w:rsidRPr="005A43D5">
        <w:rPr>
          <w:rFonts w:ascii="Calibri" w:eastAsia="Calibri" w:hAnsi="Calibri" w:cs="Calibri"/>
          <w:sz w:val="22"/>
          <w:szCs w:val="22"/>
        </w:rPr>
        <w:t xml:space="preserve"> </w:t>
      </w:r>
      <w:r>
        <w:rPr>
          <w:rFonts w:ascii="Calibri" w:eastAsia="Calibri" w:hAnsi="Calibri" w:cs="Calibri"/>
          <w:sz w:val="22"/>
          <w:szCs w:val="22"/>
        </w:rPr>
        <w:t>S</w:t>
      </w:r>
      <w:r w:rsidRPr="005A43D5">
        <w:rPr>
          <w:rFonts w:ascii="Calibri" w:eastAsia="Calibri" w:hAnsi="Calibri" w:cs="Calibri"/>
          <w:sz w:val="22"/>
          <w:szCs w:val="22"/>
        </w:rPr>
        <w:t xml:space="preserve">mlouvy. Smluvní strany se zavazují, že změny dotčených údajů oznámí bez prodlení písemně druhé </w:t>
      </w:r>
      <w:r>
        <w:rPr>
          <w:rFonts w:ascii="Calibri" w:eastAsia="Calibri" w:hAnsi="Calibri" w:cs="Calibri"/>
          <w:sz w:val="22"/>
          <w:szCs w:val="22"/>
        </w:rPr>
        <w:t>S</w:t>
      </w:r>
      <w:r w:rsidRPr="005A43D5">
        <w:rPr>
          <w:rFonts w:ascii="Calibri" w:eastAsia="Calibri" w:hAnsi="Calibri" w:cs="Calibri"/>
          <w:sz w:val="22"/>
          <w:szCs w:val="22"/>
        </w:rPr>
        <w:t xml:space="preserve">mluvní straně. Při změně identifikačních údajů </w:t>
      </w:r>
      <w:r>
        <w:rPr>
          <w:rFonts w:ascii="Calibri" w:eastAsia="Calibri" w:hAnsi="Calibri" w:cs="Calibri"/>
          <w:sz w:val="22"/>
          <w:szCs w:val="22"/>
        </w:rPr>
        <w:t>S</w:t>
      </w:r>
      <w:r w:rsidRPr="005A43D5">
        <w:rPr>
          <w:rFonts w:ascii="Calibri" w:eastAsia="Calibri" w:hAnsi="Calibri" w:cs="Calibri"/>
          <w:sz w:val="22"/>
          <w:szCs w:val="22"/>
        </w:rPr>
        <w:t xml:space="preserve">mluvních stran včetně změny účtu není nutné uzavírat ke </w:t>
      </w:r>
      <w:r>
        <w:rPr>
          <w:rFonts w:ascii="Calibri" w:eastAsia="Calibri" w:hAnsi="Calibri" w:cs="Calibri"/>
          <w:sz w:val="22"/>
          <w:szCs w:val="22"/>
        </w:rPr>
        <w:t>S</w:t>
      </w:r>
      <w:r w:rsidRPr="005A43D5">
        <w:rPr>
          <w:rFonts w:ascii="Calibri" w:eastAsia="Calibri" w:hAnsi="Calibri" w:cs="Calibri"/>
          <w:sz w:val="22"/>
          <w:szCs w:val="22"/>
        </w:rPr>
        <w:t>mlouvě dodatek.</w:t>
      </w:r>
    </w:p>
    <w:p w14:paraId="30DB1BF6" w14:textId="3E851B0F" w:rsidR="005A43D5" w:rsidRDefault="005A43D5" w:rsidP="005A43D5">
      <w:pPr>
        <w:numPr>
          <w:ilvl w:val="1"/>
          <w:numId w:val="2"/>
        </w:numPr>
        <w:spacing w:before="120" w:after="120"/>
        <w:ind w:left="709" w:hanging="709"/>
        <w:jc w:val="both"/>
        <w:rPr>
          <w:rFonts w:ascii="Calibri" w:eastAsia="Calibri" w:hAnsi="Calibri" w:cs="Calibri"/>
          <w:sz w:val="22"/>
          <w:szCs w:val="22"/>
        </w:rPr>
      </w:pPr>
      <w:r w:rsidRPr="005A43D5">
        <w:rPr>
          <w:rFonts w:ascii="Calibri" w:eastAsia="Calibri" w:hAnsi="Calibri" w:cs="Calibri"/>
          <w:sz w:val="22"/>
          <w:szCs w:val="22"/>
        </w:rPr>
        <w:lastRenderedPageBreak/>
        <w:t xml:space="preserve">Je-li </w:t>
      </w:r>
      <w:r>
        <w:rPr>
          <w:rFonts w:ascii="Calibri" w:eastAsia="Calibri" w:hAnsi="Calibri" w:cs="Calibri"/>
          <w:sz w:val="22"/>
          <w:szCs w:val="22"/>
        </w:rPr>
        <w:t>Z</w:t>
      </w:r>
      <w:r w:rsidRPr="005A43D5">
        <w:rPr>
          <w:rFonts w:ascii="Calibri" w:eastAsia="Calibri" w:hAnsi="Calibri" w:cs="Calibri"/>
          <w:sz w:val="22"/>
          <w:szCs w:val="22"/>
        </w:rPr>
        <w:t xml:space="preserve">hotovitel plátcem DPH, prohlašuje, že bankovní účet uvedený </w:t>
      </w:r>
      <w:r>
        <w:rPr>
          <w:rFonts w:ascii="Calibri" w:eastAsia="Calibri" w:hAnsi="Calibri" w:cs="Calibri"/>
          <w:sz w:val="22"/>
          <w:szCs w:val="22"/>
        </w:rPr>
        <w:t>v záhlaví</w:t>
      </w:r>
      <w:r w:rsidRPr="005A43D5">
        <w:rPr>
          <w:rFonts w:ascii="Calibri" w:eastAsia="Calibri" w:hAnsi="Calibri" w:cs="Calibri"/>
          <w:sz w:val="22"/>
          <w:szCs w:val="22"/>
        </w:rPr>
        <w:t xml:space="preserve"> této </w:t>
      </w:r>
      <w:r>
        <w:rPr>
          <w:rFonts w:ascii="Calibri" w:eastAsia="Calibri" w:hAnsi="Calibri" w:cs="Calibri"/>
          <w:sz w:val="22"/>
          <w:szCs w:val="22"/>
        </w:rPr>
        <w:t>S</w:t>
      </w:r>
      <w:r w:rsidRPr="005A43D5">
        <w:rPr>
          <w:rFonts w:ascii="Calibri" w:eastAsia="Calibri" w:hAnsi="Calibri" w:cs="Calibri"/>
          <w:sz w:val="22"/>
          <w:szCs w:val="22"/>
        </w:rPr>
        <w:t>mlouvy je bankovním účtem zveřejněným ve smyslu zákona č. 235/2004 Sb., o dani z přidané hodnoty, ve znění pozdějších předpisů („</w:t>
      </w:r>
      <w:r w:rsidRPr="005A43D5">
        <w:rPr>
          <w:rFonts w:ascii="Calibri" w:eastAsia="Calibri" w:hAnsi="Calibri" w:cs="Calibri"/>
          <w:b/>
          <w:bCs/>
          <w:sz w:val="22"/>
          <w:szCs w:val="22"/>
        </w:rPr>
        <w:t>zákon o DPH</w:t>
      </w:r>
      <w:r w:rsidRPr="005A43D5">
        <w:rPr>
          <w:rFonts w:ascii="Calibri" w:eastAsia="Calibri" w:hAnsi="Calibri" w:cs="Calibri"/>
          <w:sz w:val="22"/>
          <w:szCs w:val="22"/>
        </w:rPr>
        <w:t xml:space="preserve">“). V případě změny účtu </w:t>
      </w:r>
      <w:r>
        <w:rPr>
          <w:rFonts w:ascii="Calibri" w:eastAsia="Calibri" w:hAnsi="Calibri" w:cs="Calibri"/>
          <w:sz w:val="22"/>
          <w:szCs w:val="22"/>
        </w:rPr>
        <w:t>Z</w:t>
      </w:r>
      <w:r w:rsidRPr="005A43D5">
        <w:rPr>
          <w:rFonts w:ascii="Calibri" w:eastAsia="Calibri" w:hAnsi="Calibri" w:cs="Calibri"/>
          <w:sz w:val="22"/>
          <w:szCs w:val="22"/>
        </w:rPr>
        <w:t xml:space="preserve">hotovitele je </w:t>
      </w:r>
      <w:r>
        <w:rPr>
          <w:rFonts w:ascii="Calibri" w:eastAsia="Calibri" w:hAnsi="Calibri" w:cs="Calibri"/>
          <w:sz w:val="22"/>
          <w:szCs w:val="22"/>
        </w:rPr>
        <w:t>Z</w:t>
      </w:r>
      <w:r w:rsidRPr="005A43D5">
        <w:rPr>
          <w:rFonts w:ascii="Calibri" w:eastAsia="Calibri" w:hAnsi="Calibri" w:cs="Calibri"/>
          <w:sz w:val="22"/>
          <w:szCs w:val="22"/>
        </w:rPr>
        <w:t xml:space="preserve">hotovitel povinen doložit vlastnictví k novému účtu, a to kopií příslušné smlouvy nebo potvrzením peněžního ústavu; je-li </w:t>
      </w:r>
      <w:r>
        <w:rPr>
          <w:rFonts w:ascii="Calibri" w:eastAsia="Calibri" w:hAnsi="Calibri" w:cs="Calibri"/>
          <w:sz w:val="22"/>
          <w:szCs w:val="22"/>
        </w:rPr>
        <w:t>Z</w:t>
      </w:r>
      <w:r w:rsidRPr="005A43D5">
        <w:rPr>
          <w:rFonts w:ascii="Calibri" w:eastAsia="Calibri" w:hAnsi="Calibri" w:cs="Calibri"/>
          <w:sz w:val="22"/>
          <w:szCs w:val="22"/>
        </w:rPr>
        <w:t>hotovitel plátcem DPH, musí být nový účet zveřejněným účtem ve smyslu předchozí věty.</w:t>
      </w:r>
    </w:p>
    <w:p w14:paraId="2C28C2A9" w14:textId="1D89FCFA" w:rsidR="005A43D5" w:rsidRDefault="005A43D5" w:rsidP="005A43D5">
      <w:pPr>
        <w:numPr>
          <w:ilvl w:val="1"/>
          <w:numId w:val="2"/>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Zhotovitel prohlašuje, že je odborně způsobilý k zajištění předmětu plnění podl</w:t>
      </w:r>
      <w:r w:rsidR="008647EA">
        <w:rPr>
          <w:rFonts w:ascii="Calibri" w:eastAsia="Calibri" w:hAnsi="Calibri" w:cs="Calibri"/>
          <w:sz w:val="22"/>
          <w:szCs w:val="22"/>
        </w:rPr>
        <w:t>e</w:t>
      </w:r>
      <w:r>
        <w:rPr>
          <w:rFonts w:ascii="Calibri" w:eastAsia="Calibri" w:hAnsi="Calibri" w:cs="Calibri"/>
          <w:sz w:val="22"/>
          <w:szCs w:val="22"/>
        </w:rPr>
        <w:t xml:space="preserve"> této Smlouvy a že jím poskytované plnění zároveň odpovídá všem požadavků</w:t>
      </w:r>
      <w:r w:rsidR="008224D7">
        <w:rPr>
          <w:rFonts w:ascii="Calibri" w:eastAsia="Calibri" w:hAnsi="Calibri" w:cs="Calibri"/>
          <w:sz w:val="22"/>
          <w:szCs w:val="22"/>
        </w:rPr>
        <w:t>m</w:t>
      </w:r>
      <w:r>
        <w:rPr>
          <w:rFonts w:ascii="Calibri" w:eastAsia="Calibri" w:hAnsi="Calibri" w:cs="Calibri"/>
          <w:sz w:val="22"/>
          <w:szCs w:val="22"/>
        </w:rPr>
        <w:t xml:space="preserve"> vyplývajícím z platných právních předpisů, které </w:t>
      </w:r>
      <w:r w:rsidR="00D56BBD">
        <w:rPr>
          <w:rFonts w:ascii="Calibri" w:eastAsia="Calibri" w:hAnsi="Calibri" w:cs="Calibri"/>
          <w:sz w:val="22"/>
          <w:szCs w:val="22"/>
        </w:rPr>
        <w:t xml:space="preserve">se </w:t>
      </w:r>
      <w:r>
        <w:rPr>
          <w:rFonts w:ascii="Calibri" w:eastAsia="Calibri" w:hAnsi="Calibri" w:cs="Calibri"/>
          <w:sz w:val="22"/>
          <w:szCs w:val="22"/>
        </w:rPr>
        <w:t>na předmět plnění podle této Smlouvy vztahují.</w:t>
      </w:r>
    </w:p>
    <w:p w14:paraId="5D996700" w14:textId="191FDB1D" w:rsidR="009116F4" w:rsidRPr="009116F4" w:rsidRDefault="77451171" w:rsidP="009116F4">
      <w:pPr>
        <w:numPr>
          <w:ilvl w:val="1"/>
          <w:numId w:val="2"/>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Zhotovitel bere na vědomí, že Objednatel byl v souladu se zákonem č. 181/2014 Sb., o kybernetické bezpečnosti a o změně souvisejících předpisů, ve znění pozdějších předpisů („</w:t>
      </w:r>
      <w:r w:rsidRPr="6469B60F">
        <w:rPr>
          <w:rFonts w:ascii="Calibri" w:eastAsia="Calibri" w:hAnsi="Calibri" w:cs="Calibri"/>
          <w:b/>
          <w:bCs/>
          <w:sz w:val="22"/>
          <w:szCs w:val="22"/>
        </w:rPr>
        <w:t>ZKB</w:t>
      </w:r>
      <w:r w:rsidRPr="6469B60F">
        <w:rPr>
          <w:rFonts w:ascii="Calibri" w:eastAsia="Calibri" w:hAnsi="Calibri" w:cs="Calibri"/>
          <w:sz w:val="22"/>
          <w:szCs w:val="22"/>
        </w:rPr>
        <w:t>“), určen jako provozovatel informačního systému základní služby, proto se Zhotovitel uzavřením této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w:t>
      </w:r>
      <w:r w:rsidRPr="6469B60F">
        <w:rPr>
          <w:rFonts w:ascii="Calibri" w:eastAsia="Calibri" w:hAnsi="Calibri" w:cs="Calibri"/>
          <w:b/>
          <w:bCs/>
          <w:sz w:val="22"/>
          <w:szCs w:val="22"/>
        </w:rPr>
        <w:t>VKB</w:t>
      </w:r>
      <w:r w:rsidRPr="6469B60F">
        <w:rPr>
          <w:rFonts w:ascii="Calibri" w:eastAsia="Calibri" w:hAnsi="Calibri" w:cs="Calibri"/>
          <w:sz w:val="22"/>
          <w:szCs w:val="22"/>
        </w:rPr>
        <w:t>“). Objednatel je tudíž povinen dle VKB provádět pravidelnou analýzu rizik, identifikovat rizika a identifikovaná rizika řídit. Zhotovitel je při poskytování plnění rovněž povinen zohlednit analýzu bezpečnostních rizik ve smyslu ZKB. Pro všechny výstupy je dále požadována vysoká připravenost na novou legislativu, a</w:t>
      </w:r>
      <w:r w:rsidR="006E3A6C">
        <w:rPr>
          <w:rFonts w:ascii="Calibri" w:eastAsia="Calibri" w:hAnsi="Calibri" w:cs="Calibri"/>
          <w:sz w:val="22"/>
          <w:szCs w:val="22"/>
        </w:rPr>
        <w:t> </w:t>
      </w:r>
      <w:r w:rsidRPr="6469B60F">
        <w:rPr>
          <w:rFonts w:ascii="Calibri" w:eastAsia="Calibri" w:hAnsi="Calibri" w:cs="Calibri"/>
          <w:sz w:val="22"/>
          <w:szCs w:val="22"/>
        </w:rPr>
        <w:t>to ve vazbě na směrnici Evropského parlamentu a Rady (EU) 2022/2555 o opatřeních k zajištění vysoké společné úrovně kybernetické bezpečnosti v Unii (směrnice NIS2). V případě, že</w:t>
      </w:r>
      <w:r w:rsidR="00465CC3">
        <w:rPr>
          <w:rFonts w:ascii="Calibri" w:eastAsia="Calibri" w:hAnsi="Calibri" w:cs="Calibri"/>
          <w:sz w:val="22"/>
          <w:szCs w:val="22"/>
        </w:rPr>
        <w:t xml:space="preserve"> během zadávacího řízení na Veřejnou zakázku či</w:t>
      </w:r>
      <w:r w:rsidRPr="6469B60F">
        <w:rPr>
          <w:rFonts w:ascii="Calibri" w:eastAsia="Calibri" w:hAnsi="Calibri" w:cs="Calibri"/>
          <w:sz w:val="22"/>
          <w:szCs w:val="22"/>
        </w:rPr>
        <w:t xml:space="preserve"> v průběhu plnění této </w:t>
      </w:r>
      <w:r w:rsidR="7223B575" w:rsidRPr="6469B60F">
        <w:rPr>
          <w:rFonts w:ascii="Calibri" w:eastAsia="Calibri" w:hAnsi="Calibri" w:cs="Calibri"/>
          <w:sz w:val="22"/>
          <w:szCs w:val="22"/>
        </w:rPr>
        <w:t>S</w:t>
      </w:r>
      <w:r w:rsidRPr="6469B60F">
        <w:rPr>
          <w:rFonts w:ascii="Calibri" w:eastAsia="Calibri" w:hAnsi="Calibri" w:cs="Calibri"/>
          <w:sz w:val="22"/>
          <w:szCs w:val="22"/>
        </w:rPr>
        <w:t>mlouvy nabude platnosti a</w:t>
      </w:r>
      <w:r w:rsidR="002C01C9">
        <w:rPr>
          <w:rFonts w:ascii="Calibri" w:eastAsia="Calibri" w:hAnsi="Calibri" w:cs="Calibri"/>
          <w:sz w:val="22"/>
          <w:szCs w:val="22"/>
        </w:rPr>
        <w:t> </w:t>
      </w:r>
      <w:r w:rsidRPr="6469B60F">
        <w:rPr>
          <w:rFonts w:ascii="Calibri" w:eastAsia="Calibri" w:hAnsi="Calibri" w:cs="Calibri"/>
          <w:sz w:val="22"/>
          <w:szCs w:val="22"/>
        </w:rPr>
        <w:t>účinnosti národní legislativa implementující směrnici NIS2</w:t>
      </w:r>
      <w:r w:rsidR="005F6872">
        <w:rPr>
          <w:rFonts w:ascii="Calibri" w:eastAsia="Calibri" w:hAnsi="Calibri" w:cs="Calibri"/>
          <w:sz w:val="22"/>
          <w:szCs w:val="22"/>
        </w:rPr>
        <w:t>, zejména</w:t>
      </w:r>
      <w:r w:rsidR="00204DF0">
        <w:rPr>
          <w:rFonts w:ascii="Calibri" w:eastAsia="Calibri" w:hAnsi="Calibri" w:cs="Calibri"/>
          <w:sz w:val="22"/>
          <w:szCs w:val="22"/>
        </w:rPr>
        <w:t xml:space="preserve"> </w:t>
      </w:r>
      <w:r w:rsidR="00204DF0" w:rsidRPr="00204DF0">
        <w:rPr>
          <w:rFonts w:ascii="Calibri" w:eastAsia="Calibri" w:hAnsi="Calibri" w:cs="Calibri"/>
          <w:sz w:val="22"/>
          <w:szCs w:val="22"/>
        </w:rPr>
        <w:t>zákon č. 264/2025 Sb., o</w:t>
      </w:r>
      <w:r w:rsidR="002C01C9">
        <w:rPr>
          <w:rFonts w:ascii="Calibri" w:eastAsia="Calibri" w:hAnsi="Calibri" w:cs="Calibri"/>
          <w:sz w:val="22"/>
          <w:szCs w:val="22"/>
        </w:rPr>
        <w:t> </w:t>
      </w:r>
      <w:r w:rsidR="00204DF0" w:rsidRPr="00204DF0">
        <w:rPr>
          <w:rFonts w:ascii="Calibri" w:eastAsia="Calibri" w:hAnsi="Calibri" w:cs="Calibri"/>
          <w:sz w:val="22"/>
          <w:szCs w:val="22"/>
        </w:rPr>
        <w:t>kybernetické bezpečnosti</w:t>
      </w:r>
      <w:r w:rsidRPr="6469B60F">
        <w:rPr>
          <w:rFonts w:ascii="Calibri" w:eastAsia="Calibri" w:hAnsi="Calibri" w:cs="Calibri"/>
          <w:sz w:val="22"/>
          <w:szCs w:val="22"/>
        </w:rPr>
        <w:t>, požaduje se plná shoda výstupů s novou legislativou.</w:t>
      </w:r>
    </w:p>
    <w:p w14:paraId="0D1785FC" w14:textId="77777777" w:rsidR="002847CD" w:rsidRDefault="002847CD" w:rsidP="002847CD">
      <w:pPr>
        <w:keepNext/>
        <w:keepLines/>
        <w:spacing w:after="120"/>
        <w:jc w:val="both"/>
        <w:rPr>
          <w:rFonts w:asciiTheme="majorHAnsi" w:hAnsiTheme="majorHAnsi" w:cstheme="majorHAnsi"/>
          <w:b/>
          <w:sz w:val="22"/>
          <w:szCs w:val="22"/>
        </w:rPr>
      </w:pPr>
    </w:p>
    <w:p w14:paraId="23BEA189" w14:textId="05437A91" w:rsidR="00783D2D" w:rsidRPr="00EC69FA" w:rsidRDefault="004C7C8E" w:rsidP="00CD6690">
      <w:pPr>
        <w:numPr>
          <w:ilvl w:val="0"/>
          <w:numId w:val="1"/>
        </w:numPr>
        <w:spacing w:before="120"/>
        <w:contextualSpacing/>
        <w:jc w:val="both"/>
        <w:rPr>
          <w:rFonts w:ascii="Calibri" w:eastAsia="Calibri" w:hAnsi="Calibri" w:cs="Calibri"/>
          <w:sz w:val="22"/>
          <w:szCs w:val="22"/>
        </w:rPr>
      </w:pPr>
      <w:r>
        <w:rPr>
          <w:rFonts w:ascii="Calibri" w:eastAsia="Calibri" w:hAnsi="Calibri" w:cs="Calibri"/>
          <w:b/>
          <w:smallCaps/>
          <w:sz w:val="22"/>
          <w:szCs w:val="22"/>
        </w:rPr>
        <w:t>ÚČEL A PŘEDMĚT SMLOUVY</w:t>
      </w:r>
    </w:p>
    <w:p w14:paraId="13411895" w14:textId="36F44D4B" w:rsidR="0024588B" w:rsidRPr="00855554" w:rsidRDefault="0024588B" w:rsidP="00056A08">
      <w:pPr>
        <w:numPr>
          <w:ilvl w:val="1"/>
          <w:numId w:val="3"/>
        </w:numPr>
        <w:spacing w:before="120" w:after="120"/>
        <w:ind w:left="709" w:hanging="709"/>
        <w:jc w:val="both"/>
        <w:rPr>
          <w:rFonts w:ascii="Calibri" w:eastAsia="Calibri" w:hAnsi="Calibri" w:cs="Calibri"/>
          <w:sz w:val="22"/>
          <w:szCs w:val="22"/>
        </w:rPr>
      </w:pPr>
      <w:r w:rsidRPr="00855554">
        <w:rPr>
          <w:rFonts w:ascii="Calibri" w:eastAsia="Calibri" w:hAnsi="Calibri" w:cs="Calibri"/>
          <w:sz w:val="22"/>
          <w:szCs w:val="22"/>
        </w:rPr>
        <w:t xml:space="preserve">Účelem této Smlouvy je </w:t>
      </w:r>
      <w:r w:rsidR="00056A08" w:rsidRPr="00855554">
        <w:rPr>
          <w:rFonts w:ascii="Calibri" w:eastAsia="Calibri" w:hAnsi="Calibri" w:cs="Calibri"/>
          <w:sz w:val="22"/>
          <w:szCs w:val="22"/>
        </w:rPr>
        <w:t xml:space="preserve">zajistit komplexní výměnu </w:t>
      </w:r>
      <w:proofErr w:type="spellStart"/>
      <w:r w:rsidR="00056A08" w:rsidRPr="00855554">
        <w:rPr>
          <w:rFonts w:ascii="Calibri" w:eastAsia="Calibri" w:hAnsi="Calibri" w:cs="Calibri"/>
          <w:sz w:val="22"/>
          <w:szCs w:val="22"/>
        </w:rPr>
        <w:t>eSSL</w:t>
      </w:r>
      <w:proofErr w:type="spellEnd"/>
      <w:r w:rsidR="00056A08" w:rsidRPr="00855554">
        <w:rPr>
          <w:rFonts w:ascii="Calibri" w:eastAsia="Calibri" w:hAnsi="Calibri" w:cs="Calibri"/>
          <w:sz w:val="22"/>
          <w:szCs w:val="22"/>
        </w:rPr>
        <w:t xml:space="preserve"> včetně integrací a podpůrných služeb tak, aby byl zajištěn bezproblémový přechod a kontinuita </w:t>
      </w:r>
      <w:r w:rsidR="006B6E92" w:rsidRPr="00855554">
        <w:rPr>
          <w:rFonts w:ascii="Calibri" w:eastAsia="Calibri" w:hAnsi="Calibri" w:cs="Calibri"/>
          <w:sz w:val="22"/>
          <w:szCs w:val="22"/>
        </w:rPr>
        <w:t xml:space="preserve">výkonu agendy </w:t>
      </w:r>
      <w:r w:rsidR="00056A08" w:rsidRPr="00855554">
        <w:rPr>
          <w:rFonts w:ascii="Calibri" w:eastAsia="Calibri" w:hAnsi="Calibri" w:cs="Calibri"/>
          <w:sz w:val="22"/>
          <w:szCs w:val="22"/>
        </w:rPr>
        <w:t xml:space="preserve">spisové služby v prostředí Objednatele, </w:t>
      </w:r>
      <w:r w:rsidR="004905F9" w:rsidRPr="00855554">
        <w:rPr>
          <w:rFonts w:ascii="Calibri" w:eastAsia="Calibri" w:hAnsi="Calibri" w:cs="Calibri"/>
          <w:sz w:val="22"/>
          <w:szCs w:val="22"/>
        </w:rPr>
        <w:t xml:space="preserve">a to zejména s ohledem na informatickou podporu hlavních procesů a sjednocení pracovních, bezpečnostních a metodických postupů, s cílem zvýšení efektivnosti a kvality </w:t>
      </w:r>
      <w:r w:rsidR="00084757" w:rsidRPr="00855554">
        <w:rPr>
          <w:rFonts w:ascii="Calibri" w:eastAsia="Calibri" w:hAnsi="Calibri" w:cs="Calibri"/>
          <w:sz w:val="22"/>
          <w:szCs w:val="22"/>
        </w:rPr>
        <w:t>vnitřních procesů Objednatele.</w:t>
      </w:r>
    </w:p>
    <w:p w14:paraId="3F421323" w14:textId="0F474695" w:rsidR="006534E7" w:rsidRPr="000B3A9A" w:rsidRDefault="0079243B" w:rsidP="000B3A9A">
      <w:pPr>
        <w:numPr>
          <w:ilvl w:val="1"/>
          <w:numId w:val="3"/>
        </w:numPr>
        <w:spacing w:before="120" w:after="120"/>
        <w:ind w:left="709" w:hanging="709"/>
        <w:jc w:val="both"/>
        <w:rPr>
          <w:rFonts w:ascii="Calibri" w:eastAsia="Calibri" w:hAnsi="Calibri" w:cs="Calibri"/>
          <w:sz w:val="22"/>
          <w:szCs w:val="22"/>
        </w:rPr>
      </w:pPr>
      <w:r w:rsidRPr="005B70D6">
        <w:rPr>
          <w:rFonts w:ascii="Calibri" w:eastAsia="Calibri" w:hAnsi="Calibri" w:cs="Calibri"/>
          <w:sz w:val="22"/>
          <w:szCs w:val="22"/>
        </w:rPr>
        <w:t>Zhotovitel se</w:t>
      </w:r>
      <w:r w:rsidR="00643027" w:rsidRPr="005B70D6">
        <w:rPr>
          <w:rFonts w:ascii="Calibri" w:eastAsia="Calibri" w:hAnsi="Calibri" w:cs="Calibri"/>
          <w:sz w:val="22"/>
          <w:szCs w:val="22"/>
        </w:rPr>
        <w:t xml:space="preserve"> touto Smlouvou</w:t>
      </w:r>
      <w:r w:rsidRPr="005B70D6">
        <w:rPr>
          <w:rFonts w:ascii="Calibri" w:eastAsia="Calibri" w:hAnsi="Calibri" w:cs="Calibri"/>
          <w:sz w:val="22"/>
          <w:szCs w:val="22"/>
        </w:rPr>
        <w:t xml:space="preserve"> zavazuje provést na svůj náklad a nebezpečí pro Objednatele dílo spočívající</w:t>
      </w:r>
      <w:r w:rsidR="00076C3B">
        <w:rPr>
          <w:rFonts w:ascii="Calibri" w:eastAsia="Calibri" w:hAnsi="Calibri" w:cs="Calibri"/>
          <w:sz w:val="22"/>
          <w:szCs w:val="22"/>
        </w:rPr>
        <w:t xml:space="preserve"> </w:t>
      </w:r>
      <w:r w:rsidR="0015326B">
        <w:rPr>
          <w:rFonts w:ascii="Calibri" w:eastAsia="Calibri" w:hAnsi="Calibri" w:cs="Calibri"/>
          <w:sz w:val="22"/>
          <w:szCs w:val="22"/>
        </w:rPr>
        <w:t>v</w:t>
      </w:r>
      <w:r w:rsidRPr="005B70D6">
        <w:rPr>
          <w:rFonts w:ascii="Calibri" w:eastAsia="Calibri" w:hAnsi="Calibri" w:cs="Calibri"/>
          <w:sz w:val="22"/>
          <w:szCs w:val="22"/>
        </w:rPr>
        <w:t xml:space="preserve"> </w:t>
      </w:r>
      <w:r w:rsidR="0015326B" w:rsidRPr="009C5C9D">
        <w:rPr>
          <w:rFonts w:ascii="Calibri" w:eastAsia="Calibri" w:hAnsi="Calibri" w:cs="Calibri"/>
          <w:sz w:val="22"/>
          <w:szCs w:val="22"/>
        </w:rPr>
        <w:t>dodání, implementac</w:t>
      </w:r>
      <w:r w:rsidR="0015326B">
        <w:rPr>
          <w:rFonts w:ascii="Calibri" w:eastAsia="Calibri" w:hAnsi="Calibri" w:cs="Calibri"/>
          <w:sz w:val="22"/>
          <w:szCs w:val="22"/>
        </w:rPr>
        <w:t>i a</w:t>
      </w:r>
      <w:r w:rsidR="0015326B" w:rsidRPr="009C5C9D">
        <w:rPr>
          <w:rFonts w:ascii="Calibri" w:eastAsia="Calibri" w:hAnsi="Calibri" w:cs="Calibri"/>
          <w:sz w:val="22"/>
          <w:szCs w:val="22"/>
        </w:rPr>
        <w:t xml:space="preserve"> zprovoznění nového systému elektronické spisové služby (</w:t>
      </w:r>
      <w:proofErr w:type="spellStart"/>
      <w:r w:rsidR="0015326B" w:rsidRPr="009C5C9D">
        <w:rPr>
          <w:rFonts w:ascii="Calibri" w:eastAsia="Calibri" w:hAnsi="Calibri" w:cs="Calibri"/>
          <w:sz w:val="22"/>
          <w:szCs w:val="22"/>
        </w:rPr>
        <w:t>eSSL</w:t>
      </w:r>
      <w:proofErr w:type="spellEnd"/>
      <w:r w:rsidR="0015326B" w:rsidRPr="009C5C9D">
        <w:rPr>
          <w:rFonts w:ascii="Calibri" w:eastAsia="Calibri" w:hAnsi="Calibri" w:cs="Calibri"/>
          <w:sz w:val="22"/>
          <w:szCs w:val="22"/>
        </w:rPr>
        <w:t>)</w:t>
      </w:r>
      <w:r w:rsidR="00076C3B">
        <w:rPr>
          <w:rFonts w:ascii="Calibri" w:eastAsia="Calibri" w:hAnsi="Calibri" w:cs="Calibri"/>
          <w:sz w:val="22"/>
          <w:szCs w:val="22"/>
        </w:rPr>
        <w:t xml:space="preserve"> a</w:t>
      </w:r>
      <w:r w:rsidR="000B3A9A">
        <w:rPr>
          <w:rFonts w:ascii="Calibri" w:eastAsia="Calibri" w:hAnsi="Calibri" w:cs="Calibri"/>
          <w:sz w:val="22"/>
          <w:szCs w:val="22"/>
        </w:rPr>
        <w:t xml:space="preserve"> další plnění </w:t>
      </w:r>
      <w:r w:rsidR="006D0D35" w:rsidRPr="000B3A9A">
        <w:rPr>
          <w:rFonts w:ascii="Calibri" w:eastAsia="Calibri" w:hAnsi="Calibri" w:cs="Calibri"/>
          <w:sz w:val="22"/>
          <w:szCs w:val="22"/>
        </w:rPr>
        <w:t xml:space="preserve">dle </w:t>
      </w:r>
      <w:r w:rsidR="003015E8" w:rsidRPr="000B3A9A">
        <w:rPr>
          <w:rFonts w:ascii="Calibri" w:eastAsia="Calibri" w:hAnsi="Calibri" w:cs="Calibri"/>
          <w:sz w:val="22"/>
          <w:szCs w:val="22"/>
        </w:rPr>
        <w:t>T</w:t>
      </w:r>
      <w:r w:rsidR="006D0D35" w:rsidRPr="000B3A9A">
        <w:rPr>
          <w:rFonts w:ascii="Calibri" w:eastAsia="Calibri" w:hAnsi="Calibri" w:cs="Calibri"/>
          <w:sz w:val="22"/>
          <w:szCs w:val="22"/>
        </w:rPr>
        <w:t>echnické specifikace</w:t>
      </w:r>
      <w:r w:rsidR="00A91356">
        <w:rPr>
          <w:rFonts w:ascii="Calibri" w:eastAsia="Calibri" w:hAnsi="Calibri" w:cs="Calibri"/>
          <w:sz w:val="22"/>
          <w:szCs w:val="22"/>
        </w:rPr>
        <w:t xml:space="preserve"> a jejích příloh</w:t>
      </w:r>
      <w:r w:rsidR="006D0D35" w:rsidRPr="000B3A9A">
        <w:rPr>
          <w:rFonts w:ascii="Calibri" w:eastAsia="Calibri" w:hAnsi="Calibri" w:cs="Calibri"/>
          <w:sz w:val="22"/>
          <w:szCs w:val="22"/>
        </w:rPr>
        <w:t xml:space="preserve">, která tvoří </w:t>
      </w:r>
      <w:r w:rsidR="006D0D35" w:rsidRPr="005D4AAA">
        <w:rPr>
          <w:rFonts w:ascii="Calibri" w:eastAsia="Calibri" w:hAnsi="Calibri" w:cs="Calibri"/>
          <w:sz w:val="22"/>
          <w:szCs w:val="22"/>
        </w:rPr>
        <w:t>přílohu č. 1 této Smlouvy</w:t>
      </w:r>
      <w:r w:rsidR="003015E8" w:rsidRPr="000B3A9A">
        <w:rPr>
          <w:rFonts w:ascii="Calibri" w:eastAsia="Calibri" w:hAnsi="Calibri" w:cs="Calibri"/>
          <w:sz w:val="22"/>
          <w:szCs w:val="22"/>
        </w:rPr>
        <w:t xml:space="preserve"> („</w:t>
      </w:r>
      <w:r w:rsidR="003015E8" w:rsidRPr="000B3A9A">
        <w:rPr>
          <w:rFonts w:ascii="Calibri" w:eastAsia="Calibri" w:hAnsi="Calibri" w:cs="Calibri"/>
          <w:b/>
          <w:bCs/>
          <w:sz w:val="22"/>
          <w:szCs w:val="22"/>
        </w:rPr>
        <w:t>Technická specifikace</w:t>
      </w:r>
      <w:r w:rsidR="003015E8" w:rsidRPr="000B3A9A">
        <w:rPr>
          <w:rFonts w:ascii="Calibri" w:eastAsia="Calibri" w:hAnsi="Calibri" w:cs="Calibri"/>
          <w:sz w:val="22"/>
          <w:szCs w:val="22"/>
        </w:rPr>
        <w:t xml:space="preserve">“; plnění dále souhrnně označováno jako </w:t>
      </w:r>
      <w:r w:rsidR="0024588B" w:rsidRPr="000B3A9A">
        <w:rPr>
          <w:rFonts w:ascii="Calibri" w:eastAsia="Calibri" w:hAnsi="Calibri" w:cs="Calibri"/>
          <w:sz w:val="22"/>
          <w:szCs w:val="22"/>
        </w:rPr>
        <w:t>„</w:t>
      </w:r>
      <w:r w:rsidR="0024588B" w:rsidRPr="000B3A9A">
        <w:rPr>
          <w:rFonts w:ascii="Calibri" w:eastAsia="Calibri" w:hAnsi="Calibri" w:cs="Calibri"/>
          <w:b/>
          <w:bCs/>
          <w:sz w:val="22"/>
          <w:szCs w:val="22"/>
        </w:rPr>
        <w:t>systém</w:t>
      </w:r>
      <w:r w:rsidR="0024588B" w:rsidRPr="000B3A9A">
        <w:rPr>
          <w:rFonts w:ascii="Calibri" w:eastAsia="Calibri" w:hAnsi="Calibri" w:cs="Calibri"/>
          <w:sz w:val="22"/>
          <w:szCs w:val="22"/>
        </w:rPr>
        <w:t>“)</w:t>
      </w:r>
      <w:r w:rsidR="006D0D35" w:rsidRPr="000B3A9A">
        <w:rPr>
          <w:rFonts w:ascii="Calibri" w:eastAsia="Calibri" w:hAnsi="Calibri" w:cs="Calibri"/>
          <w:sz w:val="22"/>
          <w:szCs w:val="22"/>
        </w:rPr>
        <w:t>.</w:t>
      </w:r>
      <w:r w:rsidR="005B70D6" w:rsidRPr="000B3A9A">
        <w:rPr>
          <w:rFonts w:ascii="Calibri" w:eastAsia="Calibri" w:hAnsi="Calibri" w:cs="Calibri"/>
          <w:sz w:val="22"/>
          <w:szCs w:val="22"/>
        </w:rPr>
        <w:t xml:space="preserve"> Objednatel se zavazuje od Zhotovitele řádně provedené dílo převzít a zaplatit za ně Zhotoviteli dohodnutou cenu.</w:t>
      </w:r>
      <w:r w:rsidR="006534E7" w:rsidRPr="000B3A9A">
        <w:rPr>
          <w:rFonts w:ascii="Calibri" w:eastAsia="Calibri" w:hAnsi="Calibri" w:cs="Calibri"/>
          <w:sz w:val="22"/>
          <w:szCs w:val="22"/>
        </w:rPr>
        <w:t xml:space="preserve"> Objednatel je dále povinen hradit Zhotoviteli sjednanou cenu za poskytovanou technickou podporu.</w:t>
      </w:r>
    </w:p>
    <w:p w14:paraId="696E4FBA" w14:textId="5FCE6B37" w:rsidR="00E42B54" w:rsidRPr="00990EAF" w:rsidRDefault="002847CD" w:rsidP="00CD6690">
      <w:pPr>
        <w:numPr>
          <w:ilvl w:val="1"/>
          <w:numId w:val="3"/>
        </w:numPr>
        <w:spacing w:before="120" w:after="120"/>
        <w:ind w:left="709" w:hanging="709"/>
        <w:jc w:val="both"/>
        <w:rPr>
          <w:rFonts w:ascii="Calibri" w:eastAsia="Calibri" w:hAnsi="Calibri" w:cs="Calibri"/>
          <w:sz w:val="22"/>
          <w:szCs w:val="22"/>
        </w:rPr>
      </w:pPr>
      <w:r w:rsidRPr="00990EAF">
        <w:rPr>
          <w:rFonts w:ascii="Calibri" w:eastAsia="Calibri" w:hAnsi="Calibri" w:cs="Calibri"/>
          <w:sz w:val="22"/>
          <w:szCs w:val="22"/>
        </w:rPr>
        <w:t>Po dokončení díla je Zhotovitel povinen dále poskytovat služby technické podpory a služby rozvoje</w:t>
      </w:r>
      <w:r w:rsidR="002D5F9F" w:rsidRPr="00990EAF">
        <w:rPr>
          <w:rFonts w:ascii="Calibri" w:eastAsia="Calibri" w:hAnsi="Calibri" w:cs="Calibri"/>
          <w:sz w:val="22"/>
          <w:szCs w:val="22"/>
        </w:rPr>
        <w:t xml:space="preserve"> systému </w:t>
      </w:r>
      <w:r w:rsidR="002D5F9F" w:rsidRPr="00A91356">
        <w:rPr>
          <w:rFonts w:ascii="Calibri" w:eastAsia="Calibri" w:hAnsi="Calibri" w:cs="Calibri"/>
          <w:sz w:val="22"/>
          <w:szCs w:val="22"/>
        </w:rPr>
        <w:t>dle požadavků</w:t>
      </w:r>
      <w:r w:rsidR="00C06321" w:rsidRPr="00A91356">
        <w:rPr>
          <w:rFonts w:ascii="Calibri" w:eastAsia="Calibri" w:hAnsi="Calibri" w:cs="Calibri"/>
          <w:sz w:val="22"/>
          <w:szCs w:val="22"/>
        </w:rPr>
        <w:t xml:space="preserve"> a potřeb</w:t>
      </w:r>
      <w:r w:rsidR="002D5F9F" w:rsidRPr="00A91356">
        <w:rPr>
          <w:rFonts w:ascii="Calibri" w:eastAsia="Calibri" w:hAnsi="Calibri" w:cs="Calibri"/>
          <w:sz w:val="22"/>
          <w:szCs w:val="22"/>
        </w:rPr>
        <w:t xml:space="preserve"> Objednatele spočívající zejména v provádění školení</w:t>
      </w:r>
      <w:r w:rsidR="006B6E92" w:rsidRPr="00A91356">
        <w:rPr>
          <w:rFonts w:ascii="Calibri" w:eastAsia="Calibri" w:hAnsi="Calibri" w:cs="Calibri"/>
          <w:sz w:val="22"/>
          <w:szCs w:val="22"/>
        </w:rPr>
        <w:t xml:space="preserve"> nových funkcionalit nebo systémových změn po upgrade nebo update </w:t>
      </w:r>
      <w:r w:rsidR="00F26156">
        <w:rPr>
          <w:rFonts w:ascii="Calibri" w:eastAsia="Calibri" w:hAnsi="Calibri" w:cs="Calibri"/>
          <w:sz w:val="22"/>
          <w:szCs w:val="22"/>
        </w:rPr>
        <w:t>systému</w:t>
      </w:r>
      <w:r w:rsidR="002D5F9F" w:rsidRPr="00A91356">
        <w:rPr>
          <w:rFonts w:ascii="Calibri" w:eastAsia="Calibri" w:hAnsi="Calibri" w:cs="Calibri"/>
          <w:sz w:val="22"/>
          <w:szCs w:val="22"/>
        </w:rPr>
        <w:t xml:space="preserve"> pro klíčové osoby či</w:t>
      </w:r>
      <w:r w:rsidR="009E10DB">
        <w:rPr>
          <w:rFonts w:ascii="Calibri" w:eastAsia="Calibri" w:hAnsi="Calibri" w:cs="Calibri"/>
          <w:sz w:val="22"/>
          <w:szCs w:val="22"/>
        </w:rPr>
        <w:t> </w:t>
      </w:r>
      <w:r w:rsidR="002D5F9F" w:rsidRPr="00A91356">
        <w:rPr>
          <w:rFonts w:ascii="Calibri" w:eastAsia="Calibri" w:hAnsi="Calibri" w:cs="Calibri"/>
          <w:sz w:val="22"/>
          <w:szCs w:val="22"/>
        </w:rPr>
        <w:t xml:space="preserve">uživatele na straně Objednatele, v konzultační podpoře, v součinnosti při řešení </w:t>
      </w:r>
      <w:r w:rsidR="00C74F55" w:rsidRPr="00A91356">
        <w:rPr>
          <w:rFonts w:ascii="Calibri" w:eastAsia="Calibri" w:hAnsi="Calibri" w:cs="Calibri"/>
          <w:sz w:val="22"/>
          <w:szCs w:val="22"/>
        </w:rPr>
        <w:t>incidentů a</w:t>
      </w:r>
      <w:r w:rsidR="009E10DB">
        <w:rPr>
          <w:rFonts w:ascii="Calibri" w:eastAsia="Calibri" w:hAnsi="Calibri" w:cs="Calibri"/>
          <w:sz w:val="22"/>
          <w:szCs w:val="22"/>
        </w:rPr>
        <w:t> </w:t>
      </w:r>
      <w:r w:rsidR="002D5F9F" w:rsidRPr="00A91356">
        <w:rPr>
          <w:rFonts w:ascii="Calibri" w:eastAsia="Calibri" w:hAnsi="Calibri" w:cs="Calibri"/>
          <w:sz w:val="22"/>
          <w:szCs w:val="22"/>
        </w:rPr>
        <w:t>systémových problémů systému a v úpravě a funkčních doplněních systému</w:t>
      </w:r>
      <w:r w:rsidRPr="00A91356">
        <w:rPr>
          <w:rFonts w:ascii="Calibri" w:eastAsia="Calibri" w:hAnsi="Calibri" w:cs="Calibri"/>
          <w:sz w:val="22"/>
          <w:szCs w:val="22"/>
        </w:rPr>
        <w:t>.</w:t>
      </w:r>
    </w:p>
    <w:p w14:paraId="476A1FC9" w14:textId="3A2B56EB" w:rsidR="0042699E" w:rsidRPr="00326C55" w:rsidRDefault="0042699E" w:rsidP="00326C55">
      <w:pPr>
        <w:numPr>
          <w:ilvl w:val="1"/>
          <w:numId w:val="3"/>
        </w:numPr>
        <w:spacing w:before="120" w:after="120"/>
        <w:ind w:left="709" w:hanging="709"/>
        <w:jc w:val="both"/>
        <w:rPr>
          <w:rFonts w:ascii="Calibri" w:eastAsia="Calibri" w:hAnsi="Calibri" w:cs="Calibri"/>
          <w:sz w:val="22"/>
          <w:szCs w:val="22"/>
        </w:rPr>
      </w:pPr>
      <w:r w:rsidRPr="00326C55">
        <w:rPr>
          <w:rFonts w:ascii="Calibri" w:eastAsia="Calibri" w:hAnsi="Calibri" w:cs="Calibri"/>
          <w:sz w:val="22"/>
          <w:szCs w:val="22"/>
        </w:rPr>
        <w:t xml:space="preserve">Součástí </w:t>
      </w:r>
      <w:r w:rsidR="00326C55">
        <w:rPr>
          <w:rFonts w:ascii="Calibri" w:eastAsia="Calibri" w:hAnsi="Calibri" w:cs="Calibri"/>
          <w:sz w:val="22"/>
          <w:szCs w:val="22"/>
        </w:rPr>
        <w:t>d</w:t>
      </w:r>
      <w:r w:rsidRPr="00326C55">
        <w:rPr>
          <w:rFonts w:ascii="Calibri" w:eastAsia="Calibri" w:hAnsi="Calibri" w:cs="Calibri"/>
          <w:sz w:val="22"/>
          <w:szCs w:val="22"/>
        </w:rPr>
        <w:t xml:space="preserve">íla jsou veškeré práce a služby nezbytné pro řádné a úplné zprovoznění </w:t>
      </w:r>
      <w:r w:rsidR="006D0D35" w:rsidRPr="00326C55">
        <w:rPr>
          <w:rFonts w:ascii="Calibri" w:eastAsia="Calibri" w:hAnsi="Calibri" w:cs="Calibri"/>
          <w:sz w:val="22"/>
          <w:szCs w:val="22"/>
        </w:rPr>
        <w:t>d</w:t>
      </w:r>
      <w:r w:rsidRPr="00326C55">
        <w:rPr>
          <w:rFonts w:ascii="Calibri" w:eastAsia="Calibri" w:hAnsi="Calibri" w:cs="Calibri"/>
          <w:sz w:val="22"/>
          <w:szCs w:val="22"/>
        </w:rPr>
        <w:t xml:space="preserve">íla, včetně vytvoření dokumentací a postupů pro správce a uživatele ke všem technickým částem </w:t>
      </w:r>
      <w:r w:rsidR="006D0D35" w:rsidRPr="00326C55">
        <w:rPr>
          <w:rFonts w:ascii="Calibri" w:eastAsia="Calibri" w:hAnsi="Calibri" w:cs="Calibri"/>
          <w:sz w:val="22"/>
          <w:szCs w:val="22"/>
        </w:rPr>
        <w:t>d</w:t>
      </w:r>
      <w:r w:rsidRPr="00326C55">
        <w:rPr>
          <w:rFonts w:ascii="Calibri" w:eastAsia="Calibri" w:hAnsi="Calibri" w:cs="Calibri"/>
          <w:sz w:val="22"/>
          <w:szCs w:val="22"/>
        </w:rPr>
        <w:t>íla</w:t>
      </w:r>
      <w:r w:rsidR="000D715F" w:rsidRPr="00326C55">
        <w:rPr>
          <w:rFonts w:ascii="Calibri" w:eastAsia="Calibri" w:hAnsi="Calibri" w:cs="Calibri"/>
          <w:sz w:val="22"/>
          <w:szCs w:val="22"/>
        </w:rPr>
        <w:t>, služeb zaškolení a dalších souvisejících služeb v místě plnění předmětu Smlouvy</w:t>
      </w:r>
      <w:r w:rsidRPr="00326C55">
        <w:rPr>
          <w:rFonts w:ascii="Calibri" w:eastAsia="Calibri" w:hAnsi="Calibri" w:cs="Calibri"/>
          <w:sz w:val="22"/>
          <w:szCs w:val="22"/>
        </w:rPr>
        <w:t>.</w:t>
      </w:r>
      <w:r w:rsidR="000D715F" w:rsidRPr="00326C55">
        <w:rPr>
          <w:rFonts w:ascii="Calibri" w:eastAsia="Calibri" w:hAnsi="Calibri" w:cs="Calibri"/>
          <w:sz w:val="22"/>
          <w:szCs w:val="22"/>
        </w:rPr>
        <w:t xml:space="preserve"> </w:t>
      </w:r>
      <w:r w:rsidR="00326C55" w:rsidRPr="00326C55">
        <w:rPr>
          <w:rFonts w:ascii="Calibri" w:eastAsia="Calibri" w:hAnsi="Calibri" w:cs="Calibri"/>
          <w:sz w:val="22"/>
          <w:szCs w:val="22"/>
        </w:rPr>
        <w:t xml:space="preserve">Součástí předmětu plnění dodávaného </w:t>
      </w:r>
      <w:r w:rsidR="00326C55">
        <w:rPr>
          <w:rFonts w:ascii="Calibri" w:eastAsia="Calibri" w:hAnsi="Calibri" w:cs="Calibri"/>
          <w:sz w:val="22"/>
          <w:szCs w:val="22"/>
        </w:rPr>
        <w:t>Z</w:t>
      </w:r>
      <w:r w:rsidR="00326C55" w:rsidRPr="00326C55">
        <w:rPr>
          <w:rFonts w:ascii="Calibri" w:eastAsia="Calibri" w:hAnsi="Calibri" w:cs="Calibri"/>
          <w:sz w:val="22"/>
          <w:szCs w:val="22"/>
        </w:rPr>
        <w:t>hotovitelem je též poskytnutí všech dokladů a návodů v českém jazyce, které se k dodávanému software vztahují</w:t>
      </w:r>
      <w:r w:rsidR="00F077C8">
        <w:rPr>
          <w:rFonts w:ascii="Calibri" w:eastAsia="Calibri" w:hAnsi="Calibri" w:cs="Calibri"/>
          <w:sz w:val="22"/>
          <w:szCs w:val="22"/>
        </w:rPr>
        <w:t>.</w:t>
      </w:r>
    </w:p>
    <w:p w14:paraId="30AEF145" w14:textId="5FE5B8C7" w:rsidR="00C74F55" w:rsidRPr="00554538" w:rsidRDefault="008863BD" w:rsidP="00CD6690">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lastRenderedPageBreak/>
        <w:t>Dílo</w:t>
      </w:r>
      <w:r w:rsidR="000A5F3C">
        <w:rPr>
          <w:rFonts w:ascii="Calibri" w:eastAsia="Calibri" w:hAnsi="Calibri" w:cs="Calibri"/>
          <w:sz w:val="22"/>
          <w:szCs w:val="22"/>
        </w:rPr>
        <w:t xml:space="preserve"> </w:t>
      </w:r>
      <w:r w:rsidR="006D0D35" w:rsidRPr="00554538">
        <w:rPr>
          <w:rFonts w:ascii="Calibri" w:eastAsia="Calibri" w:hAnsi="Calibri" w:cs="Calibri"/>
          <w:sz w:val="22"/>
          <w:szCs w:val="22"/>
        </w:rPr>
        <w:t>bude realizováno v následujících fázích (částech)</w:t>
      </w:r>
      <w:r w:rsidRPr="00554538">
        <w:rPr>
          <w:rFonts w:ascii="Calibri" w:eastAsia="Calibri" w:hAnsi="Calibri" w:cs="Calibri"/>
          <w:sz w:val="22"/>
          <w:szCs w:val="22"/>
        </w:rPr>
        <w:t>:</w:t>
      </w:r>
    </w:p>
    <w:p w14:paraId="23A945C6" w14:textId="4985D72D" w:rsidR="00141CBD" w:rsidRPr="00554538" w:rsidRDefault="00AB2AD7" w:rsidP="00554538">
      <w:pPr>
        <w:spacing w:before="120" w:after="120"/>
        <w:ind w:firstLine="709"/>
        <w:jc w:val="both"/>
        <w:rPr>
          <w:rFonts w:ascii="Calibri" w:eastAsia="Calibri" w:hAnsi="Calibri" w:cs="Calibri"/>
          <w:b/>
          <w:sz w:val="22"/>
          <w:szCs w:val="22"/>
        </w:rPr>
      </w:pPr>
      <w:r w:rsidRPr="00554538">
        <w:rPr>
          <w:rFonts w:ascii="Calibri" w:eastAsia="Calibri" w:hAnsi="Calibri" w:cs="Calibri"/>
          <w:b/>
          <w:sz w:val="22"/>
          <w:szCs w:val="22"/>
        </w:rPr>
        <w:t>Fáze 1</w:t>
      </w:r>
      <w:r w:rsidR="00554538" w:rsidRPr="00554538">
        <w:rPr>
          <w:rFonts w:ascii="Calibri" w:eastAsia="Calibri" w:hAnsi="Calibri" w:cs="Calibri"/>
          <w:b/>
          <w:sz w:val="22"/>
          <w:szCs w:val="22"/>
        </w:rPr>
        <w:t xml:space="preserve"> – </w:t>
      </w:r>
      <w:r w:rsidR="00C74F55" w:rsidRPr="00554538">
        <w:rPr>
          <w:rFonts w:ascii="Calibri" w:eastAsia="Calibri" w:hAnsi="Calibri" w:cs="Calibri"/>
          <w:b/>
          <w:sz w:val="22"/>
          <w:szCs w:val="22"/>
        </w:rPr>
        <w:t>Ana</w:t>
      </w:r>
      <w:r w:rsidR="00F61857" w:rsidRPr="00554538">
        <w:rPr>
          <w:rFonts w:ascii="Calibri" w:eastAsia="Calibri" w:hAnsi="Calibri" w:cs="Calibri"/>
          <w:b/>
          <w:sz w:val="22"/>
          <w:szCs w:val="22"/>
        </w:rPr>
        <w:t>lytická část</w:t>
      </w:r>
      <w:r w:rsidR="00C74F55" w:rsidRPr="00554538">
        <w:rPr>
          <w:rFonts w:ascii="Calibri" w:eastAsia="Calibri" w:hAnsi="Calibri" w:cs="Calibri"/>
          <w:b/>
          <w:sz w:val="22"/>
          <w:szCs w:val="22"/>
        </w:rPr>
        <w:t xml:space="preserve"> – prováděcí projekt</w:t>
      </w:r>
      <w:bookmarkStart w:id="2" w:name="_Ref199241517"/>
      <w:r w:rsidR="00510049">
        <w:rPr>
          <w:rFonts w:ascii="Calibri" w:eastAsia="Calibri" w:hAnsi="Calibri" w:cs="Calibri"/>
          <w:b/>
          <w:sz w:val="22"/>
          <w:szCs w:val="22"/>
        </w:rPr>
        <w:t>;</w:t>
      </w:r>
    </w:p>
    <w:bookmarkEnd w:id="2"/>
    <w:p w14:paraId="7F9DC3B6" w14:textId="33A0C56E" w:rsidR="00141CBD" w:rsidRPr="00554538" w:rsidRDefault="00AB2AD7" w:rsidP="00554538">
      <w:pPr>
        <w:spacing w:before="120" w:after="120"/>
        <w:ind w:left="709"/>
        <w:jc w:val="both"/>
        <w:rPr>
          <w:rFonts w:ascii="Calibri" w:eastAsia="Calibri" w:hAnsi="Calibri" w:cs="Calibri"/>
          <w:b/>
          <w:sz w:val="22"/>
          <w:szCs w:val="22"/>
        </w:rPr>
      </w:pPr>
      <w:r w:rsidRPr="00554538">
        <w:rPr>
          <w:rFonts w:ascii="Calibri" w:eastAsia="Calibri" w:hAnsi="Calibri" w:cs="Calibri"/>
          <w:b/>
          <w:sz w:val="22"/>
          <w:szCs w:val="22"/>
        </w:rPr>
        <w:t>Fáze 2</w:t>
      </w:r>
      <w:r w:rsidR="00554538" w:rsidRPr="00554538">
        <w:rPr>
          <w:rFonts w:ascii="Calibri" w:eastAsia="Calibri" w:hAnsi="Calibri" w:cs="Calibri"/>
          <w:b/>
          <w:sz w:val="22"/>
          <w:szCs w:val="22"/>
        </w:rPr>
        <w:t xml:space="preserve"> – </w:t>
      </w:r>
      <w:r w:rsidR="00C74F55" w:rsidRPr="00554538">
        <w:rPr>
          <w:rFonts w:ascii="Calibri" w:eastAsia="Calibri" w:hAnsi="Calibri" w:cs="Calibri"/>
          <w:b/>
          <w:sz w:val="22"/>
          <w:szCs w:val="22"/>
        </w:rPr>
        <w:t xml:space="preserve">Realizace </w:t>
      </w:r>
      <w:r w:rsidR="00554538" w:rsidRPr="00554538">
        <w:rPr>
          <w:rFonts w:ascii="Calibri" w:eastAsia="Calibri" w:hAnsi="Calibri" w:cs="Calibri"/>
          <w:b/>
          <w:sz w:val="22"/>
          <w:szCs w:val="22"/>
        </w:rPr>
        <w:t xml:space="preserve">– </w:t>
      </w:r>
      <w:r w:rsidR="00C74F55" w:rsidRPr="00554538">
        <w:rPr>
          <w:rFonts w:ascii="Calibri" w:eastAsia="Calibri" w:hAnsi="Calibri" w:cs="Calibri"/>
          <w:b/>
          <w:sz w:val="22"/>
          <w:szCs w:val="22"/>
        </w:rPr>
        <w:t>Instalace, implementace, integrace, dokumentace, školení, testování, migrace dat, pilotní provoz</w:t>
      </w:r>
      <w:bookmarkStart w:id="3" w:name="_Ref199241546"/>
      <w:r w:rsidR="00DC7909">
        <w:rPr>
          <w:rFonts w:ascii="Calibri" w:eastAsia="Calibri" w:hAnsi="Calibri" w:cs="Calibri"/>
          <w:b/>
          <w:sz w:val="22"/>
          <w:szCs w:val="22"/>
        </w:rPr>
        <w:t>.</w:t>
      </w:r>
    </w:p>
    <w:bookmarkEnd w:id="3"/>
    <w:p w14:paraId="3328E5C6" w14:textId="6317E673" w:rsidR="00517FC2" w:rsidRPr="00517FC2" w:rsidRDefault="00517FC2" w:rsidP="00517FC2">
      <w:pPr>
        <w:spacing w:before="120" w:after="120"/>
        <w:ind w:left="709"/>
        <w:jc w:val="both"/>
        <w:rPr>
          <w:rFonts w:ascii="Calibri" w:eastAsia="Calibri" w:hAnsi="Calibri" w:cs="Calibri"/>
          <w:sz w:val="22"/>
          <w:szCs w:val="22"/>
        </w:rPr>
      </w:pPr>
      <w:r w:rsidRPr="00517FC2">
        <w:rPr>
          <w:rFonts w:ascii="Calibri" w:eastAsia="Calibri" w:hAnsi="Calibri" w:cs="Calibri"/>
          <w:sz w:val="22"/>
          <w:szCs w:val="22"/>
        </w:rPr>
        <w:t>K řádnému provedení každé jednotlivé fáze je nutné</w:t>
      </w:r>
      <w:r>
        <w:rPr>
          <w:rFonts w:ascii="Calibri" w:eastAsia="Calibri" w:hAnsi="Calibri" w:cs="Calibri"/>
          <w:sz w:val="22"/>
          <w:szCs w:val="22"/>
        </w:rPr>
        <w:t xml:space="preserve"> realizovat veškeré požadavky, plnění a jiné podmínky, které jsou stanoveny v Technické specifikaci.</w:t>
      </w:r>
      <w:r w:rsidRPr="00517FC2">
        <w:rPr>
          <w:rFonts w:ascii="Calibri" w:eastAsia="Calibri" w:hAnsi="Calibri" w:cs="Calibri"/>
          <w:sz w:val="22"/>
          <w:szCs w:val="22"/>
        </w:rPr>
        <w:t xml:space="preserve"> </w:t>
      </w:r>
    </w:p>
    <w:p w14:paraId="6250FF97" w14:textId="510B3E59" w:rsidR="000A5F3C" w:rsidRPr="00930B24" w:rsidRDefault="002878EB" w:rsidP="00F077C8">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K provedenému </w:t>
      </w:r>
      <w:r w:rsidR="00F077C8">
        <w:rPr>
          <w:rFonts w:ascii="Calibri" w:eastAsia="Calibri" w:hAnsi="Calibri" w:cs="Calibri"/>
          <w:sz w:val="22"/>
          <w:szCs w:val="22"/>
        </w:rPr>
        <w:t xml:space="preserve">dílu je Zhotovitel povinen Objednateli dále poskytovat služby technické podpory pro </w:t>
      </w:r>
      <w:r w:rsidR="00F077C8" w:rsidRPr="00930B24">
        <w:rPr>
          <w:rFonts w:ascii="Calibri" w:eastAsia="Calibri" w:hAnsi="Calibri" w:cs="Calibri"/>
          <w:sz w:val="22"/>
          <w:szCs w:val="22"/>
        </w:rPr>
        <w:t>systém dodaný dle této Smlouvy a veškerá související plnění a zajistit tak jejich bezproblémový provoz. Bližší specifikace technické podpory je uvedena v Technické specifikaci.</w:t>
      </w:r>
    </w:p>
    <w:p w14:paraId="61B90877" w14:textId="51BAC6DB" w:rsidR="00F077C8" w:rsidRDefault="00F077C8" w:rsidP="00F077C8">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Technickou podporou</w:t>
      </w:r>
      <w:r w:rsidR="0068088B">
        <w:rPr>
          <w:rFonts w:ascii="Calibri" w:eastAsia="Calibri" w:hAnsi="Calibri" w:cs="Calibri"/>
          <w:sz w:val="22"/>
          <w:szCs w:val="22"/>
        </w:rPr>
        <w:t xml:space="preserve"> se společně s činnostmi údržby s</w:t>
      </w:r>
      <w:r w:rsidR="00482591">
        <w:rPr>
          <w:rFonts w:ascii="Calibri" w:eastAsia="Calibri" w:hAnsi="Calibri" w:cs="Calibri"/>
          <w:sz w:val="22"/>
          <w:szCs w:val="22"/>
        </w:rPr>
        <w:t>ystému a</w:t>
      </w:r>
      <w:r w:rsidR="00D23895">
        <w:rPr>
          <w:rFonts w:ascii="Calibri" w:eastAsia="Calibri" w:hAnsi="Calibri" w:cs="Calibri"/>
          <w:sz w:val="22"/>
          <w:szCs w:val="22"/>
        </w:rPr>
        <w:t xml:space="preserve"> podporou </w:t>
      </w:r>
      <w:r w:rsidR="00D23895" w:rsidRPr="008647EA">
        <w:rPr>
          <w:rFonts w:ascii="Calibri" w:eastAsia="Calibri" w:hAnsi="Calibri" w:cs="Calibri"/>
          <w:sz w:val="22"/>
          <w:szCs w:val="22"/>
        </w:rPr>
        <w:t xml:space="preserve">systému dle čl. </w:t>
      </w:r>
      <w:r w:rsidR="00930B24" w:rsidRPr="008647EA">
        <w:rPr>
          <w:rFonts w:ascii="Calibri" w:eastAsia="Calibri" w:hAnsi="Calibri" w:cs="Calibri"/>
          <w:sz w:val="22"/>
          <w:szCs w:val="22"/>
        </w:rPr>
        <w:t>3.11 Technické specifikace</w:t>
      </w:r>
      <w:r w:rsidR="00482591">
        <w:rPr>
          <w:rFonts w:ascii="Calibri" w:eastAsia="Calibri" w:hAnsi="Calibri" w:cs="Calibri"/>
          <w:sz w:val="22"/>
          <w:szCs w:val="22"/>
        </w:rPr>
        <w:t xml:space="preserve"> </w:t>
      </w:r>
      <w:r w:rsidR="00930B24">
        <w:rPr>
          <w:rFonts w:ascii="Calibri" w:eastAsia="Calibri" w:hAnsi="Calibri" w:cs="Calibri"/>
          <w:sz w:val="22"/>
          <w:szCs w:val="22"/>
        </w:rPr>
        <w:t xml:space="preserve">dále </w:t>
      </w:r>
      <w:r>
        <w:rPr>
          <w:rFonts w:ascii="Calibri" w:eastAsia="Calibri" w:hAnsi="Calibri" w:cs="Calibri"/>
          <w:sz w:val="22"/>
          <w:szCs w:val="22"/>
        </w:rPr>
        <w:t>rozumí</w:t>
      </w:r>
      <w:r w:rsidR="00930B24">
        <w:rPr>
          <w:rFonts w:ascii="Calibri" w:eastAsia="Calibri" w:hAnsi="Calibri" w:cs="Calibri"/>
          <w:sz w:val="22"/>
          <w:szCs w:val="22"/>
        </w:rPr>
        <w:t xml:space="preserve"> rovněž</w:t>
      </w:r>
      <w:r>
        <w:rPr>
          <w:rFonts w:ascii="Calibri" w:eastAsia="Calibri" w:hAnsi="Calibri" w:cs="Calibri"/>
          <w:sz w:val="22"/>
          <w:szCs w:val="22"/>
        </w:rPr>
        <w:t>:</w:t>
      </w:r>
    </w:p>
    <w:p w14:paraId="13EE7955" w14:textId="77777777" w:rsidR="00F077C8" w:rsidRDefault="00F077C8" w:rsidP="004851FE">
      <w:pPr>
        <w:pStyle w:val="Styl5-slovn"/>
        <w:numPr>
          <w:ilvl w:val="0"/>
          <w:numId w:val="13"/>
        </w:numPr>
        <w:spacing w:before="120" w:after="0"/>
        <w:ind w:left="1276" w:hanging="567"/>
        <w:rPr>
          <w:rFonts w:asciiTheme="majorHAnsi" w:hAnsiTheme="majorHAnsi" w:cstheme="majorHAnsi"/>
        </w:rPr>
      </w:pPr>
      <w:r w:rsidRPr="00F077C8">
        <w:rPr>
          <w:rFonts w:asciiTheme="majorHAnsi" w:hAnsiTheme="majorHAnsi" w:cstheme="majorHAnsi"/>
        </w:rPr>
        <w:t>Odstraňování vad a provádění průběžných inovací díla. Výsledkem inovací díla budou nové verze díla, a to buď jako:</w:t>
      </w:r>
    </w:p>
    <w:p w14:paraId="09457BC5" w14:textId="25F25A6C"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 xml:space="preserve">update a upgrade, vzniklý samostatnou inovační činností </w:t>
      </w:r>
      <w:r>
        <w:rPr>
          <w:rFonts w:asciiTheme="majorHAnsi" w:hAnsiTheme="majorHAnsi" w:cstheme="majorHAnsi"/>
          <w:sz w:val="22"/>
          <w:szCs w:val="22"/>
        </w:rPr>
        <w:t>Z</w:t>
      </w:r>
      <w:r w:rsidRPr="006534E7">
        <w:rPr>
          <w:rFonts w:asciiTheme="majorHAnsi" w:hAnsiTheme="majorHAnsi" w:cstheme="majorHAnsi"/>
          <w:sz w:val="22"/>
          <w:szCs w:val="22"/>
        </w:rPr>
        <w:t>hotovitele</w:t>
      </w:r>
      <w:r>
        <w:rPr>
          <w:rFonts w:asciiTheme="majorHAnsi" w:hAnsiTheme="majorHAnsi" w:cstheme="majorHAnsi"/>
          <w:sz w:val="22"/>
          <w:szCs w:val="22"/>
        </w:rPr>
        <w:t>;</w:t>
      </w:r>
      <w:r w:rsidRPr="006534E7">
        <w:rPr>
          <w:rFonts w:asciiTheme="majorHAnsi" w:hAnsiTheme="majorHAnsi" w:cstheme="majorHAnsi"/>
          <w:sz w:val="22"/>
          <w:szCs w:val="22"/>
        </w:rPr>
        <w:t xml:space="preserve"> </w:t>
      </w:r>
    </w:p>
    <w:p w14:paraId="49A9DCA7" w14:textId="1C5CF6BF"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legislativní update a upgrade, vynucené změnou právních předpisů</w:t>
      </w:r>
      <w:r>
        <w:rPr>
          <w:rFonts w:asciiTheme="majorHAnsi" w:hAnsiTheme="majorHAnsi" w:cstheme="majorHAnsi"/>
          <w:sz w:val="22"/>
          <w:szCs w:val="22"/>
        </w:rPr>
        <w:t>;</w:t>
      </w:r>
    </w:p>
    <w:p w14:paraId="1482D354" w14:textId="62AA7AD9"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 xml:space="preserve">technologický </w:t>
      </w:r>
      <w:r w:rsidRPr="006534E7">
        <w:rPr>
          <w:rFonts w:asciiTheme="majorHAnsi" w:hAnsiTheme="majorHAnsi" w:cstheme="majorHAnsi"/>
          <w:sz w:val="22"/>
          <w:szCs w:val="22"/>
          <w:lang w:val="x-none"/>
        </w:rPr>
        <w:t xml:space="preserve">update a </w:t>
      </w:r>
      <w:r w:rsidRPr="006534E7">
        <w:rPr>
          <w:rFonts w:asciiTheme="majorHAnsi" w:hAnsiTheme="majorHAnsi" w:cstheme="majorHAnsi"/>
          <w:sz w:val="22"/>
          <w:szCs w:val="22"/>
        </w:rPr>
        <w:t xml:space="preserve">upgrade vzniklý samostatnou inovační činností </w:t>
      </w:r>
      <w:r>
        <w:rPr>
          <w:rFonts w:asciiTheme="majorHAnsi" w:hAnsiTheme="majorHAnsi" w:cstheme="majorHAnsi"/>
          <w:sz w:val="22"/>
          <w:szCs w:val="22"/>
        </w:rPr>
        <w:t>Z</w:t>
      </w:r>
      <w:r w:rsidRPr="006534E7">
        <w:rPr>
          <w:rFonts w:asciiTheme="majorHAnsi" w:hAnsiTheme="majorHAnsi" w:cstheme="majorHAnsi"/>
          <w:sz w:val="22"/>
          <w:szCs w:val="22"/>
        </w:rPr>
        <w:t>hotovitele</w:t>
      </w:r>
      <w:r w:rsidRPr="006534E7">
        <w:rPr>
          <w:rFonts w:asciiTheme="majorHAnsi" w:hAnsiTheme="majorHAnsi" w:cstheme="majorHAnsi"/>
          <w:sz w:val="22"/>
          <w:szCs w:val="22"/>
          <w:lang w:val="x-none"/>
        </w:rPr>
        <w:t>, zahrnující provádění obecných změn díla v</w:t>
      </w:r>
      <w:r w:rsidRPr="006534E7">
        <w:rPr>
          <w:rFonts w:asciiTheme="majorHAnsi" w:hAnsiTheme="majorHAnsi" w:cstheme="majorHAnsi"/>
          <w:sz w:val="22"/>
          <w:szCs w:val="22"/>
        </w:rPr>
        <w:t> </w:t>
      </w:r>
      <w:r w:rsidRPr="006534E7">
        <w:rPr>
          <w:rFonts w:asciiTheme="majorHAnsi" w:hAnsiTheme="majorHAnsi" w:cstheme="majorHAnsi"/>
          <w:sz w:val="22"/>
          <w:szCs w:val="22"/>
          <w:lang w:val="x-none"/>
        </w:rPr>
        <w:t>důsledku vývoje HW a SW prostředků, např.</w:t>
      </w:r>
      <w:r w:rsidRPr="006534E7">
        <w:rPr>
          <w:rFonts w:asciiTheme="majorHAnsi" w:hAnsiTheme="majorHAnsi" w:cstheme="majorHAnsi"/>
          <w:sz w:val="22"/>
          <w:szCs w:val="22"/>
        </w:rPr>
        <w:t xml:space="preserve"> z důvodu aktualizace operačního systému, SW platformy, SW/HW komponent, které mají vliv na funkčnost díla aj.</w:t>
      </w:r>
      <w:r>
        <w:rPr>
          <w:rFonts w:asciiTheme="majorHAnsi" w:hAnsiTheme="majorHAnsi" w:cstheme="majorHAnsi"/>
          <w:sz w:val="22"/>
          <w:szCs w:val="22"/>
        </w:rPr>
        <w:t>;</w:t>
      </w:r>
    </w:p>
    <w:p w14:paraId="79F1FD20" w14:textId="15E3C317"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bookmarkStart w:id="4" w:name="_Hlk137550854"/>
      <w:r>
        <w:rPr>
          <w:rFonts w:asciiTheme="majorHAnsi" w:hAnsiTheme="majorHAnsi" w:cstheme="majorHAnsi"/>
          <w:sz w:val="22"/>
          <w:szCs w:val="22"/>
        </w:rPr>
        <w:t>p</w:t>
      </w:r>
      <w:r w:rsidRPr="006534E7">
        <w:rPr>
          <w:rFonts w:asciiTheme="majorHAnsi" w:hAnsiTheme="majorHAnsi" w:cstheme="majorHAnsi"/>
          <w:sz w:val="22"/>
          <w:szCs w:val="22"/>
        </w:rPr>
        <w:t xml:space="preserve">oskytnutí součinnosti při identifikaci a hodnocení aktiva </w:t>
      </w:r>
      <w:r>
        <w:rPr>
          <w:rFonts w:asciiTheme="majorHAnsi" w:hAnsiTheme="majorHAnsi" w:cstheme="majorHAnsi"/>
          <w:sz w:val="22"/>
          <w:szCs w:val="22"/>
        </w:rPr>
        <w:t>systému</w:t>
      </w:r>
      <w:r w:rsidRPr="006534E7">
        <w:rPr>
          <w:rFonts w:asciiTheme="majorHAnsi" w:hAnsiTheme="majorHAnsi" w:cstheme="majorHAnsi"/>
          <w:sz w:val="22"/>
          <w:szCs w:val="22"/>
        </w:rPr>
        <w:t xml:space="preserve"> a jeho rizik. Odstranění nalezených „provozních rizik systému“ a to především v oblasti </w:t>
      </w:r>
      <w:proofErr w:type="spellStart"/>
      <w:r w:rsidRPr="006534E7">
        <w:rPr>
          <w:rFonts w:asciiTheme="majorHAnsi" w:hAnsiTheme="majorHAnsi" w:cstheme="majorHAnsi"/>
          <w:sz w:val="22"/>
          <w:szCs w:val="22"/>
        </w:rPr>
        <w:t>hardeningu</w:t>
      </w:r>
      <w:proofErr w:type="spellEnd"/>
      <w:r w:rsidRPr="006534E7">
        <w:rPr>
          <w:rFonts w:asciiTheme="majorHAnsi" w:hAnsiTheme="majorHAnsi" w:cstheme="majorHAnsi"/>
          <w:sz w:val="22"/>
          <w:szCs w:val="22"/>
        </w:rPr>
        <w:t xml:space="preserve"> systémů a dalších identifikovatelných bezpečnostních rizik</w:t>
      </w:r>
      <w:r>
        <w:rPr>
          <w:rFonts w:asciiTheme="majorHAnsi" w:hAnsiTheme="majorHAnsi" w:cstheme="majorHAnsi"/>
          <w:sz w:val="22"/>
          <w:szCs w:val="22"/>
        </w:rPr>
        <w:t>;</w:t>
      </w:r>
    </w:p>
    <w:bookmarkEnd w:id="4"/>
    <w:p w14:paraId="5388BCFE" w14:textId="4FF4EAD3"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 xml:space="preserve">Zhotovitel bere na vědomí, že všechny nové verze díla (včetně veškerých nově zakomponovaných funkcionalit), které vznikly v důsledku průběžných inovací díla dle </w:t>
      </w:r>
      <w:r>
        <w:rPr>
          <w:rFonts w:asciiTheme="majorHAnsi" w:hAnsiTheme="majorHAnsi" w:cstheme="majorHAnsi"/>
          <w:sz w:val="22"/>
          <w:szCs w:val="22"/>
        </w:rPr>
        <w:t>tohoto článku Smlouvy</w:t>
      </w:r>
      <w:r w:rsidRPr="006534E7">
        <w:rPr>
          <w:rFonts w:asciiTheme="majorHAnsi" w:hAnsiTheme="majorHAnsi" w:cstheme="majorHAnsi"/>
          <w:sz w:val="22"/>
          <w:szCs w:val="22"/>
        </w:rPr>
        <w:t xml:space="preserve"> jsou update či upgrade díla. Veškeré náklady</w:t>
      </w:r>
      <w:r w:rsidR="00E1533D">
        <w:rPr>
          <w:rFonts w:asciiTheme="majorHAnsi" w:hAnsiTheme="majorHAnsi" w:cstheme="majorHAnsi"/>
          <w:sz w:val="22"/>
          <w:szCs w:val="22"/>
        </w:rPr>
        <w:t>, včetně licenčních práv k těmto inovacím</w:t>
      </w:r>
      <w:r w:rsidRPr="006534E7">
        <w:rPr>
          <w:rFonts w:asciiTheme="majorHAnsi" w:hAnsiTheme="majorHAnsi" w:cstheme="majorHAnsi"/>
          <w:sz w:val="22"/>
          <w:szCs w:val="22"/>
        </w:rPr>
        <w:t xml:space="preserve"> na vznik těchto nových verzí díla jsou zahrnuty v ceně technické podpory</w:t>
      </w:r>
      <w:r w:rsidR="003F0D72">
        <w:rPr>
          <w:rFonts w:asciiTheme="majorHAnsi" w:hAnsiTheme="majorHAnsi" w:cstheme="majorHAnsi"/>
          <w:sz w:val="22"/>
          <w:szCs w:val="22"/>
        </w:rPr>
        <w:t>.</w:t>
      </w:r>
    </w:p>
    <w:p w14:paraId="39515F99" w14:textId="2956D75B" w:rsid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 xml:space="preserve">Implementace poskytnutých upgrade a update v produkčním prostředí </w:t>
      </w:r>
      <w:r>
        <w:rPr>
          <w:rFonts w:asciiTheme="majorHAnsi" w:hAnsiTheme="majorHAnsi" w:cstheme="majorHAnsi"/>
        </w:rPr>
        <w:t>O</w:t>
      </w:r>
      <w:r w:rsidRPr="006534E7">
        <w:rPr>
          <w:rFonts w:asciiTheme="majorHAnsi" w:hAnsiTheme="majorHAnsi" w:cstheme="majorHAnsi"/>
        </w:rPr>
        <w:t xml:space="preserve">bjednatele, včetně upgrade rozhraní díla, je-li to potřebné pro jeho správnou funkčnost. Před provedením jednotlivých upgrade či update ze strany </w:t>
      </w:r>
      <w:r>
        <w:rPr>
          <w:rFonts w:asciiTheme="majorHAnsi" w:hAnsiTheme="majorHAnsi" w:cstheme="majorHAnsi"/>
        </w:rPr>
        <w:t>Z</w:t>
      </w:r>
      <w:r w:rsidRPr="006534E7">
        <w:rPr>
          <w:rFonts w:asciiTheme="majorHAnsi" w:hAnsiTheme="majorHAnsi" w:cstheme="majorHAnsi"/>
        </w:rPr>
        <w:t xml:space="preserve">hotovitele musí vždy proběhnout odsouhlasení ze strany </w:t>
      </w:r>
      <w:r>
        <w:rPr>
          <w:rFonts w:asciiTheme="majorHAnsi" w:hAnsiTheme="majorHAnsi" w:cstheme="majorHAnsi"/>
        </w:rPr>
        <w:t>O</w:t>
      </w:r>
      <w:r w:rsidRPr="006534E7">
        <w:rPr>
          <w:rFonts w:asciiTheme="majorHAnsi" w:hAnsiTheme="majorHAnsi" w:cstheme="majorHAnsi"/>
        </w:rPr>
        <w:t xml:space="preserve">bjednatele. Objednatel má právo na odmítnutí upgrade a update. Zhotovitel je v takovém případě povinen písemně upozornit </w:t>
      </w:r>
      <w:r>
        <w:rPr>
          <w:rFonts w:asciiTheme="majorHAnsi" w:hAnsiTheme="majorHAnsi" w:cstheme="majorHAnsi"/>
        </w:rPr>
        <w:t>O</w:t>
      </w:r>
      <w:r w:rsidRPr="006534E7">
        <w:rPr>
          <w:rFonts w:asciiTheme="majorHAnsi" w:hAnsiTheme="majorHAnsi" w:cstheme="majorHAnsi"/>
        </w:rPr>
        <w:t>bjednatele na veškerá případná rizika související s odmítnutím upgrade či update.</w:t>
      </w:r>
    </w:p>
    <w:p w14:paraId="03A8F67D" w14:textId="57BB57A4" w:rsidR="006534E7" w:rsidRP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 xml:space="preserve">Distribuce inovovaných verzí díla </w:t>
      </w:r>
      <w:r>
        <w:rPr>
          <w:rFonts w:asciiTheme="majorHAnsi" w:hAnsiTheme="majorHAnsi" w:cstheme="majorHAnsi"/>
        </w:rPr>
        <w:t>O</w:t>
      </w:r>
      <w:r w:rsidRPr="006534E7">
        <w:rPr>
          <w:rFonts w:asciiTheme="majorHAnsi" w:hAnsiTheme="majorHAnsi" w:cstheme="majorHAnsi"/>
        </w:rPr>
        <w:t>bjednateli za účelem legislativního update nebo upgrade, která bude provedena v dostatečném předstihu před termínem účinnosti změn příslušných právních předpisů</w:t>
      </w:r>
      <w:r>
        <w:rPr>
          <w:rFonts w:asciiTheme="majorHAnsi" w:hAnsiTheme="majorHAnsi" w:cstheme="majorHAnsi"/>
        </w:rPr>
        <w:t>.</w:t>
      </w:r>
    </w:p>
    <w:p w14:paraId="203BF4B6" w14:textId="25C179A2" w:rsidR="006534E7" w:rsidRP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 xml:space="preserve">Poskytnutí nových verzí SW, které jsou součástí díla a jejichž fungování je pro provoz díla nezbytné, v případě vypršení technické podpory jejich výrobce, a to v rámci technologického update a upgrade, který vznikl samostatnou inovační činností </w:t>
      </w:r>
      <w:r>
        <w:rPr>
          <w:rFonts w:asciiTheme="majorHAnsi" w:hAnsiTheme="majorHAnsi" w:cstheme="majorHAnsi"/>
        </w:rPr>
        <w:t>Z</w:t>
      </w:r>
      <w:r w:rsidRPr="006534E7">
        <w:rPr>
          <w:rFonts w:asciiTheme="majorHAnsi" w:hAnsiTheme="majorHAnsi" w:cstheme="majorHAnsi"/>
        </w:rPr>
        <w:t xml:space="preserve">hotovitele. Distribuce inovovaného díla s aktualizovanými verzemi HW a SW dle předchozí věty </w:t>
      </w:r>
      <w:r w:rsidR="00E1533D">
        <w:rPr>
          <w:rFonts w:asciiTheme="majorHAnsi" w:hAnsiTheme="majorHAnsi" w:cstheme="majorHAnsi"/>
        </w:rPr>
        <w:t>O</w:t>
      </w:r>
      <w:r w:rsidRPr="006534E7">
        <w:rPr>
          <w:rFonts w:asciiTheme="majorHAnsi" w:hAnsiTheme="majorHAnsi" w:cstheme="majorHAnsi"/>
        </w:rPr>
        <w:t>bjednateli proběhne tak, aby byla provedena v dostatečném předstihu před ukončením technické podpory výrobce daného HW či SW.</w:t>
      </w:r>
    </w:p>
    <w:p w14:paraId="37279E58" w14:textId="77777777" w:rsidR="006534E7" w:rsidRP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Provádění změn díla za účelem zvyšování úrovně jeho bezpečnosti.</w:t>
      </w:r>
    </w:p>
    <w:p w14:paraId="05F2609A" w14:textId="561D93E4" w:rsidR="006534E7" w:rsidRP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lastRenderedPageBreak/>
        <w:t>Provádění rozdílového seznámení s obsluhou pro uživatele díla, pokud bude potřeba s ohledem na rozsah upgrade či update v rámci nových verzí díla.</w:t>
      </w:r>
    </w:p>
    <w:p w14:paraId="3E70A420" w14:textId="77777777" w:rsid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Provádění pravidelné údržby díla, která mj. zahrnuje:</w:t>
      </w:r>
    </w:p>
    <w:p w14:paraId="3C1CFF3E" w14:textId="07589D96"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kontrolu funkčnosti provozu všech částí díla (monitoring)</w:t>
      </w:r>
      <w:r>
        <w:rPr>
          <w:rFonts w:asciiTheme="majorHAnsi" w:hAnsiTheme="majorHAnsi" w:cstheme="majorHAnsi"/>
          <w:sz w:val="22"/>
          <w:szCs w:val="22"/>
        </w:rPr>
        <w:t>;</w:t>
      </w:r>
      <w:r w:rsidRPr="006534E7">
        <w:rPr>
          <w:rFonts w:asciiTheme="majorHAnsi" w:hAnsiTheme="majorHAnsi" w:cstheme="majorHAnsi"/>
          <w:sz w:val="22"/>
          <w:szCs w:val="22"/>
        </w:rPr>
        <w:t xml:space="preserve"> </w:t>
      </w:r>
    </w:p>
    <w:p w14:paraId="3F78C3B1" w14:textId="0129B088"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instalaci a konfiguraci update/upgrade software dodaného v rámci díla</w:t>
      </w:r>
      <w:r>
        <w:rPr>
          <w:rFonts w:asciiTheme="majorHAnsi" w:hAnsiTheme="majorHAnsi" w:cstheme="majorHAnsi"/>
          <w:sz w:val="22"/>
          <w:szCs w:val="22"/>
        </w:rPr>
        <w:t>;</w:t>
      </w:r>
    </w:p>
    <w:p w14:paraId="16F832CC" w14:textId="5F40AA7F"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kontrolu a případnou úpravu nastavení (konfigurací) v souvislosti s úpravou či optimalizací provozu díla</w:t>
      </w:r>
      <w:r>
        <w:rPr>
          <w:rFonts w:asciiTheme="majorHAnsi" w:hAnsiTheme="majorHAnsi" w:cstheme="majorHAnsi"/>
          <w:sz w:val="22"/>
          <w:szCs w:val="22"/>
        </w:rPr>
        <w:t>;</w:t>
      </w:r>
    </w:p>
    <w:p w14:paraId="4AC17940" w14:textId="137965B0" w:rsidR="006534E7" w:rsidRPr="006534E7" w:rsidRDefault="006534E7" w:rsidP="004851FE">
      <w:pPr>
        <w:numPr>
          <w:ilvl w:val="0"/>
          <w:numId w:val="24"/>
        </w:numPr>
        <w:pBdr>
          <w:top w:val="none" w:sz="0" w:space="0" w:color="auto"/>
          <w:left w:val="none" w:sz="0" w:space="0" w:color="auto"/>
          <w:bottom w:val="none" w:sz="0" w:space="0" w:color="auto"/>
          <w:right w:val="none" w:sz="0" w:space="0" w:color="auto"/>
          <w:between w:val="none" w:sz="0" w:space="0" w:color="auto"/>
        </w:pBdr>
        <w:tabs>
          <w:tab w:val="clear" w:pos="1440"/>
        </w:tabs>
        <w:spacing w:before="120" w:line="264" w:lineRule="auto"/>
        <w:ind w:left="1701" w:hanging="425"/>
        <w:jc w:val="both"/>
        <w:rPr>
          <w:rFonts w:asciiTheme="majorHAnsi" w:hAnsiTheme="majorHAnsi" w:cstheme="majorHAnsi"/>
          <w:sz w:val="22"/>
          <w:szCs w:val="22"/>
        </w:rPr>
      </w:pPr>
      <w:r w:rsidRPr="006534E7">
        <w:rPr>
          <w:rFonts w:asciiTheme="majorHAnsi" w:hAnsiTheme="majorHAnsi" w:cstheme="majorHAnsi"/>
          <w:sz w:val="22"/>
          <w:szCs w:val="22"/>
        </w:rPr>
        <w:t>přípravu (aktualizaci) plánu zálohování a obnovy díla v případě výpadku, havárie, či ztráty dat (v součinnosti s </w:t>
      </w:r>
      <w:r>
        <w:rPr>
          <w:rFonts w:asciiTheme="majorHAnsi" w:hAnsiTheme="majorHAnsi" w:cstheme="majorHAnsi"/>
          <w:sz w:val="22"/>
          <w:szCs w:val="22"/>
        </w:rPr>
        <w:t>O</w:t>
      </w:r>
      <w:r w:rsidRPr="006534E7">
        <w:rPr>
          <w:rFonts w:asciiTheme="majorHAnsi" w:hAnsiTheme="majorHAnsi" w:cstheme="majorHAnsi"/>
          <w:sz w:val="22"/>
          <w:szCs w:val="22"/>
        </w:rPr>
        <w:t>bjednatelem).</w:t>
      </w:r>
    </w:p>
    <w:p w14:paraId="09D6CA20" w14:textId="6A881F17" w:rsidR="006534E7" w:rsidRPr="006534E7" w:rsidRDefault="006534E7" w:rsidP="004851FE">
      <w:pPr>
        <w:pStyle w:val="Styl5-slovn"/>
        <w:numPr>
          <w:ilvl w:val="0"/>
          <w:numId w:val="13"/>
        </w:numPr>
        <w:spacing w:before="120" w:after="0"/>
        <w:ind w:left="1276" w:hanging="567"/>
        <w:rPr>
          <w:rFonts w:asciiTheme="majorHAnsi" w:hAnsiTheme="majorHAnsi" w:cstheme="majorHAnsi"/>
        </w:rPr>
      </w:pPr>
      <w:r w:rsidRPr="006534E7">
        <w:rPr>
          <w:rFonts w:asciiTheme="majorHAnsi" w:hAnsiTheme="majorHAnsi" w:cstheme="majorHAnsi"/>
        </w:rPr>
        <w:t xml:space="preserve">V rámci technické podpory jsou zahrnuta také školení </w:t>
      </w:r>
      <w:r w:rsidR="00B65422">
        <w:rPr>
          <w:rFonts w:asciiTheme="majorHAnsi" w:hAnsiTheme="majorHAnsi" w:cstheme="majorHAnsi"/>
        </w:rPr>
        <w:t xml:space="preserve">a předání školící dokumentace </w:t>
      </w:r>
      <w:r w:rsidRPr="006534E7">
        <w:rPr>
          <w:rFonts w:asciiTheme="majorHAnsi" w:hAnsiTheme="majorHAnsi" w:cstheme="majorHAnsi"/>
        </w:rPr>
        <w:t xml:space="preserve">v sídle </w:t>
      </w:r>
      <w:r>
        <w:rPr>
          <w:rFonts w:asciiTheme="majorHAnsi" w:hAnsiTheme="majorHAnsi" w:cstheme="majorHAnsi"/>
        </w:rPr>
        <w:t>O</w:t>
      </w:r>
      <w:r w:rsidRPr="006534E7">
        <w:rPr>
          <w:rFonts w:asciiTheme="majorHAnsi" w:hAnsiTheme="majorHAnsi" w:cstheme="majorHAnsi"/>
        </w:rPr>
        <w:t xml:space="preserve">bjednatele (pokud se </w:t>
      </w:r>
      <w:r>
        <w:rPr>
          <w:rFonts w:asciiTheme="majorHAnsi" w:hAnsiTheme="majorHAnsi" w:cstheme="majorHAnsi"/>
        </w:rPr>
        <w:t>S</w:t>
      </w:r>
      <w:r w:rsidRPr="006534E7">
        <w:rPr>
          <w:rFonts w:asciiTheme="majorHAnsi" w:hAnsiTheme="majorHAnsi" w:cstheme="majorHAnsi"/>
        </w:rPr>
        <w:t xml:space="preserve">mluvní strany nedohodnou jinak), která budou zaměřena zejména na ovládání a užívání díla v jeho nových verzích po upgrade či update. Smluvní strany prohlašují, že obsah a formu školení dle tohoto písmene si mohou </w:t>
      </w:r>
      <w:r>
        <w:rPr>
          <w:rFonts w:asciiTheme="majorHAnsi" w:hAnsiTheme="majorHAnsi" w:cstheme="majorHAnsi"/>
        </w:rPr>
        <w:t>S</w:t>
      </w:r>
      <w:r w:rsidRPr="006534E7">
        <w:rPr>
          <w:rFonts w:asciiTheme="majorHAnsi" w:hAnsiTheme="majorHAnsi" w:cstheme="majorHAnsi"/>
        </w:rPr>
        <w:t xml:space="preserve">mluvní strany sjednat. </w:t>
      </w:r>
    </w:p>
    <w:p w14:paraId="2192FEAB" w14:textId="018C1531" w:rsidR="006534E7" w:rsidRDefault="006534E7" w:rsidP="006534E7">
      <w:pPr>
        <w:numPr>
          <w:ilvl w:val="1"/>
          <w:numId w:val="3"/>
        </w:numPr>
        <w:spacing w:before="120" w:after="120"/>
        <w:ind w:left="709" w:hanging="709"/>
        <w:jc w:val="both"/>
        <w:rPr>
          <w:rFonts w:ascii="Calibri" w:eastAsia="Calibri" w:hAnsi="Calibri" w:cs="Calibri"/>
          <w:sz w:val="22"/>
          <w:szCs w:val="22"/>
        </w:rPr>
      </w:pPr>
      <w:r w:rsidRPr="006534E7">
        <w:rPr>
          <w:rFonts w:ascii="Calibri" w:eastAsia="Calibri" w:hAnsi="Calibri" w:cs="Calibri"/>
          <w:sz w:val="22"/>
          <w:szCs w:val="22"/>
        </w:rPr>
        <w:t xml:space="preserve">Ke každé inovované verzi díla, včetně update, upgrade a legislativního update a upgrade, je </w:t>
      </w:r>
      <w:r>
        <w:rPr>
          <w:rFonts w:ascii="Calibri" w:eastAsia="Calibri" w:hAnsi="Calibri" w:cs="Calibri"/>
          <w:sz w:val="22"/>
          <w:szCs w:val="22"/>
        </w:rPr>
        <w:t>Z</w:t>
      </w:r>
      <w:r w:rsidRPr="006534E7">
        <w:rPr>
          <w:rFonts w:ascii="Calibri" w:eastAsia="Calibri" w:hAnsi="Calibri" w:cs="Calibri"/>
          <w:sz w:val="22"/>
          <w:szCs w:val="22"/>
        </w:rPr>
        <w:t>hotovitel povinen dodat seznam a popis změn a úprav (v elektronické formě), které byly provedeny v inovované verzi díla. Budou-li inovované verze díla obsahovat modifikovanou funkčnost oproti předchozí verzi díla, budou tyto verze distribuovány spolu s náležitou dokumentací</w:t>
      </w:r>
      <w:r w:rsidR="00C725CB">
        <w:rPr>
          <w:rFonts w:ascii="Calibri" w:eastAsia="Calibri" w:hAnsi="Calibri" w:cs="Calibri"/>
          <w:sz w:val="22"/>
          <w:szCs w:val="22"/>
        </w:rPr>
        <w:t xml:space="preserve"> </w:t>
      </w:r>
      <w:r w:rsidR="00F43F8C">
        <w:rPr>
          <w:rFonts w:ascii="Calibri" w:eastAsia="Calibri" w:hAnsi="Calibri" w:cs="Calibri"/>
          <w:sz w:val="22"/>
          <w:szCs w:val="22"/>
        </w:rPr>
        <w:t>(včetně aktualizované dokumentace datového modelu)</w:t>
      </w:r>
      <w:r w:rsidRPr="006534E7">
        <w:rPr>
          <w:rFonts w:ascii="Calibri" w:eastAsia="Calibri" w:hAnsi="Calibri" w:cs="Calibri"/>
          <w:sz w:val="22"/>
          <w:szCs w:val="22"/>
        </w:rPr>
        <w:t xml:space="preserve"> a aktualizovanou uživatelskou příručkou v elektronické podobě. </w:t>
      </w:r>
    </w:p>
    <w:p w14:paraId="69732A52" w14:textId="31BE5AE0" w:rsidR="006534E7" w:rsidRDefault="006534E7" w:rsidP="006534E7">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Technická podpora bude poskytována v českém nebo slovenském jazyce.</w:t>
      </w:r>
    </w:p>
    <w:p w14:paraId="0D05EBD8" w14:textId="5844A405" w:rsidR="000A5F3C" w:rsidRDefault="006534E7" w:rsidP="00412846">
      <w:pPr>
        <w:numPr>
          <w:ilvl w:val="1"/>
          <w:numId w:val="3"/>
        </w:numPr>
        <w:spacing w:before="120" w:after="120"/>
        <w:ind w:left="709" w:hanging="709"/>
        <w:jc w:val="both"/>
        <w:rPr>
          <w:rFonts w:ascii="Calibri" w:eastAsia="Calibri" w:hAnsi="Calibri" w:cs="Calibri"/>
          <w:sz w:val="22"/>
          <w:szCs w:val="22"/>
        </w:rPr>
      </w:pPr>
      <w:r w:rsidRPr="006534E7">
        <w:rPr>
          <w:rFonts w:ascii="Calibri" w:eastAsia="Calibri" w:hAnsi="Calibri" w:cs="Calibri"/>
          <w:sz w:val="22"/>
          <w:szCs w:val="22"/>
        </w:rPr>
        <w:t xml:space="preserve">Zhotovitel je povinen za </w:t>
      </w:r>
      <w:r w:rsidR="00B65422" w:rsidRPr="006534E7">
        <w:rPr>
          <w:rFonts w:ascii="Calibri" w:eastAsia="Calibri" w:hAnsi="Calibri" w:cs="Calibri"/>
          <w:sz w:val="22"/>
          <w:szCs w:val="22"/>
        </w:rPr>
        <w:t>každ</w:t>
      </w:r>
      <w:r w:rsidR="00B65422">
        <w:rPr>
          <w:rFonts w:ascii="Calibri" w:eastAsia="Calibri" w:hAnsi="Calibri" w:cs="Calibri"/>
          <w:sz w:val="22"/>
          <w:szCs w:val="22"/>
        </w:rPr>
        <w:t>é</w:t>
      </w:r>
      <w:r w:rsidR="00B65422" w:rsidRPr="006534E7">
        <w:rPr>
          <w:rFonts w:ascii="Calibri" w:eastAsia="Calibri" w:hAnsi="Calibri" w:cs="Calibri"/>
          <w:sz w:val="22"/>
          <w:szCs w:val="22"/>
        </w:rPr>
        <w:t xml:space="preserve"> </w:t>
      </w:r>
      <w:r w:rsidR="00B65422">
        <w:rPr>
          <w:rFonts w:ascii="Calibri" w:eastAsia="Calibri" w:hAnsi="Calibri" w:cs="Calibri"/>
          <w:sz w:val="22"/>
          <w:szCs w:val="22"/>
        </w:rPr>
        <w:t>období</w:t>
      </w:r>
      <w:r w:rsidR="0051231A">
        <w:rPr>
          <w:rFonts w:ascii="Calibri" w:eastAsia="Calibri" w:hAnsi="Calibri" w:cs="Calibri"/>
          <w:sz w:val="22"/>
          <w:szCs w:val="22"/>
        </w:rPr>
        <w:t xml:space="preserve"> kalendářního </w:t>
      </w:r>
      <w:r w:rsidR="006C7031">
        <w:rPr>
          <w:rFonts w:ascii="Calibri" w:eastAsia="Calibri" w:hAnsi="Calibri" w:cs="Calibri"/>
          <w:sz w:val="22"/>
          <w:szCs w:val="22"/>
        </w:rPr>
        <w:t>kvartál</w:t>
      </w:r>
      <w:r w:rsidR="0051231A">
        <w:rPr>
          <w:rFonts w:ascii="Calibri" w:eastAsia="Calibri" w:hAnsi="Calibri" w:cs="Calibri"/>
          <w:sz w:val="22"/>
          <w:szCs w:val="22"/>
        </w:rPr>
        <w:t>u</w:t>
      </w:r>
      <w:r w:rsidRPr="006534E7">
        <w:rPr>
          <w:rFonts w:ascii="Calibri" w:eastAsia="Calibri" w:hAnsi="Calibri" w:cs="Calibri"/>
          <w:sz w:val="22"/>
          <w:szCs w:val="22"/>
        </w:rPr>
        <w:t xml:space="preserve">, ve kterém poskytoval technickou podporu, vyhotovit </w:t>
      </w:r>
      <w:r w:rsidR="006C7031">
        <w:rPr>
          <w:rFonts w:ascii="Calibri" w:eastAsia="Calibri" w:hAnsi="Calibri" w:cs="Calibri"/>
          <w:sz w:val="22"/>
          <w:szCs w:val="22"/>
        </w:rPr>
        <w:t>kvartální</w:t>
      </w:r>
      <w:r w:rsidR="006C7031" w:rsidRPr="006534E7">
        <w:rPr>
          <w:rFonts w:ascii="Calibri" w:eastAsia="Calibri" w:hAnsi="Calibri" w:cs="Calibri"/>
          <w:sz w:val="22"/>
          <w:szCs w:val="22"/>
        </w:rPr>
        <w:t xml:space="preserve"> </w:t>
      </w:r>
      <w:r w:rsidRPr="006534E7">
        <w:rPr>
          <w:rFonts w:ascii="Calibri" w:eastAsia="Calibri" w:hAnsi="Calibri" w:cs="Calibri"/>
          <w:sz w:val="22"/>
          <w:szCs w:val="22"/>
        </w:rPr>
        <w:t xml:space="preserve">výkaz, ve kterém budou uvedeny činnosti provedené v rámci poskytnuté technické podpory, a zaslat jej </w:t>
      </w:r>
      <w:r>
        <w:rPr>
          <w:rFonts w:ascii="Calibri" w:eastAsia="Calibri" w:hAnsi="Calibri" w:cs="Calibri"/>
          <w:sz w:val="22"/>
          <w:szCs w:val="22"/>
        </w:rPr>
        <w:t>O</w:t>
      </w:r>
      <w:r w:rsidRPr="006534E7">
        <w:rPr>
          <w:rFonts w:ascii="Calibri" w:eastAsia="Calibri" w:hAnsi="Calibri" w:cs="Calibri"/>
          <w:sz w:val="22"/>
          <w:szCs w:val="22"/>
        </w:rPr>
        <w:t>bjednateli k odsouhlasení, a to vždy do 5. dne následujícího kalendářního měsíce</w:t>
      </w:r>
      <w:r w:rsidR="0051231A">
        <w:rPr>
          <w:rFonts w:ascii="Calibri" w:eastAsia="Calibri" w:hAnsi="Calibri" w:cs="Calibri"/>
          <w:sz w:val="22"/>
          <w:szCs w:val="22"/>
        </w:rPr>
        <w:t xml:space="preserve"> po uplynutí kalendářního kvartálu</w:t>
      </w:r>
      <w:r w:rsidRPr="006534E7">
        <w:rPr>
          <w:rFonts w:ascii="Calibri" w:eastAsia="Calibri" w:hAnsi="Calibri" w:cs="Calibri"/>
          <w:sz w:val="22"/>
          <w:szCs w:val="22"/>
        </w:rPr>
        <w:t xml:space="preserve">. Bez odsouhlasení </w:t>
      </w:r>
      <w:r w:rsidR="006C7031">
        <w:rPr>
          <w:rFonts w:ascii="Calibri" w:eastAsia="Calibri" w:hAnsi="Calibri" w:cs="Calibri"/>
          <w:sz w:val="22"/>
          <w:szCs w:val="22"/>
        </w:rPr>
        <w:t xml:space="preserve">kvartálního </w:t>
      </w:r>
      <w:r w:rsidRPr="006534E7">
        <w:rPr>
          <w:rFonts w:ascii="Calibri" w:eastAsia="Calibri" w:hAnsi="Calibri" w:cs="Calibri"/>
          <w:sz w:val="22"/>
          <w:szCs w:val="22"/>
        </w:rPr>
        <w:t xml:space="preserve">výkazu není </w:t>
      </w:r>
      <w:r>
        <w:rPr>
          <w:rFonts w:ascii="Calibri" w:eastAsia="Calibri" w:hAnsi="Calibri" w:cs="Calibri"/>
          <w:sz w:val="22"/>
          <w:szCs w:val="22"/>
        </w:rPr>
        <w:t>Z</w:t>
      </w:r>
      <w:r w:rsidRPr="006534E7">
        <w:rPr>
          <w:rFonts w:ascii="Calibri" w:eastAsia="Calibri" w:hAnsi="Calibri" w:cs="Calibri"/>
          <w:sz w:val="22"/>
          <w:szCs w:val="22"/>
        </w:rPr>
        <w:t xml:space="preserve">hotovitel oprávněn žádat po </w:t>
      </w:r>
      <w:r>
        <w:rPr>
          <w:rFonts w:ascii="Calibri" w:eastAsia="Calibri" w:hAnsi="Calibri" w:cs="Calibri"/>
          <w:sz w:val="22"/>
          <w:szCs w:val="22"/>
        </w:rPr>
        <w:t>O</w:t>
      </w:r>
      <w:r w:rsidRPr="006534E7">
        <w:rPr>
          <w:rFonts w:ascii="Calibri" w:eastAsia="Calibri" w:hAnsi="Calibri" w:cs="Calibri"/>
          <w:sz w:val="22"/>
          <w:szCs w:val="22"/>
        </w:rPr>
        <w:t xml:space="preserve">bjednateli uhrazení ceny za poskytování technické podpory. </w:t>
      </w:r>
    </w:p>
    <w:p w14:paraId="3EF5A02F" w14:textId="2695E52B" w:rsidR="007A1F0E" w:rsidRDefault="007A1F0E" w:rsidP="007A1F0E">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Služby rozvoje systému budou </w:t>
      </w:r>
      <w:r w:rsidRPr="008647EA">
        <w:rPr>
          <w:rFonts w:ascii="Calibri" w:eastAsia="Calibri" w:hAnsi="Calibri" w:cs="Calibri"/>
          <w:sz w:val="22"/>
          <w:szCs w:val="22"/>
        </w:rPr>
        <w:t xml:space="preserve">poskytovány v rozsahu stanoveném Technickou specifikací dle aktuálních potřeb Objednatele na základě pokynů Objednatele. Objednatel není povinen </w:t>
      </w:r>
      <w:r w:rsidR="00A21660">
        <w:rPr>
          <w:rFonts w:ascii="Calibri" w:eastAsia="Calibri" w:hAnsi="Calibri" w:cs="Calibri"/>
          <w:sz w:val="22"/>
          <w:szCs w:val="22"/>
        </w:rPr>
        <w:t>poptat</w:t>
      </w:r>
      <w:r w:rsidRPr="008647EA">
        <w:rPr>
          <w:rFonts w:ascii="Calibri" w:eastAsia="Calibri" w:hAnsi="Calibri" w:cs="Calibri"/>
          <w:sz w:val="22"/>
          <w:szCs w:val="22"/>
        </w:rPr>
        <w:t xml:space="preserve"> služby rozvoje systému v žádném minimálním rozsahu.</w:t>
      </w:r>
      <w:r w:rsidR="00423D38" w:rsidRPr="008647EA">
        <w:rPr>
          <w:rFonts w:ascii="Calibri" w:eastAsia="Calibri" w:hAnsi="Calibri" w:cs="Calibri"/>
          <w:sz w:val="22"/>
          <w:szCs w:val="22"/>
        </w:rPr>
        <w:t xml:space="preserve"> Způsob </w:t>
      </w:r>
      <w:r w:rsidR="00DE02E3" w:rsidRPr="008647EA">
        <w:rPr>
          <w:rFonts w:ascii="Calibri" w:eastAsia="Calibri" w:hAnsi="Calibri" w:cs="Calibri"/>
          <w:sz w:val="22"/>
          <w:szCs w:val="22"/>
        </w:rPr>
        <w:t>zadání</w:t>
      </w:r>
      <w:r w:rsidR="00B232A3" w:rsidRPr="008647EA">
        <w:rPr>
          <w:rFonts w:ascii="Calibri" w:eastAsia="Calibri" w:hAnsi="Calibri" w:cs="Calibri"/>
          <w:sz w:val="22"/>
          <w:szCs w:val="22"/>
        </w:rPr>
        <w:t xml:space="preserve"> služeb rozvoje systému</w:t>
      </w:r>
      <w:r w:rsidR="007979C9" w:rsidRPr="008647EA">
        <w:rPr>
          <w:rFonts w:ascii="Calibri" w:eastAsia="Calibri" w:hAnsi="Calibri" w:cs="Calibri"/>
          <w:sz w:val="22"/>
          <w:szCs w:val="22"/>
        </w:rPr>
        <w:t xml:space="preserve"> </w:t>
      </w:r>
      <w:r w:rsidR="00DE02E3" w:rsidRPr="008647EA">
        <w:rPr>
          <w:rFonts w:ascii="Calibri" w:eastAsia="Calibri" w:hAnsi="Calibri" w:cs="Calibri"/>
          <w:sz w:val="22"/>
          <w:szCs w:val="22"/>
        </w:rPr>
        <w:t xml:space="preserve">je </w:t>
      </w:r>
      <w:r w:rsidR="00B232A3" w:rsidRPr="008647EA">
        <w:rPr>
          <w:rFonts w:ascii="Calibri" w:eastAsia="Calibri" w:hAnsi="Calibri" w:cs="Calibri"/>
          <w:sz w:val="22"/>
          <w:szCs w:val="22"/>
        </w:rPr>
        <w:t xml:space="preserve">detailně popsán v čl. </w:t>
      </w:r>
      <w:r w:rsidR="007979C9" w:rsidRPr="008647EA">
        <w:rPr>
          <w:rFonts w:ascii="Calibri" w:eastAsia="Calibri" w:hAnsi="Calibri" w:cs="Calibri"/>
          <w:sz w:val="22"/>
          <w:szCs w:val="22"/>
        </w:rPr>
        <w:t>3.12 Technické specifikace</w:t>
      </w:r>
      <w:r w:rsidR="007F1023" w:rsidRPr="008647EA">
        <w:rPr>
          <w:rFonts w:ascii="Calibri" w:eastAsia="Calibri" w:hAnsi="Calibri" w:cs="Calibri"/>
          <w:sz w:val="22"/>
          <w:szCs w:val="22"/>
        </w:rPr>
        <w:t xml:space="preserve"> a tento</w:t>
      </w:r>
      <w:r w:rsidR="007F1023">
        <w:rPr>
          <w:rFonts w:ascii="Calibri" w:eastAsia="Calibri" w:hAnsi="Calibri" w:cs="Calibri"/>
          <w:sz w:val="22"/>
          <w:szCs w:val="22"/>
        </w:rPr>
        <w:t xml:space="preserve"> je pro Smluvní strany závazný, nebude-li Smluvními stranami v konkrétních okolnostech </w:t>
      </w:r>
      <w:r w:rsidR="00CD68AD">
        <w:rPr>
          <w:rFonts w:ascii="Calibri" w:eastAsia="Calibri" w:hAnsi="Calibri" w:cs="Calibri"/>
          <w:sz w:val="22"/>
          <w:szCs w:val="22"/>
        </w:rPr>
        <w:t>dohodnuto jinak</w:t>
      </w:r>
      <w:r w:rsidR="007979C9">
        <w:rPr>
          <w:rFonts w:ascii="Calibri" w:eastAsia="Calibri" w:hAnsi="Calibri" w:cs="Calibri"/>
          <w:sz w:val="22"/>
          <w:szCs w:val="22"/>
        </w:rPr>
        <w:t>.</w:t>
      </w:r>
    </w:p>
    <w:p w14:paraId="46B28E29" w14:textId="22E2C45E" w:rsidR="00686D6B" w:rsidRPr="00561BE0" w:rsidRDefault="00686D6B" w:rsidP="00686D6B">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Zhotovitel</w:t>
      </w:r>
      <w:r w:rsidRPr="00686D6B">
        <w:rPr>
          <w:rFonts w:ascii="Calibri" w:eastAsia="Calibri" w:hAnsi="Calibri" w:cs="Calibri"/>
          <w:sz w:val="22"/>
          <w:szCs w:val="22"/>
        </w:rPr>
        <w:t xml:space="preserve"> se zavazuje při plnění dle této </w:t>
      </w:r>
      <w:r w:rsidRPr="00561BE0">
        <w:rPr>
          <w:rFonts w:ascii="Calibri" w:eastAsia="Calibri" w:hAnsi="Calibri" w:cs="Calibri"/>
          <w:sz w:val="22"/>
          <w:szCs w:val="22"/>
        </w:rPr>
        <w:t>Smlouvy postupovat v souladu s právními předpisy uvedenými v Technické specifikaci</w:t>
      </w:r>
      <w:r w:rsidR="005A292A">
        <w:rPr>
          <w:rFonts w:ascii="Calibri" w:eastAsia="Calibri" w:hAnsi="Calibri" w:cs="Calibri"/>
          <w:sz w:val="22"/>
          <w:szCs w:val="22"/>
        </w:rPr>
        <w:t xml:space="preserve"> a této Smlouvě</w:t>
      </w:r>
      <w:r w:rsidRPr="00561BE0">
        <w:rPr>
          <w:rFonts w:ascii="Calibri" w:eastAsia="Calibri" w:hAnsi="Calibri" w:cs="Calibri"/>
          <w:sz w:val="22"/>
          <w:szCs w:val="22"/>
        </w:rPr>
        <w:t>.</w:t>
      </w:r>
    </w:p>
    <w:p w14:paraId="63EB12E8" w14:textId="39B34F0C" w:rsidR="00783D2D" w:rsidRDefault="00686D6B" w:rsidP="00CD6690">
      <w:pPr>
        <w:numPr>
          <w:ilvl w:val="1"/>
          <w:numId w:val="3"/>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Zhotovitel</w:t>
      </w:r>
      <w:r w:rsidRPr="00686D6B">
        <w:rPr>
          <w:rFonts w:ascii="Calibri" w:eastAsia="Calibri" w:hAnsi="Calibri" w:cs="Calibri"/>
          <w:sz w:val="22"/>
          <w:szCs w:val="22"/>
        </w:rPr>
        <w:t xml:space="preserve"> jako</w:t>
      </w:r>
      <w:r>
        <w:rPr>
          <w:rFonts w:ascii="Calibri" w:eastAsia="Calibri" w:hAnsi="Calibri" w:cs="Calibri"/>
          <w:sz w:val="22"/>
          <w:szCs w:val="22"/>
        </w:rPr>
        <w:t xml:space="preserve"> deklarovaný</w:t>
      </w:r>
      <w:r w:rsidRPr="00686D6B">
        <w:rPr>
          <w:rFonts w:ascii="Calibri" w:eastAsia="Calibri" w:hAnsi="Calibri" w:cs="Calibri"/>
          <w:sz w:val="22"/>
          <w:szCs w:val="22"/>
        </w:rPr>
        <w:t xml:space="preserve"> odborník ve smyslu § 5 </w:t>
      </w:r>
      <w:r>
        <w:rPr>
          <w:rFonts w:ascii="Calibri" w:eastAsia="Calibri" w:hAnsi="Calibri" w:cs="Calibri"/>
          <w:sz w:val="22"/>
          <w:szCs w:val="22"/>
        </w:rPr>
        <w:t>Občanského zákoníku je</w:t>
      </w:r>
      <w:r w:rsidRPr="00686D6B">
        <w:rPr>
          <w:rFonts w:ascii="Calibri" w:eastAsia="Calibri" w:hAnsi="Calibri" w:cs="Calibri"/>
          <w:sz w:val="22"/>
          <w:szCs w:val="22"/>
        </w:rPr>
        <w:t xml:space="preserve"> povinen určit další</w:t>
      </w:r>
      <w:r w:rsidR="00E042E3">
        <w:rPr>
          <w:rFonts w:ascii="Calibri" w:eastAsia="Calibri" w:hAnsi="Calibri" w:cs="Calibri"/>
          <w:sz w:val="22"/>
          <w:szCs w:val="22"/>
        </w:rPr>
        <w:t xml:space="preserve"> relevantní</w:t>
      </w:r>
      <w:r w:rsidRPr="00686D6B">
        <w:rPr>
          <w:rFonts w:ascii="Calibri" w:eastAsia="Calibri" w:hAnsi="Calibri" w:cs="Calibri"/>
          <w:sz w:val="22"/>
          <w:szCs w:val="22"/>
        </w:rPr>
        <w:t xml:space="preserve"> právní předpisy</w:t>
      </w:r>
      <w:r>
        <w:rPr>
          <w:rFonts w:ascii="Calibri" w:eastAsia="Calibri" w:hAnsi="Calibri" w:cs="Calibri"/>
          <w:sz w:val="22"/>
          <w:szCs w:val="22"/>
        </w:rPr>
        <w:t xml:space="preserve"> nad rámec odkazovaných relevantních </w:t>
      </w:r>
      <w:r w:rsidRPr="00561BE0">
        <w:rPr>
          <w:rFonts w:ascii="Calibri" w:eastAsia="Calibri" w:hAnsi="Calibri" w:cs="Calibri"/>
          <w:sz w:val="22"/>
          <w:szCs w:val="22"/>
        </w:rPr>
        <w:t>právních předpisů</w:t>
      </w:r>
      <w:r w:rsidR="008C36EE">
        <w:rPr>
          <w:rFonts w:ascii="Calibri" w:eastAsia="Calibri" w:hAnsi="Calibri" w:cs="Calibri"/>
          <w:sz w:val="22"/>
          <w:szCs w:val="22"/>
        </w:rPr>
        <w:t xml:space="preserve"> v této Smlouvě a</w:t>
      </w:r>
      <w:r w:rsidRPr="00561BE0">
        <w:rPr>
          <w:rFonts w:ascii="Calibri" w:eastAsia="Calibri" w:hAnsi="Calibri" w:cs="Calibri"/>
          <w:sz w:val="22"/>
          <w:szCs w:val="22"/>
        </w:rPr>
        <w:t xml:space="preserve"> v Technické specifikaci</w:t>
      </w:r>
      <w:r w:rsidRPr="00686D6B">
        <w:rPr>
          <w:rFonts w:ascii="Calibri" w:eastAsia="Calibri" w:hAnsi="Calibri" w:cs="Calibri"/>
          <w:sz w:val="22"/>
          <w:szCs w:val="22"/>
        </w:rPr>
        <w:t>, které se vztahují k</w:t>
      </w:r>
      <w:r>
        <w:rPr>
          <w:rFonts w:ascii="Calibri" w:eastAsia="Calibri" w:hAnsi="Calibri" w:cs="Calibri"/>
          <w:sz w:val="22"/>
          <w:szCs w:val="22"/>
        </w:rPr>
        <w:t> </w:t>
      </w:r>
      <w:r w:rsidRPr="00686D6B">
        <w:rPr>
          <w:rFonts w:ascii="Calibri" w:eastAsia="Calibri" w:hAnsi="Calibri" w:cs="Calibri"/>
          <w:sz w:val="22"/>
          <w:szCs w:val="22"/>
        </w:rPr>
        <w:t>předmětu</w:t>
      </w:r>
      <w:r>
        <w:rPr>
          <w:rFonts w:ascii="Calibri" w:eastAsia="Calibri" w:hAnsi="Calibri" w:cs="Calibri"/>
          <w:sz w:val="22"/>
          <w:szCs w:val="22"/>
        </w:rPr>
        <w:t xml:space="preserve"> této</w:t>
      </w:r>
      <w:r w:rsidRPr="00686D6B">
        <w:rPr>
          <w:rFonts w:ascii="Calibri" w:eastAsia="Calibri" w:hAnsi="Calibri" w:cs="Calibri"/>
          <w:sz w:val="22"/>
          <w:szCs w:val="22"/>
        </w:rPr>
        <w:t xml:space="preserve"> Smlouvy. </w:t>
      </w:r>
      <w:r w:rsidR="0068148B">
        <w:rPr>
          <w:rFonts w:ascii="Calibri" w:eastAsia="Calibri" w:hAnsi="Calibri" w:cs="Calibri"/>
          <w:sz w:val="22"/>
          <w:szCs w:val="22"/>
        </w:rPr>
        <w:t>Zhotovitel</w:t>
      </w:r>
      <w:r w:rsidRPr="00686D6B">
        <w:rPr>
          <w:rFonts w:ascii="Calibri" w:eastAsia="Calibri" w:hAnsi="Calibri" w:cs="Calibri"/>
          <w:sz w:val="22"/>
          <w:szCs w:val="22"/>
        </w:rPr>
        <w:t xml:space="preserve"> je povinen postupovat v souladu i s těmito dalšími právními předpisy.</w:t>
      </w:r>
    </w:p>
    <w:p w14:paraId="3124E5EB" w14:textId="77777777" w:rsidR="00A67803" w:rsidRPr="00686D6B" w:rsidRDefault="00A67803" w:rsidP="00A67803">
      <w:pPr>
        <w:spacing w:before="120" w:after="120"/>
        <w:ind w:left="709"/>
        <w:jc w:val="both"/>
        <w:rPr>
          <w:rFonts w:ascii="Calibri" w:eastAsia="Calibri" w:hAnsi="Calibri" w:cs="Calibri"/>
          <w:sz w:val="22"/>
          <w:szCs w:val="22"/>
        </w:rPr>
      </w:pPr>
    </w:p>
    <w:p w14:paraId="0884194E" w14:textId="6F757166" w:rsidR="00783D2D" w:rsidRPr="00EC69FA" w:rsidRDefault="006A78B0" w:rsidP="00CD6690">
      <w:pPr>
        <w:numPr>
          <w:ilvl w:val="0"/>
          <w:numId w:val="1"/>
        </w:numPr>
        <w:spacing w:before="120"/>
        <w:contextualSpacing/>
        <w:jc w:val="both"/>
        <w:rPr>
          <w:rFonts w:ascii="Calibri" w:eastAsia="Calibri" w:hAnsi="Calibri" w:cs="Calibri"/>
          <w:b/>
          <w:smallCaps/>
          <w:sz w:val="22"/>
          <w:szCs w:val="22"/>
        </w:rPr>
      </w:pPr>
      <w:r w:rsidRPr="00EC69FA">
        <w:rPr>
          <w:rFonts w:ascii="Calibri" w:eastAsia="Calibri" w:hAnsi="Calibri" w:cs="Calibri"/>
          <w:b/>
          <w:smallCaps/>
          <w:sz w:val="22"/>
          <w:szCs w:val="22"/>
        </w:rPr>
        <w:t>MÍSTO A DOBA PLNĚNÍ</w:t>
      </w:r>
      <w:r>
        <w:rPr>
          <w:rFonts w:ascii="Calibri" w:eastAsia="Calibri" w:hAnsi="Calibri" w:cs="Calibri"/>
          <w:b/>
          <w:smallCaps/>
          <w:sz w:val="22"/>
          <w:szCs w:val="22"/>
        </w:rPr>
        <w:t>, PŘEDÁNÍ</w:t>
      </w:r>
      <w:r w:rsidR="00D33112">
        <w:rPr>
          <w:rFonts w:ascii="Calibri" w:eastAsia="Calibri" w:hAnsi="Calibri" w:cs="Calibri"/>
          <w:b/>
          <w:smallCaps/>
          <w:sz w:val="22"/>
          <w:szCs w:val="22"/>
        </w:rPr>
        <w:t>, PŘECHOD NEBEZPEČÍ ŠKODY NA DÍLE</w:t>
      </w:r>
    </w:p>
    <w:p w14:paraId="27FAEAD4" w14:textId="69DDC807" w:rsidR="00F51E3A" w:rsidRPr="00990EAF" w:rsidRDefault="00F51E3A" w:rsidP="006D238E">
      <w:pPr>
        <w:numPr>
          <w:ilvl w:val="1"/>
          <w:numId w:val="5"/>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Zhotovitel je povinen </w:t>
      </w:r>
      <w:r w:rsidR="00412846">
        <w:rPr>
          <w:rFonts w:ascii="Calibri" w:eastAsia="Calibri" w:hAnsi="Calibri" w:cs="Calibri"/>
          <w:sz w:val="22"/>
          <w:szCs w:val="22"/>
        </w:rPr>
        <w:t>provést a odevzdat jednotlivé části díla v místě plnění, kterým</w:t>
      </w:r>
      <w:r w:rsidR="00A333D5">
        <w:rPr>
          <w:rFonts w:ascii="Calibri" w:eastAsia="Calibri" w:hAnsi="Calibri" w:cs="Calibri"/>
          <w:sz w:val="22"/>
          <w:szCs w:val="22"/>
        </w:rPr>
        <w:t xml:space="preserve"> </w:t>
      </w:r>
      <w:r w:rsidR="00A333D5" w:rsidRPr="00A333D5">
        <w:rPr>
          <w:rFonts w:ascii="Calibri" w:eastAsia="Calibri" w:hAnsi="Calibri" w:cs="Calibri"/>
          <w:sz w:val="22"/>
          <w:szCs w:val="22"/>
        </w:rPr>
        <w:t>se rozumí adres</w:t>
      </w:r>
      <w:r w:rsidR="00A333D5">
        <w:rPr>
          <w:rFonts w:ascii="Calibri" w:eastAsia="Calibri" w:hAnsi="Calibri" w:cs="Calibri"/>
          <w:sz w:val="22"/>
          <w:szCs w:val="22"/>
        </w:rPr>
        <w:t xml:space="preserve">a </w:t>
      </w:r>
      <w:r w:rsidR="00A333D5" w:rsidRPr="001705C2">
        <w:rPr>
          <w:rFonts w:ascii="Calibri" w:eastAsia="Calibri" w:hAnsi="Calibri" w:cs="Calibri"/>
          <w:sz w:val="22"/>
          <w:szCs w:val="22"/>
        </w:rPr>
        <w:t>sídl</w:t>
      </w:r>
      <w:r w:rsidR="00A333D5">
        <w:rPr>
          <w:rFonts w:ascii="Calibri" w:eastAsia="Calibri" w:hAnsi="Calibri" w:cs="Calibri"/>
          <w:sz w:val="22"/>
          <w:szCs w:val="22"/>
        </w:rPr>
        <w:t>a</w:t>
      </w:r>
      <w:r w:rsidR="00A333D5" w:rsidRPr="001705C2">
        <w:rPr>
          <w:rFonts w:ascii="Calibri" w:eastAsia="Calibri" w:hAnsi="Calibri" w:cs="Calibri"/>
          <w:sz w:val="22"/>
          <w:szCs w:val="22"/>
        </w:rPr>
        <w:t xml:space="preserve"> </w:t>
      </w:r>
      <w:r w:rsidR="00A333D5">
        <w:rPr>
          <w:rFonts w:ascii="Calibri" w:eastAsia="Calibri" w:hAnsi="Calibri" w:cs="Calibri"/>
          <w:sz w:val="22"/>
          <w:szCs w:val="22"/>
        </w:rPr>
        <w:t>Objednatele</w:t>
      </w:r>
      <w:r w:rsidR="00A333D5" w:rsidRPr="001705C2">
        <w:rPr>
          <w:rFonts w:ascii="Calibri" w:eastAsia="Calibri" w:hAnsi="Calibri" w:cs="Calibri"/>
          <w:sz w:val="22"/>
          <w:szCs w:val="22"/>
        </w:rPr>
        <w:t xml:space="preserve"> – </w:t>
      </w:r>
      <w:proofErr w:type="spellStart"/>
      <w:r w:rsidR="00A333D5" w:rsidRPr="00C441A7">
        <w:rPr>
          <w:rFonts w:ascii="Calibri" w:eastAsia="Calibri" w:hAnsi="Calibri" w:cs="Calibri"/>
          <w:sz w:val="22"/>
          <w:szCs w:val="22"/>
        </w:rPr>
        <w:t>Rokitanského</w:t>
      </w:r>
      <w:proofErr w:type="spellEnd"/>
      <w:r w:rsidR="00A333D5" w:rsidRPr="00C441A7">
        <w:rPr>
          <w:rFonts w:ascii="Calibri" w:eastAsia="Calibri" w:hAnsi="Calibri" w:cs="Calibri"/>
          <w:sz w:val="22"/>
          <w:szCs w:val="22"/>
        </w:rPr>
        <w:t xml:space="preserve"> 62, 500 03 Hradec Králové III</w:t>
      </w:r>
      <w:r w:rsidR="00A333D5" w:rsidRPr="00A333D5">
        <w:rPr>
          <w:rFonts w:ascii="Calibri" w:eastAsia="Calibri" w:hAnsi="Calibri" w:cs="Calibri"/>
          <w:sz w:val="22"/>
          <w:szCs w:val="22"/>
        </w:rPr>
        <w:t xml:space="preserve"> </w:t>
      </w:r>
      <w:r w:rsidR="00A333D5">
        <w:rPr>
          <w:rFonts w:ascii="Calibri" w:eastAsia="Calibri" w:hAnsi="Calibri" w:cs="Calibri"/>
          <w:sz w:val="22"/>
          <w:szCs w:val="22"/>
        </w:rPr>
        <w:t xml:space="preserve">a </w:t>
      </w:r>
      <w:r w:rsidR="00A333D5" w:rsidRPr="00A333D5">
        <w:rPr>
          <w:rFonts w:ascii="Calibri" w:eastAsia="Calibri" w:hAnsi="Calibri" w:cs="Calibri"/>
          <w:sz w:val="22"/>
          <w:szCs w:val="22"/>
        </w:rPr>
        <w:t>veškeré objekty a pracoviště Objednatele, která jsou součástí jeho organizační struktury, bez ohledu na jejich</w:t>
      </w:r>
      <w:r w:rsidR="00A333D5">
        <w:rPr>
          <w:rFonts w:ascii="Calibri" w:eastAsia="Calibri" w:hAnsi="Calibri" w:cs="Calibri"/>
          <w:sz w:val="22"/>
          <w:szCs w:val="22"/>
        </w:rPr>
        <w:t xml:space="preserve"> adresu. </w:t>
      </w:r>
      <w:r w:rsidR="00A333D5" w:rsidRPr="00A333D5">
        <w:rPr>
          <w:rFonts w:ascii="Calibri" w:eastAsia="Calibri" w:hAnsi="Calibri" w:cs="Calibri"/>
          <w:sz w:val="22"/>
          <w:szCs w:val="22"/>
        </w:rPr>
        <w:t>Smluvní strany se dohodly, že konkrétní místa plnění mohou být upřesněna operativně během realizace plnění.</w:t>
      </w:r>
    </w:p>
    <w:p w14:paraId="5EA118DF" w14:textId="3E525E26" w:rsidR="00412846" w:rsidRPr="00990EAF" w:rsidRDefault="00412846" w:rsidP="006D238E">
      <w:pPr>
        <w:numPr>
          <w:ilvl w:val="1"/>
          <w:numId w:val="5"/>
        </w:numPr>
        <w:spacing w:before="120" w:after="120"/>
        <w:ind w:left="709" w:hanging="709"/>
        <w:jc w:val="both"/>
        <w:rPr>
          <w:rFonts w:ascii="Calibri" w:eastAsia="Calibri" w:hAnsi="Calibri" w:cs="Calibri"/>
          <w:sz w:val="22"/>
          <w:szCs w:val="22"/>
        </w:rPr>
      </w:pPr>
      <w:r w:rsidRPr="00990EAF">
        <w:rPr>
          <w:rFonts w:ascii="Calibri" w:eastAsia="Calibri" w:hAnsi="Calibri" w:cs="Calibri"/>
          <w:sz w:val="22"/>
          <w:szCs w:val="22"/>
        </w:rPr>
        <w:lastRenderedPageBreak/>
        <w:t xml:space="preserve">Část poskytovaného plnění, jejíž rozsah </w:t>
      </w:r>
      <w:r w:rsidR="006A5675">
        <w:rPr>
          <w:rFonts w:ascii="Calibri" w:eastAsia="Calibri" w:hAnsi="Calibri" w:cs="Calibri"/>
          <w:sz w:val="22"/>
          <w:szCs w:val="22"/>
        </w:rPr>
        <w:t>a charakter to umožňuje</w:t>
      </w:r>
      <w:r w:rsidR="00C66494">
        <w:rPr>
          <w:rFonts w:ascii="Calibri" w:eastAsia="Calibri" w:hAnsi="Calibri" w:cs="Calibri"/>
          <w:sz w:val="22"/>
          <w:szCs w:val="22"/>
        </w:rPr>
        <w:t>,</w:t>
      </w:r>
      <w:r w:rsidR="006A5675">
        <w:rPr>
          <w:rFonts w:ascii="Calibri" w:eastAsia="Calibri" w:hAnsi="Calibri" w:cs="Calibri"/>
          <w:sz w:val="22"/>
          <w:szCs w:val="22"/>
        </w:rPr>
        <w:t xml:space="preserve"> </w:t>
      </w:r>
      <w:r w:rsidRPr="00990EAF">
        <w:rPr>
          <w:rFonts w:ascii="Calibri" w:eastAsia="Calibri" w:hAnsi="Calibri" w:cs="Calibri"/>
          <w:sz w:val="22"/>
          <w:szCs w:val="22"/>
        </w:rPr>
        <w:t>může být poskytována dálkovou formou z prostor Zhotovitele.</w:t>
      </w:r>
    </w:p>
    <w:p w14:paraId="5D3F86A5" w14:textId="1EFF5F9C" w:rsidR="00E1726B" w:rsidRPr="00E1726B" w:rsidRDefault="00B468A6" w:rsidP="00E1726B">
      <w:pPr>
        <w:numPr>
          <w:ilvl w:val="1"/>
          <w:numId w:val="5"/>
        </w:numPr>
        <w:spacing w:before="120" w:after="120"/>
        <w:ind w:left="709" w:hanging="709"/>
        <w:jc w:val="both"/>
        <w:rPr>
          <w:rFonts w:ascii="Calibri" w:eastAsia="Calibri" w:hAnsi="Calibri" w:cs="Calibri"/>
          <w:sz w:val="22"/>
          <w:szCs w:val="22"/>
        </w:rPr>
      </w:pPr>
      <w:r w:rsidRPr="00B468A6">
        <w:rPr>
          <w:rFonts w:ascii="Calibri" w:eastAsia="Calibri" w:hAnsi="Calibri" w:cs="Calibri"/>
          <w:sz w:val="22"/>
          <w:szCs w:val="22"/>
        </w:rPr>
        <w:t xml:space="preserve">Zhotovitel je povinen provést dílo, respektive jeho jednotlivé části v dílčích termínech </w:t>
      </w:r>
      <w:r w:rsidRPr="008647EA">
        <w:rPr>
          <w:rFonts w:ascii="Calibri" w:eastAsia="Calibri" w:hAnsi="Calibri" w:cs="Calibri"/>
          <w:sz w:val="22"/>
          <w:szCs w:val="22"/>
        </w:rPr>
        <w:t xml:space="preserve">stanovených v čl. </w:t>
      </w:r>
      <w:r w:rsidR="00D86B09" w:rsidRPr="008647EA">
        <w:rPr>
          <w:rFonts w:ascii="Calibri" w:eastAsia="Calibri" w:hAnsi="Calibri" w:cs="Calibri"/>
          <w:sz w:val="22"/>
          <w:szCs w:val="22"/>
        </w:rPr>
        <w:t>3.15</w:t>
      </w:r>
      <w:r w:rsidR="000B2B21" w:rsidRPr="008647EA">
        <w:rPr>
          <w:rFonts w:ascii="Calibri" w:eastAsia="Calibri" w:hAnsi="Calibri" w:cs="Calibri"/>
          <w:sz w:val="22"/>
          <w:szCs w:val="22"/>
        </w:rPr>
        <w:t xml:space="preserve"> </w:t>
      </w:r>
      <w:r w:rsidRPr="008647EA">
        <w:rPr>
          <w:rFonts w:ascii="Calibri" w:eastAsia="Calibri" w:hAnsi="Calibri" w:cs="Calibri"/>
          <w:sz w:val="22"/>
          <w:szCs w:val="22"/>
        </w:rPr>
        <w:t>Technické specifikace</w:t>
      </w:r>
      <w:r w:rsidR="00867893">
        <w:rPr>
          <w:rFonts w:ascii="Calibri" w:eastAsia="Calibri" w:hAnsi="Calibri" w:cs="Calibri"/>
          <w:sz w:val="22"/>
          <w:szCs w:val="22"/>
        </w:rPr>
        <w:t>, respektive v termínech, které budou Zhotovitelem závazně určeny</w:t>
      </w:r>
      <w:r w:rsidR="008C24C6">
        <w:rPr>
          <w:rFonts w:ascii="Calibri" w:eastAsia="Calibri" w:hAnsi="Calibri" w:cs="Calibri"/>
          <w:sz w:val="22"/>
          <w:szCs w:val="22"/>
        </w:rPr>
        <w:t xml:space="preserve"> pro </w:t>
      </w:r>
      <w:r w:rsidR="008C24C6" w:rsidRPr="008C24C6">
        <w:rPr>
          <w:rFonts w:ascii="Calibri" w:eastAsia="Calibri" w:hAnsi="Calibri" w:cs="Calibri"/>
          <w:b/>
          <w:bCs/>
          <w:sz w:val="22"/>
          <w:szCs w:val="22"/>
        </w:rPr>
        <w:t>Fázi 2</w:t>
      </w:r>
      <w:r w:rsidR="00602C24">
        <w:rPr>
          <w:rFonts w:ascii="Calibri" w:eastAsia="Calibri" w:hAnsi="Calibri" w:cs="Calibri"/>
          <w:sz w:val="22"/>
          <w:szCs w:val="22"/>
        </w:rPr>
        <w:t xml:space="preserve"> </w:t>
      </w:r>
      <w:r w:rsidR="00F445C2">
        <w:rPr>
          <w:rFonts w:ascii="Calibri" w:eastAsia="Calibri" w:hAnsi="Calibri" w:cs="Calibri"/>
          <w:sz w:val="22"/>
          <w:szCs w:val="22"/>
        </w:rPr>
        <w:t>v</w:t>
      </w:r>
      <w:r w:rsidR="00E5042B">
        <w:rPr>
          <w:rFonts w:ascii="Calibri" w:eastAsia="Calibri" w:hAnsi="Calibri" w:cs="Calibri"/>
          <w:sz w:val="22"/>
          <w:szCs w:val="22"/>
        </w:rPr>
        <w:t> </w:t>
      </w:r>
      <w:r w:rsidR="00602C24">
        <w:rPr>
          <w:rFonts w:ascii="Calibri" w:eastAsia="Calibri" w:hAnsi="Calibri" w:cs="Calibri"/>
          <w:sz w:val="22"/>
          <w:szCs w:val="22"/>
        </w:rPr>
        <w:t>p</w:t>
      </w:r>
      <w:r w:rsidR="00E5042B">
        <w:rPr>
          <w:rFonts w:ascii="Calibri" w:eastAsia="Calibri" w:hAnsi="Calibri" w:cs="Calibri"/>
          <w:sz w:val="22"/>
          <w:szCs w:val="22"/>
        </w:rPr>
        <w:t>rováděcím projektu</w:t>
      </w:r>
      <w:r w:rsidR="00602C24">
        <w:rPr>
          <w:rFonts w:ascii="Calibri" w:eastAsia="Calibri" w:hAnsi="Calibri" w:cs="Calibri"/>
          <w:sz w:val="22"/>
          <w:szCs w:val="22"/>
        </w:rPr>
        <w:t xml:space="preserve"> v rámci plnění </w:t>
      </w:r>
      <w:r w:rsidR="00602C24" w:rsidRPr="00554538">
        <w:rPr>
          <w:rFonts w:ascii="Calibri" w:eastAsia="Calibri" w:hAnsi="Calibri" w:cs="Calibri"/>
          <w:b/>
          <w:sz w:val="22"/>
          <w:szCs w:val="22"/>
        </w:rPr>
        <w:t>Fáze 1 – Analytická část</w:t>
      </w:r>
      <w:r w:rsidRPr="008647EA">
        <w:rPr>
          <w:rFonts w:ascii="Calibri" w:eastAsia="Calibri" w:hAnsi="Calibri" w:cs="Calibri"/>
          <w:sz w:val="22"/>
          <w:szCs w:val="22"/>
        </w:rPr>
        <w:t xml:space="preserve">. </w:t>
      </w:r>
      <w:r w:rsidR="00412846" w:rsidRPr="008647EA">
        <w:rPr>
          <w:rFonts w:ascii="Calibri" w:eastAsia="Calibri" w:hAnsi="Calibri" w:cs="Calibri"/>
          <w:sz w:val="22"/>
          <w:szCs w:val="22"/>
        </w:rPr>
        <w:t>Dílo</w:t>
      </w:r>
      <w:r w:rsidR="00412846">
        <w:rPr>
          <w:rFonts w:ascii="Calibri" w:eastAsia="Calibri" w:hAnsi="Calibri" w:cs="Calibri"/>
          <w:sz w:val="22"/>
          <w:szCs w:val="22"/>
        </w:rPr>
        <w:t xml:space="preserve"> je provedeno, je-li dokončeno a předáno Objednateli. </w:t>
      </w:r>
      <w:r w:rsidR="00E1726B" w:rsidRPr="00E1726B">
        <w:rPr>
          <w:rFonts w:ascii="Calibri" w:eastAsia="Calibri" w:hAnsi="Calibri" w:cs="Calibri"/>
          <w:sz w:val="22"/>
          <w:szCs w:val="22"/>
        </w:rPr>
        <w:t xml:space="preserve">Smluvní strany se dohodly, že Objednatel není povinen </w:t>
      </w:r>
      <w:r w:rsidR="00E1726B">
        <w:rPr>
          <w:rFonts w:ascii="Calibri" w:eastAsia="Calibri" w:hAnsi="Calibri" w:cs="Calibri"/>
          <w:sz w:val="22"/>
          <w:szCs w:val="22"/>
        </w:rPr>
        <w:t>d</w:t>
      </w:r>
      <w:r w:rsidR="00E1726B" w:rsidRPr="00E1726B">
        <w:rPr>
          <w:rFonts w:ascii="Calibri" w:eastAsia="Calibri" w:hAnsi="Calibri" w:cs="Calibri"/>
          <w:sz w:val="22"/>
          <w:szCs w:val="22"/>
        </w:rPr>
        <w:t>ílo převzít, pokud vykazuje vady či nedodělky</w:t>
      </w:r>
      <w:r w:rsidR="00E1726B">
        <w:rPr>
          <w:rFonts w:ascii="Calibri" w:eastAsia="Calibri" w:hAnsi="Calibri" w:cs="Calibri"/>
          <w:sz w:val="22"/>
          <w:szCs w:val="22"/>
        </w:rPr>
        <w:t xml:space="preserve"> s výhradou převzetí díla s drobnými vadami či nedodělky, které nebrání řádnému užívání díla</w:t>
      </w:r>
      <w:r w:rsidR="008373B3">
        <w:rPr>
          <w:rFonts w:ascii="Calibri" w:eastAsia="Calibri" w:hAnsi="Calibri" w:cs="Calibri"/>
          <w:sz w:val="22"/>
          <w:szCs w:val="22"/>
        </w:rPr>
        <w:t xml:space="preserve"> k účelu předpokládanému touto Smlouvou</w:t>
      </w:r>
      <w:r w:rsidR="00E1726B">
        <w:rPr>
          <w:rFonts w:ascii="Calibri" w:eastAsia="Calibri" w:hAnsi="Calibri" w:cs="Calibri"/>
          <w:sz w:val="22"/>
          <w:szCs w:val="22"/>
        </w:rPr>
        <w:t>.</w:t>
      </w:r>
      <w:r w:rsidR="007A497F">
        <w:rPr>
          <w:rFonts w:ascii="Calibri" w:eastAsia="Calibri" w:hAnsi="Calibri" w:cs="Calibri"/>
          <w:sz w:val="22"/>
          <w:szCs w:val="22"/>
        </w:rPr>
        <w:t xml:space="preserve"> </w:t>
      </w:r>
    </w:p>
    <w:p w14:paraId="13B1E9DC" w14:textId="6D31D741" w:rsidR="003015E8" w:rsidRDefault="003015E8" w:rsidP="00E1726B">
      <w:pPr>
        <w:numPr>
          <w:ilvl w:val="1"/>
          <w:numId w:val="5"/>
        </w:numPr>
        <w:spacing w:before="120" w:after="120"/>
        <w:ind w:left="709" w:hanging="709"/>
        <w:jc w:val="both"/>
        <w:rPr>
          <w:rFonts w:ascii="Calibri" w:eastAsia="Calibri" w:hAnsi="Calibri" w:cs="Calibri"/>
          <w:sz w:val="22"/>
          <w:szCs w:val="22"/>
        </w:rPr>
      </w:pPr>
      <w:r w:rsidRPr="003015E8">
        <w:rPr>
          <w:rFonts w:ascii="Calibri" w:eastAsia="Calibri" w:hAnsi="Calibri" w:cs="Calibri"/>
          <w:sz w:val="22"/>
          <w:szCs w:val="22"/>
        </w:rPr>
        <w:t>Objednatel převezme dílo jako celek, a to bez vad a nedodělků, s výjimkou drobných vad a</w:t>
      </w:r>
      <w:r w:rsidR="00E70241">
        <w:rPr>
          <w:rFonts w:ascii="Calibri" w:eastAsia="Calibri" w:hAnsi="Calibri" w:cs="Calibri"/>
          <w:sz w:val="22"/>
          <w:szCs w:val="22"/>
        </w:rPr>
        <w:t> </w:t>
      </w:r>
      <w:r w:rsidRPr="003015E8">
        <w:rPr>
          <w:rFonts w:ascii="Calibri" w:eastAsia="Calibri" w:hAnsi="Calibri" w:cs="Calibri"/>
          <w:sz w:val="22"/>
          <w:szCs w:val="22"/>
        </w:rPr>
        <w:t xml:space="preserve">nedodělků, které nebrání </w:t>
      </w:r>
      <w:r w:rsidRPr="007A497F">
        <w:rPr>
          <w:rFonts w:ascii="Calibri" w:eastAsia="Calibri" w:hAnsi="Calibri" w:cs="Calibri"/>
          <w:sz w:val="22"/>
          <w:szCs w:val="22"/>
        </w:rPr>
        <w:t xml:space="preserve">užívání díla, po </w:t>
      </w:r>
      <w:r w:rsidRPr="008647EA">
        <w:rPr>
          <w:rFonts w:ascii="Calibri" w:eastAsia="Calibri" w:hAnsi="Calibri" w:cs="Calibri"/>
          <w:sz w:val="22"/>
          <w:szCs w:val="22"/>
        </w:rPr>
        <w:t>dokončení akceptační procedury (akceptačních testů)</w:t>
      </w:r>
      <w:r w:rsidR="00D8045B" w:rsidRPr="008647EA">
        <w:rPr>
          <w:rFonts w:ascii="Calibri" w:eastAsia="Calibri" w:hAnsi="Calibri" w:cs="Calibri"/>
          <w:sz w:val="22"/>
          <w:szCs w:val="22"/>
        </w:rPr>
        <w:t xml:space="preserve"> dle Technické specifikace</w:t>
      </w:r>
      <w:r w:rsidRPr="008647EA">
        <w:rPr>
          <w:rFonts w:ascii="Calibri" w:eastAsia="Calibri" w:hAnsi="Calibri" w:cs="Calibri"/>
          <w:sz w:val="22"/>
          <w:szCs w:val="22"/>
        </w:rPr>
        <w:t>.  Plně</w:t>
      </w:r>
      <w:r w:rsidRPr="007A497F">
        <w:rPr>
          <w:rFonts w:ascii="Calibri" w:eastAsia="Calibri" w:hAnsi="Calibri" w:cs="Calibri"/>
          <w:sz w:val="22"/>
          <w:szCs w:val="22"/>
        </w:rPr>
        <w:t xml:space="preserve">ní jako celek bude </w:t>
      </w:r>
      <w:r w:rsidR="00E76417">
        <w:rPr>
          <w:rFonts w:ascii="Calibri" w:eastAsia="Calibri" w:hAnsi="Calibri" w:cs="Calibri"/>
          <w:sz w:val="22"/>
          <w:szCs w:val="22"/>
        </w:rPr>
        <w:t>O</w:t>
      </w:r>
      <w:r w:rsidRPr="007A497F">
        <w:rPr>
          <w:rFonts w:ascii="Calibri" w:eastAsia="Calibri" w:hAnsi="Calibri" w:cs="Calibri"/>
          <w:sz w:val="22"/>
          <w:szCs w:val="22"/>
        </w:rPr>
        <w:t>bjednatelem převzato na základě finálního akceptačního protokolu. Účelem finální akceptace je na základě akceptační procedury specifikované v Technické specifikaci</w:t>
      </w:r>
      <w:r w:rsidR="00043A03" w:rsidRPr="007A497F">
        <w:rPr>
          <w:rFonts w:ascii="Calibri" w:eastAsia="Calibri" w:hAnsi="Calibri" w:cs="Calibri"/>
          <w:sz w:val="22"/>
          <w:szCs w:val="22"/>
        </w:rPr>
        <w:t xml:space="preserve"> ověření funkčnosti a bezchybného provozu systému a</w:t>
      </w:r>
      <w:r w:rsidR="00E70241">
        <w:rPr>
          <w:rFonts w:ascii="Calibri" w:eastAsia="Calibri" w:hAnsi="Calibri" w:cs="Calibri"/>
          <w:sz w:val="22"/>
          <w:szCs w:val="22"/>
        </w:rPr>
        <w:t> </w:t>
      </w:r>
      <w:r w:rsidR="00043A03" w:rsidRPr="007A497F">
        <w:rPr>
          <w:rFonts w:ascii="Calibri" w:eastAsia="Calibri" w:hAnsi="Calibri" w:cs="Calibri"/>
          <w:sz w:val="22"/>
          <w:szCs w:val="22"/>
        </w:rPr>
        <w:t>veškerého</w:t>
      </w:r>
      <w:r w:rsidR="009D145B">
        <w:rPr>
          <w:rFonts w:ascii="Calibri" w:eastAsia="Calibri" w:hAnsi="Calibri" w:cs="Calibri"/>
          <w:sz w:val="22"/>
          <w:szCs w:val="22"/>
        </w:rPr>
        <w:t xml:space="preserve"> souvisejícího</w:t>
      </w:r>
      <w:r w:rsidR="00043A03" w:rsidRPr="007A497F">
        <w:rPr>
          <w:rFonts w:ascii="Calibri" w:eastAsia="Calibri" w:hAnsi="Calibri" w:cs="Calibri"/>
          <w:sz w:val="22"/>
          <w:szCs w:val="22"/>
        </w:rPr>
        <w:t xml:space="preserve"> plnění jako celku.</w:t>
      </w:r>
      <w:r w:rsidRPr="003015E8">
        <w:rPr>
          <w:rFonts w:ascii="Calibri" w:eastAsia="Calibri" w:hAnsi="Calibri" w:cs="Calibri"/>
          <w:sz w:val="22"/>
          <w:szCs w:val="22"/>
        </w:rPr>
        <w:t xml:space="preserve"> </w:t>
      </w:r>
    </w:p>
    <w:p w14:paraId="6455FA29" w14:textId="11F9C813" w:rsidR="00043A03" w:rsidRDefault="00043A03" w:rsidP="00043A03">
      <w:pPr>
        <w:numPr>
          <w:ilvl w:val="1"/>
          <w:numId w:val="5"/>
        </w:numPr>
        <w:spacing w:before="120" w:after="120"/>
        <w:ind w:left="709" w:hanging="709"/>
        <w:jc w:val="both"/>
        <w:rPr>
          <w:rFonts w:ascii="Calibri" w:eastAsia="Calibri" w:hAnsi="Calibri" w:cs="Calibri"/>
          <w:sz w:val="22"/>
          <w:szCs w:val="22"/>
        </w:rPr>
      </w:pPr>
      <w:r w:rsidRPr="00043A03">
        <w:rPr>
          <w:rFonts w:ascii="Calibri" w:eastAsia="Calibri" w:hAnsi="Calibri" w:cs="Calibri"/>
          <w:sz w:val="22"/>
          <w:szCs w:val="22"/>
        </w:rPr>
        <w:t>Dílo je provedeno, je</w:t>
      </w:r>
      <w:r w:rsidRPr="00043A03">
        <w:rPr>
          <w:rFonts w:ascii="Calibri" w:eastAsia="Calibri" w:hAnsi="Calibri" w:cs="Calibri"/>
          <w:sz w:val="22"/>
          <w:szCs w:val="22"/>
        </w:rPr>
        <w:noBreakHyphen/>
        <w:t xml:space="preserve">li dokončeno (tj. </w:t>
      </w:r>
      <w:r>
        <w:rPr>
          <w:rFonts w:ascii="Calibri" w:eastAsia="Calibri" w:hAnsi="Calibri" w:cs="Calibri"/>
          <w:sz w:val="22"/>
          <w:szCs w:val="22"/>
        </w:rPr>
        <w:t>O</w:t>
      </w:r>
      <w:r w:rsidRPr="00043A03">
        <w:rPr>
          <w:rFonts w:ascii="Calibri" w:eastAsia="Calibri" w:hAnsi="Calibri" w:cs="Calibri"/>
          <w:sz w:val="22"/>
          <w:szCs w:val="22"/>
        </w:rPr>
        <w:t>bjednateli je předvedeno, že systém je plně funkční, bez</w:t>
      </w:r>
      <w:r w:rsidR="0032103E">
        <w:rPr>
          <w:rFonts w:ascii="Calibri" w:eastAsia="Calibri" w:hAnsi="Calibri" w:cs="Calibri"/>
          <w:sz w:val="22"/>
          <w:szCs w:val="22"/>
        </w:rPr>
        <w:t> </w:t>
      </w:r>
      <w:r w:rsidRPr="00043A03">
        <w:rPr>
          <w:rFonts w:ascii="Calibri" w:eastAsia="Calibri" w:hAnsi="Calibri" w:cs="Calibri"/>
          <w:sz w:val="22"/>
          <w:szCs w:val="22"/>
        </w:rPr>
        <w:t xml:space="preserve">vad a nedodělků, a je způsobilý sloužit svému účelu; proběhlo </w:t>
      </w:r>
      <w:r w:rsidRPr="0070589D">
        <w:rPr>
          <w:rFonts w:ascii="Calibri" w:eastAsia="Calibri" w:hAnsi="Calibri" w:cs="Calibri"/>
          <w:sz w:val="22"/>
          <w:szCs w:val="22"/>
        </w:rPr>
        <w:t>školení, byl</w:t>
      </w:r>
      <w:r w:rsidR="0070589D" w:rsidRPr="0070589D">
        <w:rPr>
          <w:rFonts w:ascii="Calibri" w:eastAsia="Calibri" w:hAnsi="Calibri" w:cs="Calibri"/>
          <w:sz w:val="22"/>
          <w:szCs w:val="22"/>
        </w:rPr>
        <w:t>a</w:t>
      </w:r>
      <w:r w:rsidRPr="0070589D">
        <w:rPr>
          <w:rFonts w:ascii="Calibri" w:eastAsia="Calibri" w:hAnsi="Calibri" w:cs="Calibri"/>
          <w:sz w:val="22"/>
          <w:szCs w:val="22"/>
        </w:rPr>
        <w:t xml:space="preserve"> dodána</w:t>
      </w:r>
      <w:r w:rsidRPr="00043A03">
        <w:rPr>
          <w:rFonts w:ascii="Calibri" w:eastAsia="Calibri" w:hAnsi="Calibri" w:cs="Calibri"/>
          <w:sz w:val="22"/>
          <w:szCs w:val="22"/>
        </w:rPr>
        <w:t xml:space="preserve"> příslušná dokumentace</w:t>
      </w:r>
      <w:r>
        <w:rPr>
          <w:rFonts w:ascii="Calibri" w:eastAsia="Calibri" w:hAnsi="Calibri" w:cs="Calibri"/>
          <w:sz w:val="22"/>
          <w:szCs w:val="22"/>
        </w:rPr>
        <w:t xml:space="preserve"> apod.</w:t>
      </w:r>
      <w:r w:rsidRPr="00043A03">
        <w:rPr>
          <w:rFonts w:ascii="Calibri" w:eastAsia="Calibri" w:hAnsi="Calibri" w:cs="Calibri"/>
          <w:sz w:val="22"/>
          <w:szCs w:val="22"/>
        </w:rPr>
        <w:t xml:space="preserve">) a předáno </w:t>
      </w:r>
      <w:r>
        <w:rPr>
          <w:rFonts w:ascii="Calibri" w:eastAsia="Calibri" w:hAnsi="Calibri" w:cs="Calibri"/>
          <w:sz w:val="22"/>
          <w:szCs w:val="22"/>
        </w:rPr>
        <w:t>O</w:t>
      </w:r>
      <w:r w:rsidRPr="00043A03">
        <w:rPr>
          <w:rFonts w:ascii="Calibri" w:eastAsia="Calibri" w:hAnsi="Calibri" w:cs="Calibri"/>
          <w:sz w:val="22"/>
          <w:szCs w:val="22"/>
        </w:rPr>
        <w:t>bjednateli.</w:t>
      </w:r>
    </w:p>
    <w:p w14:paraId="40B36C46" w14:textId="0441336D" w:rsidR="00043A03" w:rsidRDefault="00043A03" w:rsidP="00043A03">
      <w:pPr>
        <w:numPr>
          <w:ilvl w:val="1"/>
          <w:numId w:val="5"/>
        </w:numPr>
        <w:spacing w:before="120" w:after="120"/>
        <w:ind w:left="709" w:hanging="709"/>
        <w:jc w:val="both"/>
        <w:rPr>
          <w:rFonts w:ascii="Calibri" w:eastAsia="Calibri" w:hAnsi="Calibri" w:cs="Calibri"/>
          <w:sz w:val="22"/>
          <w:szCs w:val="22"/>
        </w:rPr>
      </w:pPr>
      <w:r w:rsidRPr="00043A03">
        <w:rPr>
          <w:rFonts w:ascii="Calibri" w:eastAsia="Calibri" w:hAnsi="Calibri" w:cs="Calibri"/>
          <w:sz w:val="22"/>
          <w:szCs w:val="22"/>
        </w:rPr>
        <w:t>Ve finálním akceptačním protokolu a v dílčím akceptačním protokolu</w:t>
      </w:r>
      <w:r>
        <w:rPr>
          <w:rFonts w:ascii="Calibri" w:eastAsia="Calibri" w:hAnsi="Calibri" w:cs="Calibri"/>
          <w:sz w:val="22"/>
          <w:szCs w:val="22"/>
        </w:rPr>
        <w:t xml:space="preserve"> k dílčím částem díla</w:t>
      </w:r>
      <w:r w:rsidRPr="00043A03">
        <w:rPr>
          <w:rFonts w:ascii="Calibri" w:eastAsia="Calibri" w:hAnsi="Calibri" w:cs="Calibri"/>
          <w:sz w:val="22"/>
          <w:szCs w:val="22"/>
        </w:rPr>
        <w:t xml:space="preserve"> </w:t>
      </w:r>
      <w:r>
        <w:rPr>
          <w:rFonts w:ascii="Calibri" w:eastAsia="Calibri" w:hAnsi="Calibri" w:cs="Calibri"/>
          <w:sz w:val="22"/>
          <w:szCs w:val="22"/>
        </w:rPr>
        <w:t>O</w:t>
      </w:r>
      <w:r w:rsidRPr="00043A03">
        <w:rPr>
          <w:rFonts w:ascii="Calibri" w:eastAsia="Calibri" w:hAnsi="Calibri" w:cs="Calibri"/>
          <w:sz w:val="22"/>
          <w:szCs w:val="22"/>
        </w:rPr>
        <w:t>bjednatel prohlásí, zda dílo (jeho příslušnou část) přejímá či nikoli.</w:t>
      </w:r>
    </w:p>
    <w:p w14:paraId="1C10B16E" w14:textId="06DE7C61" w:rsidR="00094AA8" w:rsidRPr="00EA7C9E" w:rsidRDefault="32C9E5B1" w:rsidP="00EA7C9E">
      <w:pPr>
        <w:numPr>
          <w:ilvl w:val="1"/>
          <w:numId w:val="5"/>
        </w:numPr>
        <w:spacing w:before="120" w:after="120"/>
        <w:ind w:left="720" w:hanging="720"/>
        <w:jc w:val="both"/>
        <w:rPr>
          <w:rFonts w:ascii="Calibri" w:eastAsia="Calibri" w:hAnsi="Calibri" w:cs="Calibri"/>
          <w:sz w:val="22"/>
          <w:szCs w:val="22"/>
        </w:rPr>
      </w:pPr>
      <w:r w:rsidRPr="6469B60F">
        <w:rPr>
          <w:rFonts w:ascii="Calibri" w:eastAsia="Calibri" w:hAnsi="Calibri" w:cs="Calibri"/>
          <w:sz w:val="22"/>
          <w:szCs w:val="22"/>
        </w:rPr>
        <w:t xml:space="preserve">Smluvní strany se rovněž dohodly, že podmínkou finální akceptace díla je předložení </w:t>
      </w:r>
      <w:r w:rsidRPr="6469B60F">
        <w:rPr>
          <w:rFonts w:ascii="Calibri" w:eastAsia="Calibri" w:hAnsi="Calibri" w:cs="Calibri"/>
          <w:sz w:val="22"/>
          <w:szCs w:val="22"/>
          <w:u w:val="single"/>
        </w:rPr>
        <w:t xml:space="preserve">platného atestu </w:t>
      </w:r>
      <w:proofErr w:type="spellStart"/>
      <w:r w:rsidRPr="6469B60F">
        <w:rPr>
          <w:rFonts w:ascii="Calibri" w:eastAsia="Calibri" w:hAnsi="Calibri" w:cs="Calibri"/>
          <w:sz w:val="22"/>
          <w:szCs w:val="22"/>
          <w:u w:val="single"/>
        </w:rPr>
        <w:t>eSSL</w:t>
      </w:r>
      <w:proofErr w:type="spellEnd"/>
      <w:r w:rsidR="15D156E4" w:rsidRPr="6469B60F">
        <w:rPr>
          <w:rFonts w:ascii="Calibri" w:eastAsia="Calibri" w:hAnsi="Calibri" w:cs="Calibri"/>
          <w:sz w:val="22"/>
          <w:szCs w:val="22"/>
          <w:u w:val="single"/>
        </w:rPr>
        <w:t xml:space="preserve"> (systému)</w:t>
      </w:r>
      <w:r w:rsidRPr="6469B60F">
        <w:rPr>
          <w:rFonts w:ascii="Calibri" w:eastAsia="Calibri" w:hAnsi="Calibri" w:cs="Calibri"/>
          <w:sz w:val="22"/>
          <w:szCs w:val="22"/>
          <w:u w:val="single"/>
        </w:rPr>
        <w:t xml:space="preserve"> ze strany Zhotovitele</w:t>
      </w:r>
      <w:r w:rsidRPr="6469B60F">
        <w:rPr>
          <w:rFonts w:ascii="Calibri" w:eastAsia="Calibri" w:hAnsi="Calibri" w:cs="Calibri"/>
          <w:sz w:val="22"/>
          <w:szCs w:val="22"/>
        </w:rPr>
        <w:t xml:space="preserve"> plně v souladu</w:t>
      </w:r>
      <w:r w:rsidR="12DFA068" w:rsidRPr="6469B60F">
        <w:rPr>
          <w:rFonts w:ascii="Calibri" w:eastAsia="Calibri" w:hAnsi="Calibri" w:cs="Calibri"/>
          <w:sz w:val="22"/>
          <w:szCs w:val="22"/>
        </w:rPr>
        <w:t xml:space="preserve"> se zákonem č. 499/2004 sb., o</w:t>
      </w:r>
      <w:r w:rsidR="00BB72BF">
        <w:rPr>
          <w:rFonts w:ascii="Calibri" w:eastAsia="Calibri" w:hAnsi="Calibri" w:cs="Calibri"/>
          <w:sz w:val="22"/>
          <w:szCs w:val="22"/>
        </w:rPr>
        <w:t> </w:t>
      </w:r>
      <w:r w:rsidR="12DFA068" w:rsidRPr="6469B60F">
        <w:rPr>
          <w:rFonts w:ascii="Calibri" w:eastAsia="Calibri" w:hAnsi="Calibri" w:cs="Calibri"/>
          <w:sz w:val="22"/>
          <w:szCs w:val="22"/>
        </w:rPr>
        <w:t>archivnictví a</w:t>
      </w:r>
      <w:r w:rsidR="7FA1D0FF" w:rsidRPr="6469B60F">
        <w:rPr>
          <w:rFonts w:ascii="Calibri" w:eastAsia="Calibri" w:hAnsi="Calibri" w:cs="Calibri"/>
          <w:sz w:val="22"/>
          <w:szCs w:val="22"/>
        </w:rPr>
        <w:t> </w:t>
      </w:r>
      <w:r w:rsidR="12DFA068" w:rsidRPr="6469B60F">
        <w:rPr>
          <w:rFonts w:ascii="Calibri" w:eastAsia="Calibri" w:hAnsi="Calibri" w:cs="Calibri"/>
          <w:sz w:val="22"/>
          <w:szCs w:val="22"/>
        </w:rPr>
        <w:t>spisové službě a o změně některých zákonů</w:t>
      </w:r>
      <w:r w:rsidR="3D971F4E" w:rsidRPr="6469B60F">
        <w:rPr>
          <w:rFonts w:ascii="Calibri" w:eastAsia="Calibri" w:hAnsi="Calibri" w:cs="Calibri"/>
          <w:sz w:val="22"/>
          <w:szCs w:val="22"/>
        </w:rPr>
        <w:t>, ve znění pozdějších předpisů.</w:t>
      </w:r>
      <w:r w:rsidR="45432597" w:rsidRPr="6469B60F">
        <w:rPr>
          <w:rFonts w:ascii="Calibri" w:eastAsia="Calibri" w:hAnsi="Calibri" w:cs="Calibri"/>
          <w:sz w:val="22"/>
          <w:szCs w:val="22"/>
        </w:rPr>
        <w:t xml:space="preserve"> V případě jeho </w:t>
      </w:r>
      <w:r w:rsidR="45432597" w:rsidRPr="6469B60F">
        <w:rPr>
          <w:rFonts w:ascii="Calibri" w:eastAsia="Calibri" w:hAnsi="Calibri" w:cs="Calibri"/>
          <w:b/>
          <w:bCs/>
          <w:sz w:val="22"/>
          <w:szCs w:val="22"/>
        </w:rPr>
        <w:t>nedoložení</w:t>
      </w:r>
      <w:r w:rsidR="61D5E5C2" w:rsidRPr="6469B60F">
        <w:rPr>
          <w:rFonts w:ascii="Calibri" w:eastAsia="Calibri" w:hAnsi="Calibri" w:cs="Calibri"/>
          <w:b/>
          <w:bCs/>
          <w:sz w:val="22"/>
          <w:szCs w:val="22"/>
        </w:rPr>
        <w:t xml:space="preserve"> v</w:t>
      </w:r>
      <w:r w:rsidR="1106E886" w:rsidRPr="6469B60F">
        <w:rPr>
          <w:rFonts w:ascii="Calibri" w:eastAsia="Calibri" w:hAnsi="Calibri" w:cs="Calibri"/>
          <w:b/>
          <w:bCs/>
          <w:sz w:val="22"/>
          <w:szCs w:val="22"/>
        </w:rPr>
        <w:t> </w:t>
      </w:r>
      <w:r w:rsidR="61D5E5C2" w:rsidRPr="6469B60F">
        <w:rPr>
          <w:rFonts w:ascii="Calibri" w:eastAsia="Calibri" w:hAnsi="Calibri" w:cs="Calibri"/>
          <w:b/>
          <w:bCs/>
          <w:sz w:val="22"/>
          <w:szCs w:val="22"/>
        </w:rPr>
        <w:t>termínu</w:t>
      </w:r>
      <w:r w:rsidR="1106E886" w:rsidRPr="6469B60F">
        <w:rPr>
          <w:rFonts w:ascii="Calibri" w:eastAsia="Calibri" w:hAnsi="Calibri" w:cs="Calibri"/>
          <w:b/>
          <w:bCs/>
          <w:sz w:val="22"/>
          <w:szCs w:val="22"/>
        </w:rPr>
        <w:t xml:space="preserve"> do</w:t>
      </w:r>
      <w:r w:rsidR="7F3D64CE" w:rsidRPr="6469B60F">
        <w:rPr>
          <w:rFonts w:ascii="Calibri" w:eastAsia="Calibri" w:hAnsi="Calibri" w:cs="Calibri"/>
          <w:b/>
          <w:bCs/>
          <w:sz w:val="22"/>
          <w:szCs w:val="22"/>
        </w:rPr>
        <w:t xml:space="preserve"> zahájení produktivního provozu systému </w:t>
      </w:r>
      <w:r w:rsidR="49C7AEC9" w:rsidRPr="6469B60F">
        <w:rPr>
          <w:rFonts w:ascii="Calibri" w:eastAsia="Calibri" w:hAnsi="Calibri" w:cs="Calibri"/>
          <w:b/>
          <w:bCs/>
          <w:sz w:val="22"/>
          <w:szCs w:val="22"/>
        </w:rPr>
        <w:t xml:space="preserve">v rámci </w:t>
      </w:r>
      <w:r w:rsidR="008C24C6">
        <w:rPr>
          <w:rFonts w:ascii="Calibri" w:eastAsia="Calibri" w:hAnsi="Calibri" w:cs="Calibri"/>
          <w:b/>
          <w:bCs/>
          <w:sz w:val="22"/>
          <w:szCs w:val="22"/>
        </w:rPr>
        <w:t>F</w:t>
      </w:r>
      <w:r w:rsidR="49C7AEC9" w:rsidRPr="6469B60F">
        <w:rPr>
          <w:rFonts w:ascii="Calibri" w:eastAsia="Calibri" w:hAnsi="Calibri" w:cs="Calibri"/>
          <w:b/>
          <w:bCs/>
          <w:sz w:val="22"/>
          <w:szCs w:val="22"/>
        </w:rPr>
        <w:t>áze 2</w:t>
      </w:r>
      <w:r w:rsidR="61D5E5C2" w:rsidRPr="6469B60F">
        <w:rPr>
          <w:rFonts w:ascii="Calibri" w:eastAsia="Calibri" w:hAnsi="Calibri" w:cs="Calibri"/>
          <w:sz w:val="22"/>
          <w:szCs w:val="22"/>
        </w:rPr>
        <w:t xml:space="preserve"> dle čl. 3.3</w:t>
      </w:r>
      <w:r w:rsidR="49C7AEC9" w:rsidRPr="6469B60F">
        <w:rPr>
          <w:rFonts w:ascii="Calibri" w:eastAsia="Calibri" w:hAnsi="Calibri" w:cs="Calibri"/>
          <w:sz w:val="22"/>
          <w:szCs w:val="22"/>
        </w:rPr>
        <w:t xml:space="preserve"> ve spojení s čl. 2.5</w:t>
      </w:r>
      <w:r w:rsidR="61D5E5C2" w:rsidRPr="6469B60F">
        <w:rPr>
          <w:rFonts w:ascii="Calibri" w:eastAsia="Calibri" w:hAnsi="Calibri" w:cs="Calibri"/>
          <w:sz w:val="22"/>
          <w:szCs w:val="22"/>
        </w:rPr>
        <w:t xml:space="preserve"> této Smlouvy </w:t>
      </w:r>
      <w:r w:rsidR="2127D100" w:rsidRPr="6469B60F">
        <w:rPr>
          <w:rFonts w:ascii="Calibri" w:eastAsia="Calibri" w:hAnsi="Calibri" w:cs="Calibri"/>
          <w:sz w:val="22"/>
          <w:szCs w:val="22"/>
        </w:rPr>
        <w:t xml:space="preserve">je Objednatel oprávněn od Smlouvy odstoupit </w:t>
      </w:r>
      <w:r w:rsidR="5D983817" w:rsidRPr="6469B60F">
        <w:rPr>
          <w:rFonts w:ascii="Calibri" w:eastAsia="Calibri" w:hAnsi="Calibri" w:cs="Calibri"/>
          <w:sz w:val="22"/>
          <w:szCs w:val="22"/>
        </w:rPr>
        <w:t>ohledně celého plnění v </w:t>
      </w:r>
      <w:r w:rsidR="71D4B8CF" w:rsidRPr="6469B60F">
        <w:rPr>
          <w:rFonts w:ascii="Calibri" w:eastAsia="Calibri" w:hAnsi="Calibri" w:cs="Calibri"/>
          <w:sz w:val="22"/>
          <w:szCs w:val="22"/>
        </w:rPr>
        <w:t>souladu</w:t>
      </w:r>
      <w:r w:rsidR="5D983817" w:rsidRPr="6469B60F">
        <w:rPr>
          <w:rFonts w:ascii="Calibri" w:eastAsia="Calibri" w:hAnsi="Calibri" w:cs="Calibri"/>
          <w:sz w:val="22"/>
          <w:szCs w:val="22"/>
        </w:rPr>
        <w:t xml:space="preserve"> s § </w:t>
      </w:r>
      <w:r w:rsidR="71D4B8CF" w:rsidRPr="6469B60F">
        <w:rPr>
          <w:rFonts w:ascii="Calibri" w:eastAsia="Calibri" w:hAnsi="Calibri" w:cs="Calibri"/>
          <w:sz w:val="22"/>
          <w:szCs w:val="22"/>
        </w:rPr>
        <w:t xml:space="preserve">2004 odst. 2 Občanského zákoníku </w:t>
      </w:r>
      <w:r w:rsidR="2127D100" w:rsidRPr="6469B60F">
        <w:rPr>
          <w:rFonts w:ascii="Calibri" w:eastAsia="Calibri" w:hAnsi="Calibri" w:cs="Calibri"/>
          <w:sz w:val="22"/>
          <w:szCs w:val="22"/>
        </w:rPr>
        <w:t>a</w:t>
      </w:r>
      <w:r w:rsidR="7FA1D0FF" w:rsidRPr="6469B60F">
        <w:rPr>
          <w:rFonts w:ascii="Calibri" w:eastAsia="Calibri" w:hAnsi="Calibri" w:cs="Calibri"/>
          <w:sz w:val="22"/>
          <w:szCs w:val="22"/>
        </w:rPr>
        <w:t> </w:t>
      </w:r>
      <w:r w:rsidR="2127D100" w:rsidRPr="6469B60F">
        <w:rPr>
          <w:rFonts w:ascii="Calibri" w:eastAsia="Calibri" w:hAnsi="Calibri" w:cs="Calibri"/>
          <w:sz w:val="22"/>
          <w:szCs w:val="22"/>
        </w:rPr>
        <w:t>Zhotovitel se zavazuje</w:t>
      </w:r>
      <w:r w:rsidR="71D4B8CF" w:rsidRPr="6469B60F">
        <w:rPr>
          <w:rFonts w:ascii="Calibri" w:eastAsia="Calibri" w:hAnsi="Calibri" w:cs="Calibri"/>
          <w:sz w:val="22"/>
          <w:szCs w:val="22"/>
        </w:rPr>
        <w:t xml:space="preserve"> vrátit</w:t>
      </w:r>
      <w:r w:rsidR="244A18F4" w:rsidRPr="6469B60F">
        <w:rPr>
          <w:rFonts w:ascii="Calibri" w:eastAsia="Calibri" w:hAnsi="Calibri" w:cs="Calibri"/>
          <w:sz w:val="22"/>
          <w:szCs w:val="22"/>
        </w:rPr>
        <w:t xml:space="preserve"> Objednateli veškeré poskytnuté finanční plnění v souladu s touto Smlouvou ve lhůtě 15</w:t>
      </w:r>
      <w:r w:rsidR="000ED918" w:rsidRPr="6469B60F">
        <w:rPr>
          <w:rFonts w:ascii="Calibri" w:eastAsia="Calibri" w:hAnsi="Calibri" w:cs="Calibri"/>
          <w:sz w:val="22"/>
          <w:szCs w:val="22"/>
        </w:rPr>
        <w:t xml:space="preserve"> kalendářních dnů od doručení odstoupení dle tohoto článku Smlouvy.</w:t>
      </w:r>
      <w:r w:rsidR="2127D100" w:rsidRPr="6469B60F">
        <w:rPr>
          <w:rFonts w:ascii="Calibri" w:eastAsia="Calibri" w:hAnsi="Calibri" w:cs="Calibri"/>
          <w:sz w:val="22"/>
          <w:szCs w:val="22"/>
        </w:rPr>
        <w:t xml:space="preserve"> </w:t>
      </w:r>
      <w:r w:rsidR="15D156E4" w:rsidRPr="6469B60F">
        <w:rPr>
          <w:rFonts w:ascii="Calibri" w:eastAsia="Calibri" w:hAnsi="Calibri" w:cs="Calibri"/>
          <w:sz w:val="22"/>
          <w:szCs w:val="22"/>
        </w:rPr>
        <w:t xml:space="preserve">Doložení </w:t>
      </w:r>
      <w:r w:rsidR="15D156E4" w:rsidRPr="6469B60F">
        <w:rPr>
          <w:rFonts w:ascii="Calibri" w:eastAsia="Calibri" w:hAnsi="Calibri" w:cs="Calibri"/>
          <w:sz w:val="22"/>
          <w:szCs w:val="22"/>
          <w:u w:val="single"/>
        </w:rPr>
        <w:t>platné</w:t>
      </w:r>
      <w:r w:rsidR="2FA1FC31" w:rsidRPr="6469B60F">
        <w:rPr>
          <w:rFonts w:ascii="Calibri" w:eastAsia="Calibri" w:hAnsi="Calibri" w:cs="Calibri"/>
          <w:sz w:val="22"/>
          <w:szCs w:val="22"/>
          <w:u w:val="single"/>
        </w:rPr>
        <w:t>ho</w:t>
      </w:r>
      <w:r w:rsidR="15D156E4" w:rsidRPr="6469B60F">
        <w:rPr>
          <w:rFonts w:ascii="Calibri" w:eastAsia="Calibri" w:hAnsi="Calibri" w:cs="Calibri"/>
          <w:sz w:val="22"/>
          <w:szCs w:val="22"/>
          <w:u w:val="single"/>
        </w:rPr>
        <w:t xml:space="preserve"> atestu </w:t>
      </w:r>
      <w:proofErr w:type="spellStart"/>
      <w:r w:rsidR="15D156E4" w:rsidRPr="6469B60F">
        <w:rPr>
          <w:rFonts w:ascii="Calibri" w:eastAsia="Calibri" w:hAnsi="Calibri" w:cs="Calibri"/>
          <w:sz w:val="22"/>
          <w:szCs w:val="22"/>
          <w:u w:val="single"/>
        </w:rPr>
        <w:t>eSSL</w:t>
      </w:r>
      <w:proofErr w:type="spellEnd"/>
      <w:r w:rsidR="15D156E4" w:rsidRPr="00A3681C">
        <w:rPr>
          <w:rFonts w:ascii="Calibri" w:eastAsia="Calibri" w:hAnsi="Calibri" w:cs="Calibri"/>
          <w:sz w:val="22"/>
          <w:szCs w:val="22"/>
        </w:rPr>
        <w:t xml:space="preserve"> </w:t>
      </w:r>
      <w:r w:rsidR="15D156E4" w:rsidRPr="6469B60F">
        <w:rPr>
          <w:rFonts w:ascii="Calibri" w:eastAsia="Calibri" w:hAnsi="Calibri" w:cs="Calibri"/>
          <w:sz w:val="22"/>
          <w:szCs w:val="22"/>
        </w:rPr>
        <w:t>ve lhůtě stanovené dle toto čl. 3.7 Smlouvy</w:t>
      </w:r>
      <w:r w:rsidR="6C85A1A4" w:rsidRPr="6469B60F">
        <w:rPr>
          <w:rFonts w:ascii="Calibri" w:eastAsia="Calibri" w:hAnsi="Calibri" w:cs="Calibri"/>
          <w:sz w:val="22"/>
          <w:szCs w:val="22"/>
        </w:rPr>
        <w:t xml:space="preserve"> nebude podmínkou finální akceptace díla</w:t>
      </w:r>
      <w:r w:rsidR="15D156E4" w:rsidRPr="6469B60F">
        <w:rPr>
          <w:rFonts w:ascii="Calibri" w:eastAsia="Calibri" w:hAnsi="Calibri" w:cs="Calibri"/>
          <w:sz w:val="22"/>
          <w:szCs w:val="22"/>
        </w:rPr>
        <w:t>, pakliže</w:t>
      </w:r>
      <w:r w:rsidR="6C85A1A4" w:rsidRPr="6469B60F">
        <w:rPr>
          <w:rFonts w:ascii="Calibri" w:eastAsia="Calibri" w:hAnsi="Calibri" w:cs="Calibri"/>
          <w:sz w:val="22"/>
          <w:szCs w:val="22"/>
        </w:rPr>
        <w:t xml:space="preserve"> Zhotovitel </w:t>
      </w:r>
      <w:r w:rsidR="15D156E4" w:rsidRPr="6469B60F">
        <w:rPr>
          <w:rFonts w:ascii="Calibri" w:eastAsia="Calibri" w:hAnsi="Calibri" w:cs="Calibri"/>
          <w:sz w:val="22"/>
          <w:szCs w:val="22"/>
        </w:rPr>
        <w:t xml:space="preserve">prokáže, že </w:t>
      </w:r>
      <w:r w:rsidR="5FD9AD7F" w:rsidRPr="6469B60F">
        <w:rPr>
          <w:rFonts w:ascii="Calibri" w:eastAsia="Calibri" w:hAnsi="Calibri" w:cs="Calibri"/>
          <w:sz w:val="22"/>
          <w:szCs w:val="22"/>
        </w:rPr>
        <w:t>doložení</w:t>
      </w:r>
      <w:r w:rsidR="15D156E4" w:rsidRPr="6469B60F">
        <w:rPr>
          <w:rFonts w:ascii="Calibri" w:eastAsia="Calibri" w:hAnsi="Calibri" w:cs="Calibri"/>
          <w:sz w:val="22"/>
          <w:szCs w:val="22"/>
        </w:rPr>
        <w:t xml:space="preserve"> atestu ve </w:t>
      </w:r>
      <w:r w:rsidR="6C85A1A4" w:rsidRPr="6469B60F">
        <w:rPr>
          <w:rFonts w:ascii="Calibri" w:eastAsia="Calibri" w:hAnsi="Calibri" w:cs="Calibri"/>
          <w:sz w:val="22"/>
          <w:szCs w:val="22"/>
        </w:rPr>
        <w:t>stavěném</w:t>
      </w:r>
      <w:r w:rsidR="15D156E4" w:rsidRPr="6469B60F">
        <w:rPr>
          <w:rFonts w:ascii="Calibri" w:eastAsia="Calibri" w:hAnsi="Calibri" w:cs="Calibri"/>
          <w:sz w:val="22"/>
          <w:szCs w:val="22"/>
        </w:rPr>
        <w:t xml:space="preserve"> termínu</w:t>
      </w:r>
      <w:r w:rsidR="6C85A1A4" w:rsidRPr="6469B60F">
        <w:rPr>
          <w:rFonts w:ascii="Calibri" w:eastAsia="Calibri" w:hAnsi="Calibri" w:cs="Calibri"/>
          <w:sz w:val="22"/>
          <w:szCs w:val="22"/>
        </w:rPr>
        <w:t xml:space="preserve"> nebylo </w:t>
      </w:r>
      <w:r w:rsidR="5FD9AD7F" w:rsidRPr="6469B60F">
        <w:rPr>
          <w:rFonts w:ascii="Calibri" w:eastAsia="Calibri" w:hAnsi="Calibri" w:cs="Calibri"/>
          <w:sz w:val="22"/>
          <w:szCs w:val="22"/>
        </w:rPr>
        <w:t>ze strany Zhotovitele objektivně možné</w:t>
      </w:r>
      <w:r w:rsidR="6C85A1A4" w:rsidRPr="6469B60F">
        <w:rPr>
          <w:rFonts w:ascii="Calibri" w:eastAsia="Calibri" w:hAnsi="Calibri" w:cs="Calibri"/>
          <w:sz w:val="22"/>
          <w:szCs w:val="22"/>
        </w:rPr>
        <w:t xml:space="preserve"> z</w:t>
      </w:r>
      <w:r w:rsidR="109123FD" w:rsidRPr="6469B60F">
        <w:rPr>
          <w:rFonts w:ascii="Calibri" w:eastAsia="Calibri" w:hAnsi="Calibri" w:cs="Calibri"/>
          <w:sz w:val="22"/>
          <w:szCs w:val="22"/>
        </w:rPr>
        <w:t> </w:t>
      </w:r>
      <w:r w:rsidR="6C85A1A4" w:rsidRPr="6469B60F">
        <w:rPr>
          <w:rFonts w:ascii="Calibri" w:eastAsia="Calibri" w:hAnsi="Calibri" w:cs="Calibri"/>
          <w:sz w:val="22"/>
          <w:szCs w:val="22"/>
        </w:rPr>
        <w:t>důvod</w:t>
      </w:r>
      <w:r w:rsidR="109123FD" w:rsidRPr="6469B60F">
        <w:rPr>
          <w:rFonts w:ascii="Calibri" w:eastAsia="Calibri" w:hAnsi="Calibri" w:cs="Calibri"/>
          <w:sz w:val="22"/>
          <w:szCs w:val="22"/>
        </w:rPr>
        <w:t>u nečinnosti</w:t>
      </w:r>
      <w:r w:rsidR="03CB7632" w:rsidRPr="6469B60F">
        <w:rPr>
          <w:rFonts w:ascii="Calibri" w:eastAsia="Calibri" w:hAnsi="Calibri" w:cs="Calibri"/>
          <w:sz w:val="22"/>
          <w:szCs w:val="22"/>
        </w:rPr>
        <w:t xml:space="preserve">, </w:t>
      </w:r>
      <w:r w:rsidR="30847BCA" w:rsidRPr="6469B60F">
        <w:rPr>
          <w:rFonts w:ascii="Calibri" w:eastAsia="Calibri" w:hAnsi="Calibri" w:cs="Calibri"/>
          <w:sz w:val="22"/>
          <w:szCs w:val="22"/>
        </w:rPr>
        <w:t>prodlení</w:t>
      </w:r>
      <w:r w:rsidR="03CB7632" w:rsidRPr="6469B60F">
        <w:rPr>
          <w:rFonts w:ascii="Calibri" w:eastAsia="Calibri" w:hAnsi="Calibri" w:cs="Calibri"/>
          <w:sz w:val="22"/>
          <w:szCs w:val="22"/>
        </w:rPr>
        <w:t xml:space="preserve"> či nevydání atestu</w:t>
      </w:r>
      <w:r w:rsidR="6C85A1A4" w:rsidRPr="6469B60F">
        <w:rPr>
          <w:rFonts w:ascii="Calibri" w:eastAsia="Calibri" w:hAnsi="Calibri" w:cs="Calibri"/>
          <w:sz w:val="22"/>
          <w:szCs w:val="22"/>
        </w:rPr>
        <w:t xml:space="preserve"> na straně</w:t>
      </w:r>
      <w:r w:rsidR="5FD9AD7F" w:rsidRPr="6469B60F">
        <w:rPr>
          <w:rFonts w:ascii="Calibri" w:eastAsia="Calibri" w:hAnsi="Calibri" w:cs="Calibri"/>
          <w:sz w:val="22"/>
          <w:szCs w:val="22"/>
        </w:rPr>
        <w:t xml:space="preserve"> atestačního střediska, </w:t>
      </w:r>
      <w:r w:rsidR="03CB7632" w:rsidRPr="6469B60F">
        <w:rPr>
          <w:rFonts w:ascii="Calibri" w:eastAsia="Calibri" w:hAnsi="Calibri" w:cs="Calibri"/>
          <w:sz w:val="22"/>
          <w:szCs w:val="22"/>
        </w:rPr>
        <w:t>pokud důvod zamítnutí vydání atestu nebude přičitatelný Zhotoviteli.</w:t>
      </w:r>
      <w:r w:rsidR="1106E886" w:rsidRPr="6469B60F">
        <w:rPr>
          <w:rFonts w:ascii="Calibri" w:eastAsia="Calibri" w:hAnsi="Calibri" w:cs="Calibri"/>
          <w:sz w:val="22"/>
          <w:szCs w:val="22"/>
        </w:rPr>
        <w:t xml:space="preserve"> V takovém případě se Zhotovitel zavazuje vyvinout maximální možné úsilí k získání atestu a jeho doložení Objednateli bez zbytečného </w:t>
      </w:r>
      <w:r w:rsidR="1106E886" w:rsidRPr="0073259F">
        <w:rPr>
          <w:rFonts w:ascii="Calibri" w:eastAsia="Calibri" w:hAnsi="Calibri" w:cs="Calibri"/>
          <w:sz w:val="22"/>
          <w:szCs w:val="22"/>
        </w:rPr>
        <w:t>odkladu.</w:t>
      </w:r>
      <w:r w:rsidR="0E170371" w:rsidRPr="0073259F">
        <w:rPr>
          <w:rFonts w:ascii="Calibri" w:eastAsia="Calibri" w:hAnsi="Calibri" w:cs="Calibri"/>
          <w:sz w:val="22"/>
          <w:szCs w:val="22"/>
        </w:rPr>
        <w:t xml:space="preserve"> Smluvní stany uvádějí, že jsou si vědom</w:t>
      </w:r>
      <w:r w:rsidR="778C1E78" w:rsidRPr="0073259F">
        <w:rPr>
          <w:rFonts w:ascii="Calibri" w:eastAsia="Calibri" w:hAnsi="Calibri" w:cs="Calibri"/>
          <w:sz w:val="22"/>
          <w:szCs w:val="22"/>
        </w:rPr>
        <w:t>y</w:t>
      </w:r>
      <w:r w:rsidR="0E170371" w:rsidRPr="0073259F">
        <w:rPr>
          <w:rFonts w:ascii="Calibri" w:eastAsia="Calibri" w:hAnsi="Calibri" w:cs="Calibri"/>
          <w:sz w:val="22"/>
          <w:szCs w:val="22"/>
        </w:rPr>
        <w:t xml:space="preserve"> skutečnosti, že v případě nedoložení </w:t>
      </w:r>
      <w:r w:rsidR="0E170371" w:rsidRPr="0073259F">
        <w:rPr>
          <w:rFonts w:ascii="Calibri" w:eastAsia="Calibri" w:hAnsi="Calibri" w:cs="Calibri"/>
          <w:sz w:val="22"/>
          <w:szCs w:val="22"/>
          <w:u w:val="single"/>
        </w:rPr>
        <w:t xml:space="preserve">platného atestu </w:t>
      </w:r>
      <w:proofErr w:type="spellStart"/>
      <w:r w:rsidR="0E170371" w:rsidRPr="0073259F">
        <w:rPr>
          <w:rFonts w:ascii="Calibri" w:eastAsia="Calibri" w:hAnsi="Calibri" w:cs="Calibri"/>
          <w:sz w:val="22"/>
          <w:szCs w:val="22"/>
          <w:u w:val="single"/>
        </w:rPr>
        <w:t>eSSL</w:t>
      </w:r>
      <w:proofErr w:type="spellEnd"/>
      <w:r w:rsidR="0E170371" w:rsidRPr="0073259F">
        <w:rPr>
          <w:rFonts w:ascii="Calibri" w:eastAsia="Calibri" w:hAnsi="Calibri" w:cs="Calibri"/>
          <w:sz w:val="22"/>
          <w:szCs w:val="22"/>
        </w:rPr>
        <w:t xml:space="preserve"> ztrácí systém pro Objednatele význam, neboť by jeho provozování bylo v rozporu s právními předpisy</w:t>
      </w:r>
      <w:r w:rsidR="007778B5" w:rsidRPr="0073259F">
        <w:rPr>
          <w:rFonts w:ascii="Calibri" w:eastAsia="Calibri" w:hAnsi="Calibri" w:cs="Calibri"/>
          <w:sz w:val="22"/>
          <w:szCs w:val="22"/>
        </w:rPr>
        <w:t xml:space="preserve"> </w:t>
      </w:r>
      <w:r w:rsidR="007A3D66" w:rsidRPr="0073259F">
        <w:rPr>
          <w:rFonts w:ascii="Calibri" w:eastAsia="Calibri" w:hAnsi="Calibri" w:cs="Calibri"/>
          <w:sz w:val="22"/>
          <w:szCs w:val="22"/>
        </w:rPr>
        <w:t>od 1.</w:t>
      </w:r>
      <w:r w:rsidR="00A3681C" w:rsidRPr="0073259F">
        <w:rPr>
          <w:rFonts w:ascii="Calibri" w:eastAsia="Calibri" w:hAnsi="Calibri" w:cs="Calibri"/>
          <w:sz w:val="22"/>
          <w:szCs w:val="22"/>
        </w:rPr>
        <w:t xml:space="preserve"> </w:t>
      </w:r>
      <w:r w:rsidR="007A3D66" w:rsidRPr="0073259F">
        <w:rPr>
          <w:rFonts w:ascii="Calibri" w:eastAsia="Calibri" w:hAnsi="Calibri" w:cs="Calibri"/>
          <w:sz w:val="22"/>
          <w:szCs w:val="22"/>
        </w:rPr>
        <w:t>1.</w:t>
      </w:r>
      <w:r w:rsidR="00A3681C" w:rsidRPr="0073259F">
        <w:rPr>
          <w:rFonts w:ascii="Calibri" w:eastAsia="Calibri" w:hAnsi="Calibri" w:cs="Calibri"/>
          <w:sz w:val="22"/>
          <w:szCs w:val="22"/>
        </w:rPr>
        <w:t xml:space="preserve"> </w:t>
      </w:r>
      <w:r w:rsidR="007A3D66" w:rsidRPr="0073259F">
        <w:rPr>
          <w:rFonts w:ascii="Calibri" w:eastAsia="Calibri" w:hAnsi="Calibri" w:cs="Calibri"/>
          <w:sz w:val="22"/>
          <w:szCs w:val="22"/>
        </w:rPr>
        <w:t>2027</w:t>
      </w:r>
      <w:r w:rsidR="0E170371" w:rsidRPr="0073259F">
        <w:rPr>
          <w:rFonts w:ascii="Calibri" w:eastAsia="Calibri" w:hAnsi="Calibri" w:cs="Calibri"/>
          <w:sz w:val="22"/>
          <w:szCs w:val="22"/>
        </w:rPr>
        <w:t xml:space="preserve">. </w:t>
      </w:r>
      <w:r w:rsidR="778C1E78" w:rsidRPr="0073259F">
        <w:rPr>
          <w:rFonts w:ascii="Calibri" w:eastAsia="Calibri" w:hAnsi="Calibri" w:cs="Calibri"/>
          <w:sz w:val="22"/>
          <w:szCs w:val="22"/>
        </w:rPr>
        <w:t>Smluvní strany se dohodly, že i</w:t>
      </w:r>
      <w:r w:rsidR="0E170371" w:rsidRPr="0073259F">
        <w:rPr>
          <w:rFonts w:ascii="Calibri" w:eastAsia="Calibri" w:hAnsi="Calibri" w:cs="Calibri"/>
          <w:sz w:val="22"/>
          <w:szCs w:val="22"/>
        </w:rPr>
        <w:t xml:space="preserve"> v takovém případě nedoložení </w:t>
      </w:r>
      <w:r w:rsidR="0E170371" w:rsidRPr="0073259F">
        <w:rPr>
          <w:rFonts w:ascii="Calibri" w:eastAsia="Calibri" w:hAnsi="Calibri" w:cs="Calibri"/>
          <w:sz w:val="22"/>
          <w:szCs w:val="22"/>
          <w:u w:val="single"/>
        </w:rPr>
        <w:t xml:space="preserve">platného atestu </w:t>
      </w:r>
      <w:proofErr w:type="spellStart"/>
      <w:r w:rsidR="0E170371" w:rsidRPr="0073259F">
        <w:rPr>
          <w:rFonts w:ascii="Calibri" w:eastAsia="Calibri" w:hAnsi="Calibri" w:cs="Calibri"/>
          <w:sz w:val="22"/>
          <w:szCs w:val="22"/>
          <w:u w:val="single"/>
        </w:rPr>
        <w:t>eSSL</w:t>
      </w:r>
      <w:proofErr w:type="spellEnd"/>
      <w:r w:rsidR="0E170371" w:rsidRPr="0073259F">
        <w:rPr>
          <w:rFonts w:ascii="Calibri" w:eastAsia="Calibri" w:hAnsi="Calibri" w:cs="Calibri"/>
          <w:b/>
          <w:bCs/>
          <w:sz w:val="22"/>
          <w:szCs w:val="22"/>
        </w:rPr>
        <w:t xml:space="preserve"> </w:t>
      </w:r>
      <w:r w:rsidR="0E170371" w:rsidRPr="0073259F">
        <w:rPr>
          <w:rFonts w:ascii="Calibri" w:eastAsia="Calibri" w:hAnsi="Calibri" w:cs="Calibri"/>
          <w:sz w:val="22"/>
          <w:szCs w:val="22"/>
        </w:rPr>
        <w:t>je Objednatel oprávněn od Smlouvy odstoupit ohledně celého plnění v souladu s § 2004 odst. 2 Občanského zákoníku, a</w:t>
      </w:r>
      <w:r w:rsidR="778C1E78" w:rsidRPr="0073259F">
        <w:rPr>
          <w:rFonts w:ascii="Calibri" w:eastAsia="Calibri" w:hAnsi="Calibri" w:cs="Calibri"/>
          <w:sz w:val="22"/>
          <w:szCs w:val="22"/>
        </w:rPr>
        <w:t> </w:t>
      </w:r>
      <w:r w:rsidR="0E170371" w:rsidRPr="0073259F">
        <w:rPr>
          <w:rFonts w:ascii="Calibri" w:eastAsia="Calibri" w:hAnsi="Calibri" w:cs="Calibri"/>
          <w:sz w:val="22"/>
          <w:szCs w:val="22"/>
        </w:rPr>
        <w:t xml:space="preserve">to i ve vztahu k již </w:t>
      </w:r>
      <w:r w:rsidR="778C1E78" w:rsidRPr="0073259F">
        <w:rPr>
          <w:rFonts w:ascii="Calibri" w:eastAsia="Calibri" w:hAnsi="Calibri" w:cs="Calibri"/>
          <w:sz w:val="22"/>
          <w:szCs w:val="22"/>
        </w:rPr>
        <w:t xml:space="preserve">akceptovanému dílu, přičemž s tím související plnění bude Smluvními stranami vypořádáno podle pravidel bezdůvodného obohacení, tj. Smluvní strany si navrátí poskytnuté plnění a s tím související finanční úhrady dle této Smlouvy, a to postupem popsaným v tomto článku Smlouvy, nebude-li </w:t>
      </w:r>
      <w:r w:rsidR="00112B54">
        <w:rPr>
          <w:rFonts w:ascii="Calibri" w:eastAsia="Calibri" w:hAnsi="Calibri" w:cs="Calibri"/>
          <w:sz w:val="22"/>
          <w:szCs w:val="22"/>
        </w:rPr>
        <w:t>S</w:t>
      </w:r>
      <w:r w:rsidR="778C1E78" w:rsidRPr="0073259F">
        <w:rPr>
          <w:rFonts w:ascii="Calibri" w:eastAsia="Calibri" w:hAnsi="Calibri" w:cs="Calibri"/>
          <w:sz w:val="22"/>
          <w:szCs w:val="22"/>
        </w:rPr>
        <w:t>mluvními stranami dohodnuto jinak.</w:t>
      </w:r>
    </w:p>
    <w:p w14:paraId="3D503D5B" w14:textId="190FDAD1" w:rsidR="00F80FD1" w:rsidRPr="004C5690" w:rsidRDefault="00F80FD1" w:rsidP="00043A03">
      <w:pPr>
        <w:numPr>
          <w:ilvl w:val="1"/>
          <w:numId w:val="5"/>
        </w:numPr>
        <w:spacing w:before="120" w:after="120"/>
        <w:ind w:left="709" w:hanging="709"/>
        <w:jc w:val="both"/>
        <w:rPr>
          <w:rFonts w:ascii="Calibri" w:eastAsia="Calibri" w:hAnsi="Calibri" w:cs="Calibri"/>
          <w:sz w:val="22"/>
          <w:szCs w:val="22"/>
        </w:rPr>
      </w:pPr>
      <w:r w:rsidRPr="00F80FD1">
        <w:rPr>
          <w:rFonts w:ascii="Calibri" w:eastAsia="Calibri" w:hAnsi="Calibri" w:cs="Calibri"/>
          <w:sz w:val="22"/>
          <w:szCs w:val="22"/>
        </w:rPr>
        <w:t xml:space="preserve">V případě, že v průběhu plnění dle této Smlouvy dojde ke změně právních předpisů, zejména zákona č. 499/2004 Sb. nebo souvisejících vyhlášek, která povede k posunu termínu nebo změně podmínek atestace systému elektronické spisové služby, </w:t>
      </w:r>
      <w:r w:rsidR="0052014F">
        <w:rPr>
          <w:rFonts w:ascii="Calibri" w:eastAsia="Calibri" w:hAnsi="Calibri" w:cs="Calibri"/>
          <w:sz w:val="22"/>
          <w:szCs w:val="22"/>
        </w:rPr>
        <w:t>S</w:t>
      </w:r>
      <w:r w:rsidRPr="00F80FD1">
        <w:rPr>
          <w:rFonts w:ascii="Calibri" w:eastAsia="Calibri" w:hAnsi="Calibri" w:cs="Calibri"/>
          <w:sz w:val="22"/>
          <w:szCs w:val="22"/>
        </w:rPr>
        <w:t xml:space="preserve">mluvní strany se zavazují upravit </w:t>
      </w:r>
      <w:r w:rsidR="00561BE0">
        <w:rPr>
          <w:rFonts w:ascii="Calibri" w:eastAsia="Calibri" w:hAnsi="Calibri" w:cs="Calibri"/>
          <w:sz w:val="22"/>
          <w:szCs w:val="22"/>
        </w:rPr>
        <w:t xml:space="preserve">termín doložení platného atestu </w:t>
      </w:r>
      <w:proofErr w:type="spellStart"/>
      <w:r w:rsidR="00561BE0">
        <w:rPr>
          <w:rFonts w:ascii="Calibri" w:eastAsia="Calibri" w:hAnsi="Calibri" w:cs="Calibri"/>
          <w:sz w:val="22"/>
          <w:szCs w:val="22"/>
        </w:rPr>
        <w:t>eSSL</w:t>
      </w:r>
      <w:proofErr w:type="spellEnd"/>
      <w:r w:rsidRPr="00F80FD1">
        <w:rPr>
          <w:rFonts w:ascii="Calibri" w:eastAsia="Calibri" w:hAnsi="Calibri" w:cs="Calibri"/>
          <w:sz w:val="22"/>
          <w:szCs w:val="22"/>
        </w:rPr>
        <w:t xml:space="preserve"> v přiměřené lhůtě odpovídající nové</w:t>
      </w:r>
      <w:r w:rsidR="0052014F">
        <w:rPr>
          <w:rFonts w:ascii="Calibri" w:eastAsia="Calibri" w:hAnsi="Calibri" w:cs="Calibri"/>
          <w:sz w:val="22"/>
          <w:szCs w:val="22"/>
        </w:rPr>
        <w:t xml:space="preserve"> platné</w:t>
      </w:r>
      <w:r w:rsidRPr="00F80FD1">
        <w:rPr>
          <w:rFonts w:ascii="Calibri" w:eastAsia="Calibri" w:hAnsi="Calibri" w:cs="Calibri"/>
          <w:sz w:val="22"/>
          <w:szCs w:val="22"/>
        </w:rPr>
        <w:t xml:space="preserve"> právní úpravě. Nestanoví-li nová</w:t>
      </w:r>
      <w:r w:rsidR="0052014F">
        <w:rPr>
          <w:rFonts w:ascii="Calibri" w:eastAsia="Calibri" w:hAnsi="Calibri" w:cs="Calibri"/>
          <w:sz w:val="22"/>
          <w:szCs w:val="22"/>
        </w:rPr>
        <w:t xml:space="preserve"> platná</w:t>
      </w:r>
      <w:r w:rsidRPr="00F80FD1">
        <w:rPr>
          <w:rFonts w:ascii="Calibri" w:eastAsia="Calibri" w:hAnsi="Calibri" w:cs="Calibri"/>
          <w:sz w:val="22"/>
          <w:szCs w:val="22"/>
        </w:rPr>
        <w:t xml:space="preserve"> právní úprava jinak, má se za to, že Zhotovitel je i nadále povinen doložit </w:t>
      </w:r>
      <w:r w:rsidRPr="00F80FD1">
        <w:rPr>
          <w:rFonts w:ascii="Calibri" w:eastAsia="Calibri" w:hAnsi="Calibri" w:cs="Calibri"/>
          <w:sz w:val="22"/>
          <w:szCs w:val="22"/>
        </w:rPr>
        <w:lastRenderedPageBreak/>
        <w:t>platný atest bez zbytečného odkladu poté, co to bude objektivně možné, přičemž platí odpovědnostní režim dle čl. 3.7 této Smlouvy.</w:t>
      </w:r>
    </w:p>
    <w:p w14:paraId="49378CAE" w14:textId="1503EFAB" w:rsidR="00043A03" w:rsidRPr="00043A03" w:rsidRDefault="00043A03" w:rsidP="00043A03">
      <w:pPr>
        <w:numPr>
          <w:ilvl w:val="1"/>
          <w:numId w:val="5"/>
        </w:numPr>
        <w:spacing w:before="120" w:after="120"/>
        <w:ind w:left="709" w:hanging="709"/>
        <w:jc w:val="both"/>
        <w:rPr>
          <w:rFonts w:ascii="Calibri" w:eastAsia="Calibri" w:hAnsi="Calibri" w:cs="Calibri"/>
          <w:sz w:val="22"/>
          <w:szCs w:val="22"/>
        </w:rPr>
      </w:pPr>
      <w:r w:rsidRPr="00043A03">
        <w:rPr>
          <w:rFonts w:ascii="Calibri" w:eastAsia="Calibri" w:hAnsi="Calibri" w:cs="Calibri"/>
          <w:sz w:val="22"/>
          <w:szCs w:val="22"/>
        </w:rPr>
        <w:t xml:space="preserve">Pokud dílo (příslušná část díla) nebude převzata, protože obsahuje vady či nedodělky bránící užívání díla, potvrdí tuto skutečnost </w:t>
      </w:r>
      <w:r>
        <w:rPr>
          <w:rFonts w:ascii="Calibri" w:eastAsia="Calibri" w:hAnsi="Calibri" w:cs="Calibri"/>
          <w:sz w:val="22"/>
          <w:szCs w:val="22"/>
        </w:rPr>
        <w:t>O</w:t>
      </w:r>
      <w:r w:rsidRPr="00043A03">
        <w:rPr>
          <w:rFonts w:ascii="Calibri" w:eastAsia="Calibri" w:hAnsi="Calibri" w:cs="Calibri"/>
          <w:sz w:val="22"/>
          <w:szCs w:val="22"/>
        </w:rPr>
        <w:t xml:space="preserve">bjednatel v akceptačním protokolu, včetně specifikace vad či nedodělků. Objednatel </w:t>
      </w:r>
      <w:r>
        <w:rPr>
          <w:rFonts w:ascii="Calibri" w:eastAsia="Calibri" w:hAnsi="Calibri" w:cs="Calibri"/>
          <w:sz w:val="22"/>
          <w:szCs w:val="22"/>
        </w:rPr>
        <w:t>j</w:t>
      </w:r>
      <w:r w:rsidRPr="00043A03">
        <w:rPr>
          <w:rFonts w:ascii="Calibri" w:eastAsia="Calibri" w:hAnsi="Calibri" w:cs="Calibri"/>
          <w:sz w:val="22"/>
          <w:szCs w:val="22"/>
        </w:rPr>
        <w:t xml:space="preserve">e povinen vznést své výhrady nebo připomínky do 5 pracovních dnů. Zhotovitel je povinen do 5 pracovních dnů provést veškeré potřebné úpravy dle výhrad a připomínek a předat příslušnou část plnění </w:t>
      </w:r>
      <w:r>
        <w:rPr>
          <w:rFonts w:ascii="Calibri" w:eastAsia="Calibri" w:hAnsi="Calibri" w:cs="Calibri"/>
          <w:sz w:val="22"/>
          <w:szCs w:val="22"/>
        </w:rPr>
        <w:t>O</w:t>
      </w:r>
      <w:r w:rsidRPr="00043A03">
        <w:rPr>
          <w:rFonts w:ascii="Calibri" w:eastAsia="Calibri" w:hAnsi="Calibri" w:cs="Calibri"/>
          <w:sz w:val="22"/>
          <w:szCs w:val="22"/>
        </w:rPr>
        <w:t>bjednateli k opětovné akceptaci.</w:t>
      </w:r>
    </w:p>
    <w:p w14:paraId="69000457" w14:textId="2649814A" w:rsidR="00043A03" w:rsidRDefault="00043A03" w:rsidP="00043A03">
      <w:pPr>
        <w:numPr>
          <w:ilvl w:val="1"/>
          <w:numId w:val="5"/>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Dílčí akceptační protokoly a finální akceptační protokol budou obsahovat alespoň následující náležitosti:</w:t>
      </w:r>
    </w:p>
    <w:p w14:paraId="10EF7202" w14:textId="36963F23"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číslo příslušného akceptačního protokolu a datum jeho vyhotovení, místo vyhotovení</w:t>
      </w:r>
      <w:r w:rsidR="005814BE">
        <w:rPr>
          <w:rFonts w:asciiTheme="majorHAnsi" w:hAnsiTheme="majorHAnsi" w:cstheme="majorHAnsi"/>
        </w:rPr>
        <w:t>;</w:t>
      </w:r>
    </w:p>
    <w:p w14:paraId="4FD8E6D9" w14:textId="68FBD10D"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 xml:space="preserve">číslo této </w:t>
      </w:r>
      <w:r>
        <w:rPr>
          <w:rFonts w:asciiTheme="majorHAnsi" w:hAnsiTheme="majorHAnsi" w:cstheme="majorHAnsi"/>
        </w:rPr>
        <w:t>S</w:t>
      </w:r>
      <w:r w:rsidRPr="00043A03">
        <w:rPr>
          <w:rFonts w:asciiTheme="majorHAnsi" w:hAnsiTheme="majorHAnsi" w:cstheme="majorHAnsi"/>
        </w:rPr>
        <w:t>mlouvy</w:t>
      </w:r>
      <w:r w:rsidR="00BE0A0F">
        <w:rPr>
          <w:rFonts w:asciiTheme="majorHAnsi" w:hAnsiTheme="majorHAnsi" w:cstheme="majorHAnsi"/>
        </w:rPr>
        <w:t xml:space="preserve"> (případně též ev.</w:t>
      </w:r>
      <w:r w:rsidRPr="00043A03">
        <w:rPr>
          <w:rFonts w:asciiTheme="majorHAnsi" w:hAnsiTheme="majorHAnsi" w:cstheme="majorHAnsi"/>
        </w:rPr>
        <w:t xml:space="preserve"> číslo </w:t>
      </w:r>
      <w:r w:rsidR="00BE0A0F">
        <w:rPr>
          <w:rFonts w:asciiTheme="majorHAnsi" w:hAnsiTheme="majorHAnsi" w:cstheme="majorHAnsi"/>
        </w:rPr>
        <w:t>V</w:t>
      </w:r>
      <w:r w:rsidRPr="00043A03">
        <w:rPr>
          <w:rFonts w:asciiTheme="majorHAnsi" w:hAnsiTheme="majorHAnsi" w:cstheme="majorHAnsi"/>
        </w:rPr>
        <w:t>eřejné zakázky</w:t>
      </w:r>
      <w:r w:rsidR="00BE0A0F">
        <w:rPr>
          <w:rFonts w:asciiTheme="majorHAnsi" w:hAnsiTheme="majorHAnsi" w:cstheme="majorHAnsi"/>
        </w:rPr>
        <w:t>)</w:t>
      </w:r>
      <w:r w:rsidR="005814BE">
        <w:rPr>
          <w:rFonts w:asciiTheme="majorHAnsi" w:hAnsiTheme="majorHAnsi" w:cstheme="majorHAnsi"/>
        </w:rPr>
        <w:t>;</w:t>
      </w:r>
    </w:p>
    <w:p w14:paraId="7E5CBA08" w14:textId="697DC795" w:rsid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označení předmětu plnění (či jeho části)</w:t>
      </w:r>
      <w:r w:rsidR="005814BE">
        <w:rPr>
          <w:rFonts w:asciiTheme="majorHAnsi" w:hAnsiTheme="majorHAnsi" w:cstheme="majorHAnsi"/>
        </w:rPr>
        <w:t>;</w:t>
      </w:r>
    </w:p>
    <w:p w14:paraId="4659CDE0" w14:textId="5D5B59D3"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 xml:space="preserve">označení </w:t>
      </w:r>
      <w:r>
        <w:rPr>
          <w:rFonts w:asciiTheme="majorHAnsi" w:hAnsiTheme="majorHAnsi" w:cstheme="majorHAnsi"/>
        </w:rPr>
        <w:t>O</w:t>
      </w:r>
      <w:r w:rsidRPr="00043A03">
        <w:rPr>
          <w:rFonts w:asciiTheme="majorHAnsi" w:hAnsiTheme="majorHAnsi" w:cstheme="majorHAnsi"/>
        </w:rPr>
        <w:t xml:space="preserve">bjednatele a </w:t>
      </w:r>
      <w:r>
        <w:rPr>
          <w:rFonts w:asciiTheme="majorHAnsi" w:hAnsiTheme="majorHAnsi" w:cstheme="majorHAnsi"/>
        </w:rPr>
        <w:t>Z</w:t>
      </w:r>
      <w:r w:rsidRPr="00043A03">
        <w:rPr>
          <w:rFonts w:asciiTheme="majorHAnsi" w:hAnsiTheme="majorHAnsi" w:cstheme="majorHAnsi"/>
        </w:rPr>
        <w:t>hotovitele</w:t>
      </w:r>
      <w:r w:rsidR="005814BE">
        <w:rPr>
          <w:rFonts w:asciiTheme="majorHAnsi" w:hAnsiTheme="majorHAnsi" w:cstheme="majorHAnsi"/>
        </w:rPr>
        <w:t>;</w:t>
      </w:r>
    </w:p>
    <w:p w14:paraId="7E3BE5B6" w14:textId="3D7BB349"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 xml:space="preserve">prohlášení </w:t>
      </w:r>
      <w:r>
        <w:rPr>
          <w:rFonts w:asciiTheme="majorHAnsi" w:hAnsiTheme="majorHAnsi" w:cstheme="majorHAnsi"/>
        </w:rPr>
        <w:t>O</w:t>
      </w:r>
      <w:r w:rsidRPr="00043A03">
        <w:rPr>
          <w:rFonts w:asciiTheme="majorHAnsi" w:hAnsiTheme="majorHAnsi" w:cstheme="majorHAnsi"/>
        </w:rPr>
        <w:t>bjednatele</w:t>
      </w:r>
      <w:r w:rsidR="009C738D">
        <w:rPr>
          <w:rFonts w:asciiTheme="majorHAnsi" w:hAnsiTheme="majorHAnsi" w:cstheme="majorHAnsi"/>
        </w:rPr>
        <w:t>,</w:t>
      </w:r>
      <w:r w:rsidRPr="00043A03">
        <w:rPr>
          <w:rFonts w:asciiTheme="majorHAnsi" w:hAnsiTheme="majorHAnsi" w:cstheme="majorHAnsi"/>
        </w:rPr>
        <w:t xml:space="preserve"> že plnění či jeho část přejímá či nikoliv</w:t>
      </w:r>
      <w:r w:rsidR="005814BE">
        <w:rPr>
          <w:rFonts w:asciiTheme="majorHAnsi" w:hAnsiTheme="majorHAnsi" w:cstheme="majorHAnsi"/>
        </w:rPr>
        <w:t>;</w:t>
      </w:r>
    </w:p>
    <w:p w14:paraId="5AE86111" w14:textId="057FDF81"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 xml:space="preserve">v případě, že je dílo </w:t>
      </w:r>
      <w:r w:rsidRPr="007A497F">
        <w:rPr>
          <w:rFonts w:asciiTheme="majorHAnsi" w:hAnsiTheme="majorHAnsi" w:cstheme="majorHAnsi"/>
        </w:rPr>
        <w:t>přebíráno s drobnými vadami a nedodělky nebránícími řádnému užívání díla, uvedení seznamu drobných vad a nedodělků s uvedením lhůty pro jejich odstranění; nebude-li uvedeno jinak, musí být veškeré drobné vady či nedodělky odstraněny do 15</w:t>
      </w:r>
      <w:r w:rsidR="00021845">
        <w:rPr>
          <w:rFonts w:asciiTheme="majorHAnsi" w:hAnsiTheme="majorHAnsi" w:cstheme="majorHAnsi"/>
        </w:rPr>
        <w:t xml:space="preserve"> kalendářních</w:t>
      </w:r>
      <w:r w:rsidRPr="007A497F">
        <w:rPr>
          <w:rFonts w:asciiTheme="majorHAnsi" w:hAnsiTheme="majorHAnsi" w:cstheme="majorHAnsi"/>
        </w:rPr>
        <w:t xml:space="preserve"> dnů od převzetí příslušné části díla; drobné vady a nedodělky mohou být na základě dohody </w:t>
      </w:r>
      <w:r w:rsidR="009C738D">
        <w:rPr>
          <w:rFonts w:asciiTheme="majorHAnsi" w:hAnsiTheme="majorHAnsi" w:cstheme="majorHAnsi"/>
        </w:rPr>
        <w:t xml:space="preserve">Smluvních </w:t>
      </w:r>
      <w:r w:rsidRPr="007A497F">
        <w:rPr>
          <w:rFonts w:asciiTheme="majorHAnsi" w:hAnsiTheme="majorHAnsi" w:cstheme="majorHAnsi"/>
        </w:rPr>
        <w:t>stran převedeny do fáze poskytování služeb technické podpory, přičemž pro kategorizaci vad a stanovení lhůt pro jejich vypořádání se uplatní postup dle této Smlouvy</w:t>
      </w:r>
      <w:r w:rsidR="005814BE">
        <w:rPr>
          <w:rFonts w:asciiTheme="majorHAnsi" w:hAnsiTheme="majorHAnsi" w:cstheme="majorHAnsi"/>
        </w:rPr>
        <w:t>;</w:t>
      </w:r>
    </w:p>
    <w:p w14:paraId="7B81ADAE" w14:textId="168D0065" w:rsidR="00043A03" w:rsidRPr="00043A03" w:rsidRDefault="00043A03" w:rsidP="004851FE">
      <w:pPr>
        <w:pStyle w:val="Styl5-slovn"/>
        <w:numPr>
          <w:ilvl w:val="0"/>
          <w:numId w:val="25"/>
        </w:numPr>
        <w:tabs>
          <w:tab w:val="clear" w:pos="1440"/>
        </w:tabs>
        <w:spacing w:before="120" w:after="0"/>
        <w:ind w:left="1276" w:hanging="567"/>
        <w:rPr>
          <w:rFonts w:asciiTheme="majorHAnsi" w:hAnsiTheme="majorHAnsi" w:cstheme="majorHAnsi"/>
        </w:rPr>
      </w:pPr>
      <w:r w:rsidRPr="00043A03">
        <w:rPr>
          <w:rFonts w:asciiTheme="majorHAnsi" w:hAnsiTheme="majorHAnsi" w:cstheme="majorHAnsi"/>
        </w:rPr>
        <w:t xml:space="preserve">jména a podpisy zástupců </w:t>
      </w:r>
      <w:r w:rsidR="009C738D">
        <w:rPr>
          <w:rFonts w:asciiTheme="majorHAnsi" w:hAnsiTheme="majorHAnsi" w:cstheme="majorHAnsi"/>
        </w:rPr>
        <w:t>O</w:t>
      </w:r>
      <w:r w:rsidRPr="00043A03">
        <w:rPr>
          <w:rFonts w:asciiTheme="majorHAnsi" w:hAnsiTheme="majorHAnsi" w:cstheme="majorHAnsi"/>
        </w:rPr>
        <w:t xml:space="preserve">bjednatele a </w:t>
      </w:r>
      <w:r w:rsidR="00E31B3B">
        <w:rPr>
          <w:rFonts w:asciiTheme="majorHAnsi" w:hAnsiTheme="majorHAnsi" w:cstheme="majorHAnsi"/>
        </w:rPr>
        <w:t>Z</w:t>
      </w:r>
      <w:r w:rsidRPr="00043A03">
        <w:rPr>
          <w:rFonts w:asciiTheme="majorHAnsi" w:hAnsiTheme="majorHAnsi" w:cstheme="majorHAnsi"/>
        </w:rPr>
        <w:t>hotovitele, včetně kontaktních telefonů a e-mailů</w:t>
      </w:r>
      <w:r w:rsidR="00085512">
        <w:rPr>
          <w:rFonts w:asciiTheme="majorHAnsi" w:hAnsiTheme="majorHAnsi" w:cstheme="majorHAnsi"/>
        </w:rPr>
        <w:t>.</w:t>
      </w:r>
    </w:p>
    <w:p w14:paraId="13098710" w14:textId="4D93EC52" w:rsidR="001279AB" w:rsidRPr="00EC69FA" w:rsidRDefault="0025069D" w:rsidP="00CD6690">
      <w:pPr>
        <w:numPr>
          <w:ilvl w:val="1"/>
          <w:numId w:val="5"/>
        </w:numPr>
        <w:spacing w:before="120" w:after="120"/>
        <w:ind w:left="709" w:hanging="709"/>
        <w:jc w:val="both"/>
        <w:rPr>
          <w:rFonts w:ascii="Calibri" w:eastAsia="Calibri" w:hAnsi="Calibri" w:cs="Calibri"/>
          <w:sz w:val="22"/>
          <w:szCs w:val="22"/>
        </w:rPr>
      </w:pPr>
      <w:r w:rsidRPr="00EC69FA">
        <w:rPr>
          <w:rFonts w:ascii="Calibri" w:eastAsia="Calibri" w:hAnsi="Calibri" w:cs="Calibri"/>
          <w:sz w:val="22"/>
          <w:szCs w:val="22"/>
        </w:rPr>
        <w:t>Zhotovitel</w:t>
      </w:r>
      <w:r w:rsidR="001279AB" w:rsidRPr="00EC69FA">
        <w:rPr>
          <w:rFonts w:ascii="Calibri" w:eastAsia="Calibri" w:hAnsi="Calibri" w:cs="Calibri"/>
          <w:sz w:val="22"/>
          <w:szCs w:val="22"/>
        </w:rPr>
        <w:t xml:space="preserve"> se zavazuje předat Objednateli spolu s</w:t>
      </w:r>
      <w:r w:rsidRPr="00EC69FA">
        <w:rPr>
          <w:rFonts w:ascii="Calibri" w:eastAsia="Calibri" w:hAnsi="Calibri" w:cs="Calibri"/>
          <w:sz w:val="22"/>
          <w:szCs w:val="22"/>
        </w:rPr>
        <w:t> </w:t>
      </w:r>
      <w:r w:rsidR="00085512">
        <w:rPr>
          <w:rFonts w:ascii="Calibri" w:eastAsia="Calibri" w:hAnsi="Calibri" w:cs="Calibri"/>
          <w:sz w:val="22"/>
          <w:szCs w:val="22"/>
        </w:rPr>
        <w:t>d</w:t>
      </w:r>
      <w:r w:rsidRPr="00EC69FA">
        <w:rPr>
          <w:rFonts w:ascii="Calibri" w:eastAsia="Calibri" w:hAnsi="Calibri" w:cs="Calibri"/>
          <w:sz w:val="22"/>
          <w:szCs w:val="22"/>
        </w:rPr>
        <w:t xml:space="preserve">ílem </w:t>
      </w:r>
      <w:r w:rsidR="001279AB" w:rsidRPr="00EC69FA">
        <w:rPr>
          <w:rFonts w:ascii="Calibri" w:eastAsia="Calibri" w:hAnsi="Calibri" w:cs="Calibri"/>
          <w:sz w:val="22"/>
          <w:szCs w:val="22"/>
        </w:rPr>
        <w:t xml:space="preserve">i veškerou nezbytnou dokumentaci </w:t>
      </w:r>
      <w:r w:rsidR="00085512">
        <w:rPr>
          <w:rFonts w:ascii="Calibri" w:eastAsia="Calibri" w:hAnsi="Calibri" w:cs="Calibri"/>
          <w:sz w:val="22"/>
          <w:szCs w:val="22"/>
        </w:rPr>
        <w:t>d</w:t>
      </w:r>
      <w:r w:rsidRPr="00EC69FA">
        <w:rPr>
          <w:rFonts w:ascii="Calibri" w:eastAsia="Calibri" w:hAnsi="Calibri" w:cs="Calibri"/>
          <w:sz w:val="22"/>
          <w:szCs w:val="22"/>
        </w:rPr>
        <w:t>íla</w:t>
      </w:r>
      <w:r w:rsidR="001279AB" w:rsidRPr="00EC69FA">
        <w:rPr>
          <w:rFonts w:ascii="Calibri" w:eastAsia="Calibri" w:hAnsi="Calibri" w:cs="Calibri"/>
          <w:sz w:val="22"/>
          <w:szCs w:val="22"/>
        </w:rPr>
        <w:t>, která se k </w:t>
      </w:r>
      <w:r w:rsidR="00085512">
        <w:rPr>
          <w:rFonts w:ascii="Calibri" w:eastAsia="Calibri" w:hAnsi="Calibri" w:cs="Calibri"/>
          <w:sz w:val="22"/>
          <w:szCs w:val="22"/>
        </w:rPr>
        <w:t>d</w:t>
      </w:r>
      <w:r w:rsidRPr="00EC69FA">
        <w:rPr>
          <w:rFonts w:ascii="Calibri" w:eastAsia="Calibri" w:hAnsi="Calibri" w:cs="Calibri"/>
          <w:sz w:val="22"/>
          <w:szCs w:val="22"/>
        </w:rPr>
        <w:t>ílu</w:t>
      </w:r>
      <w:r w:rsidR="001279AB" w:rsidRPr="00EC69FA">
        <w:rPr>
          <w:rFonts w:ascii="Calibri" w:eastAsia="Calibri" w:hAnsi="Calibri" w:cs="Calibri"/>
          <w:sz w:val="22"/>
          <w:szCs w:val="22"/>
        </w:rPr>
        <w:t xml:space="preserve"> vztahuje a je potřebná a nezbytná k řádnému užívání</w:t>
      </w:r>
      <w:r w:rsidRPr="00EC69FA">
        <w:rPr>
          <w:rFonts w:ascii="Calibri" w:eastAsia="Calibri" w:hAnsi="Calibri" w:cs="Calibri"/>
          <w:sz w:val="22"/>
          <w:szCs w:val="22"/>
        </w:rPr>
        <w:t xml:space="preserve"> </w:t>
      </w:r>
      <w:r w:rsidR="00085512">
        <w:rPr>
          <w:rFonts w:ascii="Calibri" w:eastAsia="Calibri" w:hAnsi="Calibri" w:cs="Calibri"/>
          <w:sz w:val="22"/>
          <w:szCs w:val="22"/>
        </w:rPr>
        <w:t>d</w:t>
      </w:r>
      <w:r w:rsidRPr="00EC69FA">
        <w:rPr>
          <w:rFonts w:ascii="Calibri" w:eastAsia="Calibri" w:hAnsi="Calibri" w:cs="Calibri"/>
          <w:sz w:val="22"/>
          <w:szCs w:val="22"/>
        </w:rPr>
        <w:t>íla</w:t>
      </w:r>
      <w:r w:rsidR="001279AB" w:rsidRPr="00EC69FA">
        <w:rPr>
          <w:rFonts w:ascii="Calibri" w:eastAsia="Calibri" w:hAnsi="Calibri" w:cs="Calibri"/>
          <w:sz w:val="22"/>
          <w:szCs w:val="22"/>
        </w:rPr>
        <w:t>.</w:t>
      </w:r>
    </w:p>
    <w:p w14:paraId="68134C17" w14:textId="7B401D40" w:rsidR="006A78B0" w:rsidRDefault="00936CD9" w:rsidP="00CD6690">
      <w:pPr>
        <w:numPr>
          <w:ilvl w:val="1"/>
          <w:numId w:val="5"/>
        </w:numPr>
        <w:spacing w:before="120" w:after="120"/>
        <w:ind w:left="709" w:hanging="709"/>
        <w:jc w:val="both"/>
        <w:rPr>
          <w:rFonts w:ascii="Calibri" w:eastAsia="Calibri" w:hAnsi="Calibri" w:cs="Calibri"/>
          <w:sz w:val="22"/>
          <w:szCs w:val="22"/>
        </w:rPr>
      </w:pPr>
      <w:r w:rsidRPr="00EC69FA">
        <w:rPr>
          <w:rFonts w:ascii="Calibri" w:eastAsia="Calibri" w:hAnsi="Calibri" w:cs="Calibri"/>
          <w:sz w:val="22"/>
          <w:szCs w:val="22"/>
        </w:rPr>
        <w:t>Vlastnické právo k </w:t>
      </w:r>
      <w:r w:rsidR="00085512">
        <w:rPr>
          <w:rFonts w:ascii="Calibri" w:eastAsia="Calibri" w:hAnsi="Calibri" w:cs="Calibri"/>
          <w:sz w:val="22"/>
          <w:szCs w:val="22"/>
        </w:rPr>
        <w:t>d</w:t>
      </w:r>
      <w:r w:rsidRPr="00EC69FA">
        <w:rPr>
          <w:rFonts w:ascii="Calibri" w:eastAsia="Calibri" w:hAnsi="Calibri" w:cs="Calibri"/>
          <w:sz w:val="22"/>
          <w:szCs w:val="22"/>
        </w:rPr>
        <w:t xml:space="preserve">ílu, případně </w:t>
      </w:r>
      <w:r w:rsidR="00085512">
        <w:rPr>
          <w:rFonts w:ascii="Calibri" w:eastAsia="Calibri" w:hAnsi="Calibri" w:cs="Calibri"/>
          <w:sz w:val="22"/>
          <w:szCs w:val="22"/>
        </w:rPr>
        <w:t>k jeho jakékoliv části</w:t>
      </w:r>
      <w:r w:rsidRPr="00EC69FA">
        <w:rPr>
          <w:rFonts w:ascii="Calibri" w:eastAsia="Calibri" w:hAnsi="Calibri" w:cs="Calibri"/>
          <w:sz w:val="22"/>
          <w:szCs w:val="22"/>
        </w:rPr>
        <w:t>, která je předmětem</w:t>
      </w:r>
      <w:r w:rsidR="00D33112">
        <w:rPr>
          <w:rFonts w:ascii="Calibri" w:eastAsia="Calibri" w:hAnsi="Calibri" w:cs="Calibri"/>
          <w:sz w:val="22"/>
          <w:szCs w:val="22"/>
        </w:rPr>
        <w:t xml:space="preserve"> či součástí</w:t>
      </w:r>
      <w:r w:rsidRPr="00EC69FA">
        <w:rPr>
          <w:rFonts w:ascii="Calibri" w:eastAsia="Calibri" w:hAnsi="Calibri" w:cs="Calibri"/>
          <w:sz w:val="22"/>
          <w:szCs w:val="22"/>
        </w:rPr>
        <w:t xml:space="preserve"> </w:t>
      </w:r>
      <w:r w:rsidR="00085512">
        <w:rPr>
          <w:rFonts w:ascii="Calibri" w:eastAsia="Calibri" w:hAnsi="Calibri" w:cs="Calibri"/>
          <w:sz w:val="22"/>
          <w:szCs w:val="22"/>
        </w:rPr>
        <w:t>d</w:t>
      </w:r>
      <w:r w:rsidRPr="00EC69FA">
        <w:rPr>
          <w:rFonts w:ascii="Calibri" w:eastAsia="Calibri" w:hAnsi="Calibri" w:cs="Calibri"/>
          <w:sz w:val="22"/>
          <w:szCs w:val="22"/>
        </w:rPr>
        <w:t>íla a nebezpečí škody na</w:t>
      </w:r>
      <w:r w:rsidR="008647EA">
        <w:rPr>
          <w:rFonts w:ascii="Calibri" w:eastAsia="Calibri" w:hAnsi="Calibri" w:cs="Calibri"/>
          <w:sz w:val="22"/>
          <w:szCs w:val="22"/>
        </w:rPr>
        <w:t xml:space="preserve"> díle</w:t>
      </w:r>
      <w:r w:rsidR="00D33112">
        <w:rPr>
          <w:rFonts w:ascii="Calibri" w:eastAsia="Calibri" w:hAnsi="Calibri" w:cs="Calibri"/>
          <w:sz w:val="22"/>
          <w:szCs w:val="22"/>
        </w:rPr>
        <w:t xml:space="preserve">, </w:t>
      </w:r>
      <w:r w:rsidRPr="00EC69FA">
        <w:rPr>
          <w:rFonts w:ascii="Calibri" w:eastAsia="Calibri" w:hAnsi="Calibri" w:cs="Calibri"/>
          <w:sz w:val="22"/>
          <w:szCs w:val="22"/>
        </w:rPr>
        <w:t xml:space="preserve">přechází na </w:t>
      </w:r>
      <w:r w:rsidR="00D33112">
        <w:rPr>
          <w:rFonts w:ascii="Calibri" w:eastAsia="Calibri" w:hAnsi="Calibri" w:cs="Calibri"/>
          <w:sz w:val="22"/>
          <w:szCs w:val="22"/>
        </w:rPr>
        <w:t>O</w:t>
      </w:r>
      <w:r w:rsidRPr="00EC69FA">
        <w:rPr>
          <w:rFonts w:ascii="Calibri" w:eastAsia="Calibri" w:hAnsi="Calibri" w:cs="Calibri"/>
          <w:sz w:val="22"/>
          <w:szCs w:val="22"/>
        </w:rPr>
        <w:t xml:space="preserve">bjednatele dnem převzetí </w:t>
      </w:r>
      <w:r w:rsidR="00D33112">
        <w:rPr>
          <w:rFonts w:ascii="Calibri" w:eastAsia="Calibri" w:hAnsi="Calibri" w:cs="Calibri"/>
          <w:sz w:val="22"/>
          <w:szCs w:val="22"/>
        </w:rPr>
        <w:t>D</w:t>
      </w:r>
      <w:r w:rsidRPr="00EC69FA">
        <w:rPr>
          <w:rFonts w:ascii="Calibri" w:eastAsia="Calibri" w:hAnsi="Calibri" w:cs="Calibri"/>
          <w:sz w:val="22"/>
          <w:szCs w:val="22"/>
        </w:rPr>
        <w:t xml:space="preserve">íla </w:t>
      </w:r>
      <w:r w:rsidR="00D33112">
        <w:rPr>
          <w:rFonts w:ascii="Calibri" w:eastAsia="Calibri" w:hAnsi="Calibri" w:cs="Calibri"/>
          <w:sz w:val="22"/>
          <w:szCs w:val="22"/>
        </w:rPr>
        <w:t>O</w:t>
      </w:r>
      <w:r w:rsidRPr="00EC69FA">
        <w:rPr>
          <w:rFonts w:ascii="Calibri" w:eastAsia="Calibri" w:hAnsi="Calibri" w:cs="Calibri"/>
          <w:sz w:val="22"/>
          <w:szCs w:val="22"/>
        </w:rPr>
        <w:t>bjednatelem.</w:t>
      </w:r>
    </w:p>
    <w:p w14:paraId="6093BD64" w14:textId="5E7FDECF" w:rsidR="003015E8" w:rsidRDefault="00343D8D" w:rsidP="003015E8">
      <w:pPr>
        <w:numPr>
          <w:ilvl w:val="1"/>
          <w:numId w:val="5"/>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Po </w:t>
      </w:r>
      <w:r w:rsidRPr="008647EA">
        <w:rPr>
          <w:rFonts w:ascii="Calibri" w:eastAsia="Calibri" w:hAnsi="Calibri" w:cs="Calibri"/>
          <w:sz w:val="22"/>
          <w:szCs w:val="22"/>
        </w:rPr>
        <w:t>ukončení</w:t>
      </w:r>
      <w:r w:rsidR="003015E8" w:rsidRPr="008647EA">
        <w:rPr>
          <w:rFonts w:ascii="Calibri" w:eastAsia="Calibri" w:hAnsi="Calibri" w:cs="Calibri"/>
          <w:sz w:val="22"/>
          <w:szCs w:val="22"/>
        </w:rPr>
        <w:t xml:space="preserve"> </w:t>
      </w:r>
      <w:r w:rsidR="003015E8" w:rsidRPr="008647EA">
        <w:rPr>
          <w:rFonts w:ascii="Calibri" w:eastAsia="Calibri" w:hAnsi="Calibri" w:cs="Calibri"/>
          <w:b/>
          <w:sz w:val="22"/>
          <w:szCs w:val="22"/>
        </w:rPr>
        <w:t>Fáze</w:t>
      </w:r>
      <w:r w:rsidR="00216CD4" w:rsidRPr="008647EA">
        <w:rPr>
          <w:rFonts w:ascii="Calibri" w:eastAsia="Calibri" w:hAnsi="Calibri" w:cs="Calibri"/>
          <w:b/>
          <w:sz w:val="22"/>
          <w:szCs w:val="22"/>
        </w:rPr>
        <w:t xml:space="preserve"> 2</w:t>
      </w:r>
      <w:r w:rsidR="003015E8" w:rsidRPr="008647EA">
        <w:rPr>
          <w:rFonts w:ascii="Calibri" w:eastAsia="Calibri" w:hAnsi="Calibri" w:cs="Calibri"/>
          <w:b/>
          <w:sz w:val="22"/>
          <w:szCs w:val="22"/>
        </w:rPr>
        <w:t xml:space="preserve"> </w:t>
      </w:r>
      <w:r w:rsidR="00BC132E" w:rsidRPr="008647EA">
        <w:rPr>
          <w:rFonts w:ascii="Calibri" w:eastAsia="Calibri" w:hAnsi="Calibri" w:cs="Calibri"/>
          <w:bCs/>
          <w:sz w:val="22"/>
          <w:szCs w:val="22"/>
        </w:rPr>
        <w:t>dle čl</w:t>
      </w:r>
      <w:r w:rsidR="00216CD4" w:rsidRPr="008647EA">
        <w:rPr>
          <w:rFonts w:ascii="Calibri" w:eastAsia="Calibri" w:hAnsi="Calibri" w:cs="Calibri"/>
          <w:bCs/>
          <w:sz w:val="22"/>
          <w:szCs w:val="22"/>
        </w:rPr>
        <w:t>. 2.5</w:t>
      </w:r>
      <w:r w:rsidR="00216CD4" w:rsidRPr="008647EA">
        <w:rPr>
          <w:rFonts w:ascii="Calibri" w:eastAsia="Calibri" w:hAnsi="Calibri" w:cs="Calibri"/>
          <w:b/>
          <w:sz w:val="22"/>
          <w:szCs w:val="22"/>
        </w:rPr>
        <w:t xml:space="preserve"> </w:t>
      </w:r>
      <w:r w:rsidRPr="008647EA">
        <w:rPr>
          <w:rFonts w:ascii="Calibri" w:eastAsia="Calibri" w:hAnsi="Calibri" w:cs="Calibri"/>
          <w:sz w:val="22"/>
          <w:szCs w:val="22"/>
        </w:rPr>
        <w:t>této Smlouvy</w:t>
      </w:r>
      <w:r w:rsidR="002D1A34" w:rsidRPr="008647EA">
        <w:rPr>
          <w:rFonts w:ascii="Calibri" w:eastAsia="Calibri" w:hAnsi="Calibri" w:cs="Calibri"/>
          <w:sz w:val="22"/>
          <w:szCs w:val="22"/>
        </w:rPr>
        <w:t xml:space="preserve"> (</w:t>
      </w:r>
      <w:r w:rsidR="002D1A34">
        <w:rPr>
          <w:rFonts w:ascii="Calibri" w:eastAsia="Calibri" w:hAnsi="Calibri" w:cs="Calibri"/>
          <w:sz w:val="22"/>
          <w:szCs w:val="22"/>
        </w:rPr>
        <w:t xml:space="preserve">tj. od okamžiku </w:t>
      </w:r>
      <w:r w:rsidR="00D30E2A">
        <w:rPr>
          <w:rFonts w:ascii="Calibri" w:eastAsia="Calibri" w:hAnsi="Calibri" w:cs="Calibri"/>
          <w:b/>
          <w:bCs/>
          <w:sz w:val="22"/>
          <w:szCs w:val="22"/>
        </w:rPr>
        <w:t>předání do</w:t>
      </w:r>
      <w:r w:rsidR="002D1A34" w:rsidRPr="003E4A40">
        <w:rPr>
          <w:rFonts w:ascii="Calibri" w:eastAsia="Calibri" w:hAnsi="Calibri" w:cs="Calibri"/>
          <w:b/>
          <w:bCs/>
          <w:sz w:val="22"/>
          <w:szCs w:val="22"/>
        </w:rPr>
        <w:t xml:space="preserve"> produktivního provozu</w:t>
      </w:r>
      <w:r w:rsidR="002D1A34" w:rsidRPr="002D1A34">
        <w:rPr>
          <w:rFonts w:ascii="Calibri" w:eastAsia="Calibri" w:hAnsi="Calibri" w:cs="Calibri"/>
          <w:sz w:val="22"/>
          <w:szCs w:val="22"/>
        </w:rPr>
        <w:t>)</w:t>
      </w:r>
      <w:r w:rsidRPr="00990EAF">
        <w:rPr>
          <w:rFonts w:ascii="Calibri" w:eastAsia="Calibri" w:hAnsi="Calibri" w:cs="Calibri"/>
          <w:sz w:val="22"/>
          <w:szCs w:val="22"/>
        </w:rPr>
        <w:t xml:space="preserve"> </w:t>
      </w:r>
      <w:r w:rsidR="003015E8" w:rsidRPr="00990EAF">
        <w:rPr>
          <w:rFonts w:ascii="Calibri" w:eastAsia="Calibri" w:hAnsi="Calibri" w:cs="Calibri"/>
          <w:sz w:val="22"/>
          <w:szCs w:val="22"/>
        </w:rPr>
        <w:t>bude</w:t>
      </w:r>
      <w:r w:rsidR="003015E8" w:rsidRPr="001717DD">
        <w:rPr>
          <w:rFonts w:ascii="Calibri" w:eastAsia="Calibri" w:hAnsi="Calibri" w:cs="Calibri"/>
          <w:sz w:val="22"/>
          <w:szCs w:val="22"/>
        </w:rPr>
        <w:t xml:space="preserve"> Zhotovitelem poskytována</w:t>
      </w:r>
      <w:r w:rsidR="003015E8">
        <w:rPr>
          <w:rFonts w:ascii="Calibri" w:eastAsia="Calibri" w:hAnsi="Calibri" w:cs="Calibri"/>
          <w:sz w:val="22"/>
          <w:szCs w:val="22"/>
        </w:rPr>
        <w:t xml:space="preserve"> </w:t>
      </w:r>
      <w:r w:rsidR="003015E8" w:rsidRPr="001717DD">
        <w:rPr>
          <w:rFonts w:ascii="Calibri" w:eastAsia="Calibri" w:hAnsi="Calibri" w:cs="Calibri"/>
          <w:sz w:val="22"/>
          <w:szCs w:val="22"/>
        </w:rPr>
        <w:t xml:space="preserve">technická podpora </w:t>
      </w:r>
      <w:r w:rsidR="00F82467">
        <w:rPr>
          <w:rFonts w:ascii="Calibri" w:eastAsia="Calibri" w:hAnsi="Calibri" w:cs="Calibri"/>
          <w:sz w:val="22"/>
          <w:szCs w:val="22"/>
        </w:rPr>
        <w:t>d</w:t>
      </w:r>
      <w:r w:rsidR="003015E8" w:rsidRPr="001717DD">
        <w:rPr>
          <w:rFonts w:ascii="Calibri" w:eastAsia="Calibri" w:hAnsi="Calibri" w:cs="Calibri"/>
          <w:sz w:val="22"/>
          <w:szCs w:val="22"/>
        </w:rPr>
        <w:t>íla tak, že</w:t>
      </w:r>
      <w:r w:rsidR="003015E8">
        <w:rPr>
          <w:rFonts w:ascii="Calibri" w:eastAsia="Calibri" w:hAnsi="Calibri" w:cs="Calibri"/>
          <w:sz w:val="22"/>
          <w:szCs w:val="22"/>
        </w:rPr>
        <w:t> </w:t>
      </w:r>
      <w:r w:rsidR="003015E8" w:rsidRPr="001717DD">
        <w:rPr>
          <w:rFonts w:ascii="Calibri" w:eastAsia="Calibri" w:hAnsi="Calibri" w:cs="Calibri"/>
          <w:sz w:val="22"/>
          <w:szCs w:val="22"/>
        </w:rPr>
        <w:t xml:space="preserve">technická </w:t>
      </w:r>
      <w:r w:rsidR="003015E8" w:rsidRPr="00DE5C37">
        <w:rPr>
          <w:rFonts w:ascii="Calibri" w:eastAsia="Calibri" w:hAnsi="Calibri" w:cs="Calibri"/>
          <w:sz w:val="22"/>
          <w:szCs w:val="22"/>
        </w:rPr>
        <w:t xml:space="preserve">podpora dle této Smlouvy bude Zhotovitelem Objednateli </w:t>
      </w:r>
      <w:r w:rsidR="003015E8" w:rsidRPr="00F82467">
        <w:rPr>
          <w:rFonts w:ascii="Calibri" w:eastAsia="Calibri" w:hAnsi="Calibri" w:cs="Calibri"/>
          <w:sz w:val="22"/>
          <w:szCs w:val="22"/>
        </w:rPr>
        <w:t xml:space="preserve">poskytována </w:t>
      </w:r>
      <w:r w:rsidR="003015E8" w:rsidRPr="008647EA">
        <w:rPr>
          <w:rFonts w:ascii="Calibri" w:eastAsia="Calibri" w:hAnsi="Calibri" w:cs="Calibri"/>
          <w:b/>
          <w:bCs/>
          <w:sz w:val="22"/>
          <w:szCs w:val="22"/>
        </w:rPr>
        <w:t xml:space="preserve">po dobu </w:t>
      </w:r>
      <w:r w:rsidR="00221DA7" w:rsidRPr="008647EA">
        <w:rPr>
          <w:rFonts w:ascii="Calibri" w:eastAsia="Calibri" w:hAnsi="Calibri" w:cs="Calibri"/>
          <w:b/>
          <w:bCs/>
          <w:sz w:val="22"/>
          <w:szCs w:val="22"/>
        </w:rPr>
        <w:t>neurčitou</w:t>
      </w:r>
      <w:r w:rsidR="00221DA7" w:rsidRPr="002D1A34">
        <w:rPr>
          <w:rFonts w:ascii="Calibri" w:eastAsia="Calibri" w:hAnsi="Calibri" w:cs="Calibri"/>
          <w:b/>
          <w:bCs/>
          <w:sz w:val="22"/>
          <w:szCs w:val="22"/>
        </w:rPr>
        <w:t xml:space="preserve"> </w:t>
      </w:r>
      <w:r w:rsidR="003015E8" w:rsidRPr="002D1A34">
        <w:rPr>
          <w:rFonts w:ascii="Calibri" w:eastAsia="Calibri" w:hAnsi="Calibri" w:cs="Calibri"/>
          <w:b/>
          <w:bCs/>
          <w:sz w:val="22"/>
          <w:szCs w:val="22"/>
        </w:rPr>
        <w:t>od</w:t>
      </w:r>
      <w:r w:rsidR="002D1A34">
        <w:rPr>
          <w:rFonts w:ascii="Calibri" w:eastAsia="Calibri" w:hAnsi="Calibri" w:cs="Calibri"/>
          <w:b/>
          <w:bCs/>
          <w:sz w:val="22"/>
          <w:szCs w:val="22"/>
        </w:rPr>
        <w:t> </w:t>
      </w:r>
      <w:r w:rsidR="003015E8" w:rsidRPr="002D1A34">
        <w:rPr>
          <w:rFonts w:ascii="Calibri" w:eastAsia="Calibri" w:hAnsi="Calibri" w:cs="Calibri"/>
          <w:b/>
          <w:bCs/>
          <w:sz w:val="22"/>
          <w:szCs w:val="22"/>
        </w:rPr>
        <w:t>převzetí díla</w:t>
      </w:r>
      <w:r w:rsidR="003015E8" w:rsidRPr="00F82467">
        <w:rPr>
          <w:rFonts w:ascii="Calibri" w:eastAsia="Calibri" w:hAnsi="Calibri" w:cs="Calibri"/>
          <w:sz w:val="22"/>
          <w:szCs w:val="22"/>
        </w:rPr>
        <w:t xml:space="preserve"> (akceptace systému) bez vad a nedodělků</w:t>
      </w:r>
      <w:r w:rsidR="00221DA7">
        <w:rPr>
          <w:rFonts w:ascii="Calibri" w:eastAsia="Calibri" w:hAnsi="Calibri" w:cs="Calibri"/>
          <w:sz w:val="22"/>
          <w:szCs w:val="22"/>
        </w:rPr>
        <w:t xml:space="preserve"> dle</w:t>
      </w:r>
      <w:r w:rsidR="003015E8" w:rsidRPr="00F82467">
        <w:rPr>
          <w:rFonts w:ascii="Calibri" w:eastAsia="Calibri" w:hAnsi="Calibri" w:cs="Calibri"/>
          <w:sz w:val="22"/>
          <w:szCs w:val="22"/>
        </w:rPr>
        <w:t xml:space="preserve"> této Smlouvy. Technická podpora bude Zhotovitelem prováděna dálkovou formou z prostor Zhotovitele („</w:t>
      </w:r>
      <w:r w:rsidR="003015E8" w:rsidRPr="00F82467">
        <w:rPr>
          <w:rFonts w:ascii="Calibri" w:eastAsia="Calibri" w:hAnsi="Calibri" w:cs="Calibri"/>
          <w:b/>
          <w:bCs/>
          <w:sz w:val="22"/>
          <w:szCs w:val="22"/>
        </w:rPr>
        <w:t>vzdálený přístup</w:t>
      </w:r>
      <w:r w:rsidR="003015E8" w:rsidRPr="00F82467">
        <w:rPr>
          <w:rFonts w:ascii="Calibri" w:eastAsia="Calibri" w:hAnsi="Calibri" w:cs="Calibri"/>
          <w:sz w:val="22"/>
          <w:szCs w:val="22"/>
        </w:rPr>
        <w:t>“); v případ</w:t>
      </w:r>
      <w:r w:rsidR="003015E8" w:rsidRPr="00E1726B">
        <w:rPr>
          <w:rFonts w:ascii="Calibri" w:eastAsia="Calibri" w:hAnsi="Calibri" w:cs="Calibri"/>
          <w:sz w:val="22"/>
          <w:szCs w:val="22"/>
        </w:rPr>
        <w:t xml:space="preserve">ě nemožnosti realizace on-line bude poskytnuta formou servisního výjezdu u </w:t>
      </w:r>
      <w:r w:rsidR="003015E8">
        <w:rPr>
          <w:rFonts w:ascii="Calibri" w:eastAsia="Calibri" w:hAnsi="Calibri" w:cs="Calibri"/>
          <w:sz w:val="22"/>
          <w:szCs w:val="22"/>
        </w:rPr>
        <w:t>O</w:t>
      </w:r>
      <w:r w:rsidR="003015E8" w:rsidRPr="00E1726B">
        <w:rPr>
          <w:rFonts w:ascii="Calibri" w:eastAsia="Calibri" w:hAnsi="Calibri" w:cs="Calibri"/>
          <w:sz w:val="22"/>
          <w:szCs w:val="22"/>
        </w:rPr>
        <w:t>bjednatele.</w:t>
      </w:r>
      <w:r w:rsidR="003015E8">
        <w:rPr>
          <w:rFonts w:ascii="Calibri" w:eastAsia="Calibri" w:hAnsi="Calibri" w:cs="Calibri"/>
          <w:sz w:val="22"/>
          <w:szCs w:val="22"/>
        </w:rPr>
        <w:t xml:space="preserve"> </w:t>
      </w:r>
    </w:p>
    <w:p w14:paraId="387F0089" w14:textId="6E670864" w:rsidR="00783D2D" w:rsidRDefault="003015E8" w:rsidP="00094AA8">
      <w:pPr>
        <w:numPr>
          <w:ilvl w:val="1"/>
          <w:numId w:val="5"/>
        </w:numPr>
        <w:spacing w:before="120" w:after="120"/>
        <w:ind w:left="709" w:hanging="709"/>
        <w:jc w:val="both"/>
        <w:rPr>
          <w:rFonts w:ascii="Calibri" w:eastAsia="Calibri" w:hAnsi="Calibri" w:cs="Calibri"/>
          <w:sz w:val="22"/>
          <w:szCs w:val="22"/>
        </w:rPr>
      </w:pPr>
      <w:r w:rsidRPr="00E1726B">
        <w:rPr>
          <w:rFonts w:ascii="Calibri" w:eastAsia="Calibri" w:hAnsi="Calibri" w:cs="Calibri"/>
          <w:sz w:val="22"/>
          <w:szCs w:val="22"/>
        </w:rPr>
        <w:t xml:space="preserve">Zhotovitel se zavazuje, že vzdálený přístup na základě této </w:t>
      </w:r>
      <w:r>
        <w:rPr>
          <w:rFonts w:ascii="Calibri" w:eastAsia="Calibri" w:hAnsi="Calibri" w:cs="Calibri"/>
          <w:sz w:val="22"/>
          <w:szCs w:val="22"/>
        </w:rPr>
        <w:t>S</w:t>
      </w:r>
      <w:r w:rsidRPr="00E1726B">
        <w:rPr>
          <w:rFonts w:ascii="Calibri" w:eastAsia="Calibri" w:hAnsi="Calibri" w:cs="Calibri"/>
          <w:sz w:val="22"/>
          <w:szCs w:val="22"/>
        </w:rPr>
        <w:t xml:space="preserve">mlouvy bude využívat jen za účelem poskytování služeb uvedených v této </w:t>
      </w:r>
      <w:r>
        <w:rPr>
          <w:rFonts w:ascii="Calibri" w:eastAsia="Calibri" w:hAnsi="Calibri" w:cs="Calibri"/>
          <w:sz w:val="22"/>
          <w:szCs w:val="22"/>
        </w:rPr>
        <w:t>S</w:t>
      </w:r>
      <w:r w:rsidRPr="00E1726B">
        <w:rPr>
          <w:rFonts w:ascii="Calibri" w:eastAsia="Calibri" w:hAnsi="Calibri" w:cs="Calibri"/>
          <w:sz w:val="22"/>
          <w:szCs w:val="22"/>
        </w:rPr>
        <w:t>mlouvě. Porušení této povinnosti bude považováno za</w:t>
      </w:r>
      <w:r w:rsidR="00DB1229">
        <w:rPr>
          <w:rFonts w:ascii="Calibri" w:eastAsia="Calibri" w:hAnsi="Calibri" w:cs="Calibri"/>
          <w:sz w:val="22"/>
          <w:szCs w:val="22"/>
        </w:rPr>
        <w:t> </w:t>
      </w:r>
      <w:r w:rsidRPr="00E1726B">
        <w:rPr>
          <w:rFonts w:ascii="Calibri" w:eastAsia="Calibri" w:hAnsi="Calibri" w:cs="Calibri"/>
          <w:sz w:val="22"/>
          <w:szCs w:val="22"/>
        </w:rPr>
        <w:t xml:space="preserve">podstatné porušení </w:t>
      </w:r>
      <w:r>
        <w:rPr>
          <w:rFonts w:ascii="Calibri" w:eastAsia="Calibri" w:hAnsi="Calibri" w:cs="Calibri"/>
          <w:sz w:val="22"/>
          <w:szCs w:val="22"/>
        </w:rPr>
        <w:t>S</w:t>
      </w:r>
      <w:r w:rsidRPr="00E1726B">
        <w:rPr>
          <w:rFonts w:ascii="Calibri" w:eastAsia="Calibri" w:hAnsi="Calibri" w:cs="Calibri"/>
          <w:sz w:val="22"/>
          <w:szCs w:val="22"/>
        </w:rPr>
        <w:t>mlouvy.</w:t>
      </w:r>
    </w:p>
    <w:p w14:paraId="1AF2208A" w14:textId="4D634BE1" w:rsidR="003D75EF" w:rsidRPr="00377A33" w:rsidRDefault="003D75EF" w:rsidP="00094AA8">
      <w:pPr>
        <w:numPr>
          <w:ilvl w:val="1"/>
          <w:numId w:val="5"/>
        </w:numPr>
        <w:spacing w:before="120" w:after="120"/>
        <w:ind w:left="709" w:hanging="709"/>
        <w:jc w:val="both"/>
        <w:rPr>
          <w:rFonts w:ascii="Calibri" w:eastAsia="Calibri" w:hAnsi="Calibri" w:cs="Calibri"/>
          <w:sz w:val="22"/>
          <w:szCs w:val="22"/>
        </w:rPr>
      </w:pPr>
      <w:r w:rsidRPr="00377A33">
        <w:rPr>
          <w:rFonts w:ascii="Calibri" w:eastAsia="Calibri" w:hAnsi="Calibri" w:cs="Calibri"/>
          <w:sz w:val="22"/>
          <w:szCs w:val="22"/>
        </w:rPr>
        <w:t xml:space="preserve">Smluvní strany se dohodly, že </w:t>
      </w:r>
      <w:r w:rsidR="00E36A02" w:rsidRPr="00377A33">
        <w:rPr>
          <w:rFonts w:ascii="Calibri" w:eastAsia="Calibri" w:hAnsi="Calibri" w:cs="Calibri"/>
          <w:sz w:val="22"/>
          <w:szCs w:val="22"/>
        </w:rPr>
        <w:t>postupy pro předání, převzetí a akceptaci díla (příslušných částí díla)</w:t>
      </w:r>
      <w:r w:rsidR="0056240C" w:rsidRPr="00377A33">
        <w:rPr>
          <w:rFonts w:ascii="Calibri" w:eastAsia="Calibri" w:hAnsi="Calibri" w:cs="Calibri"/>
          <w:sz w:val="22"/>
          <w:szCs w:val="22"/>
        </w:rPr>
        <w:t xml:space="preserve"> dle toto čl. III. Smlouvy</w:t>
      </w:r>
      <w:r w:rsidR="00E36A02" w:rsidRPr="00377A33">
        <w:rPr>
          <w:rFonts w:ascii="Calibri" w:eastAsia="Calibri" w:hAnsi="Calibri" w:cs="Calibri"/>
          <w:sz w:val="22"/>
          <w:szCs w:val="22"/>
        </w:rPr>
        <w:t xml:space="preserve"> se obdobně uplatní i pro výstupy</w:t>
      </w:r>
      <w:r w:rsidR="0056240C" w:rsidRPr="00377A33">
        <w:rPr>
          <w:rFonts w:ascii="Calibri" w:eastAsia="Calibri" w:hAnsi="Calibri" w:cs="Calibri"/>
          <w:sz w:val="22"/>
          <w:szCs w:val="22"/>
        </w:rPr>
        <w:t>/výsledky</w:t>
      </w:r>
      <w:r w:rsidR="00E36A02" w:rsidRPr="00377A33">
        <w:rPr>
          <w:rFonts w:ascii="Calibri" w:eastAsia="Calibri" w:hAnsi="Calibri" w:cs="Calibri"/>
          <w:sz w:val="22"/>
          <w:szCs w:val="22"/>
        </w:rPr>
        <w:t xml:space="preserve"> plnění </w:t>
      </w:r>
      <w:r w:rsidR="0056240C" w:rsidRPr="00377A33">
        <w:rPr>
          <w:rFonts w:ascii="Calibri" w:eastAsia="Calibri" w:hAnsi="Calibri" w:cs="Calibri"/>
          <w:sz w:val="22"/>
          <w:szCs w:val="22"/>
        </w:rPr>
        <w:t>služeb rozvoje systému.</w:t>
      </w:r>
    </w:p>
    <w:p w14:paraId="0758B941" w14:textId="77777777" w:rsidR="00094AA8" w:rsidRPr="00094AA8" w:rsidRDefault="00094AA8" w:rsidP="006E72CB">
      <w:pPr>
        <w:spacing w:before="120" w:after="120"/>
        <w:jc w:val="both"/>
        <w:rPr>
          <w:rFonts w:ascii="Calibri" w:eastAsia="Calibri" w:hAnsi="Calibri" w:cs="Calibri"/>
          <w:sz w:val="22"/>
          <w:szCs w:val="22"/>
        </w:rPr>
      </w:pPr>
    </w:p>
    <w:p w14:paraId="51AF90E7" w14:textId="42557086" w:rsidR="00783D2D" w:rsidRPr="00EC69FA" w:rsidRDefault="00085512" w:rsidP="00CD6690">
      <w:pPr>
        <w:numPr>
          <w:ilvl w:val="0"/>
          <w:numId w:val="1"/>
        </w:numPr>
        <w:spacing w:before="120"/>
        <w:contextualSpacing/>
        <w:jc w:val="both"/>
        <w:rPr>
          <w:rFonts w:ascii="Calibri" w:eastAsia="Calibri" w:hAnsi="Calibri" w:cs="Calibri"/>
          <w:b/>
          <w:smallCaps/>
          <w:sz w:val="22"/>
          <w:szCs w:val="22"/>
        </w:rPr>
      </w:pPr>
      <w:r>
        <w:rPr>
          <w:rFonts w:ascii="Calibri" w:eastAsia="Calibri" w:hAnsi="Calibri" w:cs="Calibri"/>
          <w:b/>
          <w:smallCaps/>
          <w:sz w:val="22"/>
          <w:szCs w:val="22"/>
        </w:rPr>
        <w:t>CENA DÍLA, CENA DALŠÍHO PLNĚNÍ, PLATEBNÍ PODMÍNKY</w:t>
      </w:r>
    </w:p>
    <w:p w14:paraId="629C8A4D" w14:textId="59949BCE" w:rsidR="00634620" w:rsidRDefault="00634620" w:rsidP="00CD6690">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Objednatel zaplatí </w:t>
      </w:r>
      <w:r w:rsidR="00643027">
        <w:rPr>
          <w:rFonts w:ascii="Calibri" w:eastAsia="Calibri" w:hAnsi="Calibri" w:cs="Calibri"/>
          <w:sz w:val="22"/>
          <w:szCs w:val="22"/>
        </w:rPr>
        <w:t>Zhotovitel</w:t>
      </w:r>
      <w:r w:rsidR="002B28E8">
        <w:rPr>
          <w:rFonts w:ascii="Calibri" w:eastAsia="Calibri" w:hAnsi="Calibri" w:cs="Calibri"/>
          <w:sz w:val="22"/>
          <w:szCs w:val="22"/>
        </w:rPr>
        <w:t>i</w:t>
      </w:r>
      <w:r w:rsidR="00643027">
        <w:rPr>
          <w:rFonts w:ascii="Calibri" w:eastAsia="Calibri" w:hAnsi="Calibri" w:cs="Calibri"/>
          <w:sz w:val="22"/>
          <w:szCs w:val="22"/>
        </w:rPr>
        <w:t xml:space="preserve"> </w:t>
      </w:r>
      <w:r w:rsidR="00085512">
        <w:rPr>
          <w:rFonts w:ascii="Calibri" w:eastAsia="Calibri" w:hAnsi="Calibri" w:cs="Calibri"/>
          <w:sz w:val="22"/>
          <w:szCs w:val="22"/>
        </w:rPr>
        <w:t>c</w:t>
      </w:r>
      <w:r>
        <w:rPr>
          <w:rFonts w:ascii="Calibri" w:eastAsia="Calibri" w:hAnsi="Calibri" w:cs="Calibri"/>
          <w:sz w:val="22"/>
          <w:szCs w:val="22"/>
        </w:rPr>
        <w:t xml:space="preserve">enu </w:t>
      </w:r>
      <w:r w:rsidR="00085512">
        <w:rPr>
          <w:rFonts w:ascii="Calibri" w:eastAsia="Calibri" w:hAnsi="Calibri" w:cs="Calibri"/>
          <w:sz w:val="22"/>
          <w:szCs w:val="22"/>
        </w:rPr>
        <w:t>d</w:t>
      </w:r>
      <w:r w:rsidR="002B28E8">
        <w:rPr>
          <w:rFonts w:ascii="Calibri" w:eastAsia="Calibri" w:hAnsi="Calibri" w:cs="Calibri"/>
          <w:sz w:val="22"/>
          <w:szCs w:val="22"/>
        </w:rPr>
        <w:t>íla</w:t>
      </w:r>
      <w:r w:rsidR="00085512">
        <w:rPr>
          <w:rFonts w:ascii="Calibri" w:eastAsia="Calibri" w:hAnsi="Calibri" w:cs="Calibri"/>
          <w:sz w:val="22"/>
          <w:szCs w:val="22"/>
        </w:rPr>
        <w:t xml:space="preserve"> (cena </w:t>
      </w:r>
      <w:r w:rsidR="001F6B7D">
        <w:rPr>
          <w:rFonts w:ascii="Calibri" w:eastAsia="Calibri" w:hAnsi="Calibri" w:cs="Calibri"/>
          <w:sz w:val="22"/>
          <w:szCs w:val="22"/>
        </w:rPr>
        <w:t>z</w:t>
      </w:r>
      <w:r w:rsidR="00085512">
        <w:rPr>
          <w:rFonts w:ascii="Calibri" w:eastAsia="Calibri" w:hAnsi="Calibri" w:cs="Calibri"/>
          <w:sz w:val="22"/>
          <w:szCs w:val="22"/>
        </w:rPr>
        <w:t>a všechny jednotlivé části díla)</w:t>
      </w:r>
      <w:r w:rsidR="002B28E8">
        <w:rPr>
          <w:rFonts w:ascii="Calibri" w:eastAsia="Calibri" w:hAnsi="Calibri" w:cs="Calibri"/>
          <w:sz w:val="22"/>
          <w:szCs w:val="22"/>
        </w:rPr>
        <w:t xml:space="preserve"> </w:t>
      </w:r>
      <w:r>
        <w:rPr>
          <w:rFonts w:ascii="Calibri" w:eastAsia="Calibri" w:hAnsi="Calibri" w:cs="Calibri"/>
          <w:sz w:val="22"/>
          <w:szCs w:val="22"/>
        </w:rPr>
        <w:t xml:space="preserve">v souladu s nabídkou </w:t>
      </w:r>
      <w:r w:rsidR="002B28E8">
        <w:rPr>
          <w:rFonts w:ascii="Calibri" w:eastAsia="Calibri" w:hAnsi="Calibri" w:cs="Calibri"/>
          <w:sz w:val="22"/>
          <w:szCs w:val="22"/>
        </w:rPr>
        <w:t>Zhotovitele</w:t>
      </w:r>
      <w:r w:rsidR="00085512">
        <w:rPr>
          <w:rFonts w:ascii="Calibri" w:eastAsia="Calibri" w:hAnsi="Calibri" w:cs="Calibri"/>
          <w:sz w:val="22"/>
          <w:szCs w:val="22"/>
        </w:rPr>
        <w:t xml:space="preserve"> v rámci Veřejné zakázky</w:t>
      </w:r>
      <w:r w:rsidR="002B28E8">
        <w:rPr>
          <w:rFonts w:ascii="Calibri" w:eastAsia="Calibri" w:hAnsi="Calibri" w:cs="Calibri"/>
          <w:sz w:val="22"/>
          <w:szCs w:val="22"/>
        </w:rPr>
        <w:t xml:space="preserve"> </w:t>
      </w:r>
      <w:r>
        <w:rPr>
          <w:rFonts w:ascii="Calibri" w:eastAsia="Calibri" w:hAnsi="Calibri" w:cs="Calibri"/>
          <w:sz w:val="22"/>
          <w:szCs w:val="22"/>
        </w:rPr>
        <w:t>ve výši:</w:t>
      </w:r>
    </w:p>
    <w:tbl>
      <w:tblPr>
        <w:tblW w:w="8679"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50"/>
        <w:gridCol w:w="2127"/>
        <w:gridCol w:w="3402"/>
      </w:tblGrid>
      <w:tr w:rsidR="0051394F" w14:paraId="7456FB7F" w14:textId="77777777" w:rsidTr="0051394F">
        <w:tc>
          <w:tcPr>
            <w:tcW w:w="3150" w:type="dxa"/>
            <w:tcMar>
              <w:top w:w="100" w:type="dxa"/>
              <w:left w:w="100" w:type="dxa"/>
              <w:bottom w:w="100" w:type="dxa"/>
              <w:right w:w="100" w:type="dxa"/>
            </w:tcMar>
          </w:tcPr>
          <w:p w14:paraId="45D7A0EA" w14:textId="0973EFCD" w:rsidR="0051394F" w:rsidRPr="00144349" w:rsidRDefault="0051394F" w:rsidP="00CD6690">
            <w:pPr>
              <w:spacing w:before="120" w:after="120"/>
              <w:jc w:val="center"/>
              <w:rPr>
                <w:rFonts w:ascii="Calibri" w:eastAsia="Calibri" w:hAnsi="Calibri" w:cs="Calibri"/>
                <w:b/>
                <w:sz w:val="22"/>
                <w:szCs w:val="22"/>
              </w:rPr>
            </w:pPr>
            <w:r w:rsidRPr="00144349">
              <w:rPr>
                <w:rFonts w:ascii="Calibri" w:eastAsia="Calibri" w:hAnsi="Calibri" w:cs="Calibri"/>
                <w:b/>
                <w:sz w:val="22"/>
                <w:szCs w:val="22"/>
              </w:rPr>
              <w:lastRenderedPageBreak/>
              <w:t>Cena bez DPH v Kč</w:t>
            </w:r>
          </w:p>
        </w:tc>
        <w:tc>
          <w:tcPr>
            <w:tcW w:w="2127" w:type="dxa"/>
            <w:tcMar>
              <w:top w:w="100" w:type="dxa"/>
              <w:left w:w="100" w:type="dxa"/>
              <w:bottom w:w="100" w:type="dxa"/>
              <w:right w:w="100" w:type="dxa"/>
            </w:tcMar>
          </w:tcPr>
          <w:p w14:paraId="7C451748" w14:textId="77777777" w:rsidR="0051394F" w:rsidRPr="00144349" w:rsidRDefault="0051394F" w:rsidP="00CD6690">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Sazba DPH</w:t>
            </w:r>
          </w:p>
        </w:tc>
        <w:tc>
          <w:tcPr>
            <w:tcW w:w="3402" w:type="dxa"/>
            <w:tcMar>
              <w:top w:w="100" w:type="dxa"/>
              <w:left w:w="100" w:type="dxa"/>
              <w:bottom w:w="100" w:type="dxa"/>
              <w:right w:w="100" w:type="dxa"/>
            </w:tcMar>
          </w:tcPr>
          <w:p w14:paraId="379BF01B" w14:textId="42E8FEC7" w:rsidR="0051394F" w:rsidRPr="00144349" w:rsidRDefault="0051394F" w:rsidP="00CD6690">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Cena s DPH v Kč</w:t>
            </w:r>
          </w:p>
        </w:tc>
      </w:tr>
      <w:tr w:rsidR="0051394F" w14:paraId="2C050933" w14:textId="77777777" w:rsidTr="0051394F">
        <w:tc>
          <w:tcPr>
            <w:tcW w:w="3150" w:type="dxa"/>
            <w:tcMar>
              <w:top w:w="100" w:type="dxa"/>
              <w:left w:w="100" w:type="dxa"/>
              <w:bottom w:w="100" w:type="dxa"/>
              <w:right w:w="100" w:type="dxa"/>
            </w:tcMar>
          </w:tcPr>
          <w:p w14:paraId="47FB2B93" w14:textId="7176E183" w:rsidR="0051394F" w:rsidRPr="00144349" w:rsidRDefault="00990EAF" w:rsidP="00CD6690">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0051394F" w:rsidRPr="00144349">
              <w:rPr>
                <w:rFonts w:ascii="Calibri" w:eastAsia="Calibri" w:hAnsi="Calibri" w:cs="Calibri"/>
                <w:sz w:val="22"/>
                <w:szCs w:val="22"/>
              </w:rPr>
              <w:t>Kč</w:t>
            </w:r>
          </w:p>
        </w:tc>
        <w:tc>
          <w:tcPr>
            <w:tcW w:w="2127" w:type="dxa"/>
            <w:tcMar>
              <w:top w:w="100" w:type="dxa"/>
              <w:left w:w="100" w:type="dxa"/>
              <w:bottom w:w="100" w:type="dxa"/>
              <w:right w:w="100" w:type="dxa"/>
            </w:tcMar>
          </w:tcPr>
          <w:p w14:paraId="09C38ABC" w14:textId="580475BC" w:rsidR="0051394F" w:rsidRPr="00144349" w:rsidRDefault="00990EAF" w:rsidP="00CD6690">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0051394F" w:rsidRPr="00144349">
              <w:rPr>
                <w:rFonts w:ascii="Calibri" w:eastAsia="Calibri" w:hAnsi="Calibri" w:cs="Calibri"/>
                <w:sz w:val="22"/>
                <w:szCs w:val="22"/>
              </w:rPr>
              <w:t>%</w:t>
            </w:r>
          </w:p>
        </w:tc>
        <w:tc>
          <w:tcPr>
            <w:tcW w:w="3402" w:type="dxa"/>
            <w:tcMar>
              <w:top w:w="100" w:type="dxa"/>
              <w:left w:w="100" w:type="dxa"/>
              <w:bottom w:w="100" w:type="dxa"/>
              <w:right w:w="100" w:type="dxa"/>
            </w:tcMar>
          </w:tcPr>
          <w:p w14:paraId="08C5EC40" w14:textId="062D051C" w:rsidR="0051394F" w:rsidRPr="00144349" w:rsidRDefault="00990EAF" w:rsidP="00CD6690">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sidR="001848D4">
              <w:rPr>
                <w:rFonts w:asciiTheme="majorHAnsi" w:hAnsiTheme="majorHAnsi" w:cstheme="majorHAnsi"/>
                <w:sz w:val="22"/>
                <w:szCs w:val="22"/>
              </w:rPr>
              <w:t xml:space="preserve"> </w:t>
            </w:r>
            <w:r w:rsidR="0051394F" w:rsidRPr="00144349">
              <w:rPr>
                <w:rFonts w:ascii="Calibri" w:eastAsia="Calibri" w:hAnsi="Calibri" w:cs="Calibri"/>
                <w:sz w:val="22"/>
                <w:szCs w:val="22"/>
              </w:rPr>
              <w:t>Kč</w:t>
            </w:r>
          </w:p>
        </w:tc>
      </w:tr>
    </w:tbl>
    <w:p w14:paraId="0BE00E98" w14:textId="0E8AE5C1" w:rsidR="00634620" w:rsidRPr="00BB1642" w:rsidRDefault="00634620" w:rsidP="00CD6690">
      <w:pPr>
        <w:numPr>
          <w:ilvl w:val="1"/>
          <w:numId w:val="7"/>
        </w:numPr>
        <w:spacing w:before="120" w:after="120"/>
        <w:ind w:left="709" w:hanging="709"/>
        <w:jc w:val="both"/>
        <w:rPr>
          <w:rFonts w:ascii="Calibri" w:eastAsia="Calibri" w:hAnsi="Calibri" w:cs="Calibri"/>
          <w:sz w:val="22"/>
          <w:szCs w:val="22"/>
        </w:rPr>
      </w:pPr>
      <w:r w:rsidRPr="00727C9B">
        <w:rPr>
          <w:rFonts w:ascii="Calibri" w:eastAsia="Calibri" w:hAnsi="Calibri" w:cs="Calibri"/>
          <w:b/>
          <w:bCs/>
          <w:sz w:val="22"/>
          <w:szCs w:val="22"/>
        </w:rPr>
        <w:t xml:space="preserve">Celková </w:t>
      </w:r>
      <w:r w:rsidR="00085512" w:rsidRPr="00727C9B">
        <w:rPr>
          <w:rFonts w:ascii="Calibri" w:eastAsia="Calibri" w:hAnsi="Calibri" w:cs="Calibri"/>
          <w:b/>
          <w:bCs/>
          <w:sz w:val="22"/>
          <w:szCs w:val="22"/>
        </w:rPr>
        <w:t>c</w:t>
      </w:r>
      <w:r w:rsidRPr="00727C9B">
        <w:rPr>
          <w:rFonts w:ascii="Calibri" w:eastAsia="Calibri" w:hAnsi="Calibri" w:cs="Calibri"/>
          <w:b/>
          <w:bCs/>
          <w:sz w:val="22"/>
          <w:szCs w:val="22"/>
        </w:rPr>
        <w:t>ena</w:t>
      </w:r>
      <w:r w:rsidR="002B28E8" w:rsidRPr="00727C9B">
        <w:rPr>
          <w:rFonts w:ascii="Calibri" w:eastAsia="Calibri" w:hAnsi="Calibri" w:cs="Calibri"/>
          <w:b/>
          <w:bCs/>
          <w:sz w:val="22"/>
          <w:szCs w:val="22"/>
        </w:rPr>
        <w:t xml:space="preserve"> </w:t>
      </w:r>
      <w:r w:rsidR="00085512" w:rsidRPr="00727C9B">
        <w:rPr>
          <w:rFonts w:ascii="Calibri" w:eastAsia="Calibri" w:hAnsi="Calibri" w:cs="Calibri"/>
          <w:b/>
          <w:bCs/>
          <w:sz w:val="22"/>
          <w:szCs w:val="22"/>
        </w:rPr>
        <w:t>d</w:t>
      </w:r>
      <w:r w:rsidR="002B28E8" w:rsidRPr="00727C9B">
        <w:rPr>
          <w:rFonts w:ascii="Calibri" w:eastAsia="Calibri" w:hAnsi="Calibri" w:cs="Calibri"/>
          <w:b/>
          <w:bCs/>
          <w:sz w:val="22"/>
          <w:szCs w:val="22"/>
        </w:rPr>
        <w:t>íla</w:t>
      </w:r>
      <w:r w:rsidRPr="00BB1642">
        <w:rPr>
          <w:rFonts w:ascii="Calibri" w:eastAsia="Calibri" w:hAnsi="Calibri" w:cs="Calibri"/>
          <w:sz w:val="22"/>
          <w:szCs w:val="22"/>
        </w:rPr>
        <w:t xml:space="preserve"> je blíže určena položkovým rozpočtem</w:t>
      </w:r>
      <w:r w:rsidRPr="00D51456">
        <w:rPr>
          <w:rFonts w:ascii="Calibri" w:eastAsia="Calibri" w:hAnsi="Calibri" w:cs="Calibri"/>
          <w:sz w:val="22"/>
          <w:szCs w:val="22"/>
        </w:rPr>
        <w:t xml:space="preserve">, který tvoří přílohu č. </w:t>
      </w:r>
      <w:r w:rsidR="00085512" w:rsidRPr="00D51456">
        <w:rPr>
          <w:rFonts w:ascii="Calibri" w:eastAsia="Calibri" w:hAnsi="Calibri" w:cs="Calibri"/>
          <w:sz w:val="22"/>
          <w:szCs w:val="22"/>
        </w:rPr>
        <w:t>2</w:t>
      </w:r>
      <w:r w:rsidRPr="00D51456">
        <w:rPr>
          <w:rFonts w:ascii="Calibri" w:eastAsia="Calibri" w:hAnsi="Calibri" w:cs="Calibri"/>
          <w:sz w:val="22"/>
          <w:szCs w:val="22"/>
        </w:rPr>
        <w:t xml:space="preserve"> této </w:t>
      </w:r>
      <w:r w:rsidR="004A7FD2" w:rsidRPr="00D51456">
        <w:rPr>
          <w:rFonts w:ascii="Calibri" w:eastAsia="Calibri" w:hAnsi="Calibri" w:cs="Calibri"/>
          <w:sz w:val="22"/>
          <w:szCs w:val="22"/>
        </w:rPr>
        <w:t>S</w:t>
      </w:r>
      <w:r w:rsidRPr="00D51456">
        <w:rPr>
          <w:rFonts w:ascii="Calibri" w:eastAsia="Calibri" w:hAnsi="Calibri" w:cs="Calibri"/>
          <w:sz w:val="22"/>
          <w:szCs w:val="22"/>
        </w:rPr>
        <w:t>mlouvy</w:t>
      </w:r>
      <w:r w:rsidR="006A015D" w:rsidRPr="00D51456">
        <w:rPr>
          <w:rFonts w:ascii="Calibri" w:eastAsia="Calibri" w:hAnsi="Calibri" w:cs="Calibri"/>
          <w:sz w:val="22"/>
          <w:szCs w:val="22"/>
        </w:rPr>
        <w:t>,</w:t>
      </w:r>
      <w:r w:rsidR="006A015D" w:rsidRPr="00BB1642">
        <w:rPr>
          <w:rFonts w:ascii="Calibri" w:eastAsia="Calibri" w:hAnsi="Calibri" w:cs="Calibri"/>
          <w:sz w:val="22"/>
          <w:szCs w:val="22"/>
        </w:rPr>
        <w:t xml:space="preserve"> </w:t>
      </w:r>
      <w:r w:rsidR="006A015D" w:rsidRPr="00A179E5">
        <w:rPr>
          <w:rFonts w:ascii="Calibri" w:eastAsia="Calibri" w:hAnsi="Calibri" w:cs="Calibri"/>
          <w:sz w:val="22"/>
          <w:szCs w:val="22"/>
        </w:rPr>
        <w:t>a</w:t>
      </w:r>
      <w:r w:rsidR="00277B3F" w:rsidRPr="00A179E5">
        <w:rPr>
          <w:rFonts w:ascii="Calibri" w:eastAsia="Calibri" w:hAnsi="Calibri" w:cs="Calibri"/>
          <w:sz w:val="22"/>
          <w:szCs w:val="22"/>
        </w:rPr>
        <w:t> </w:t>
      </w:r>
      <w:r w:rsidR="006A015D" w:rsidRPr="00A179E5">
        <w:rPr>
          <w:rFonts w:ascii="Calibri" w:eastAsia="Calibri" w:hAnsi="Calibri" w:cs="Calibri"/>
          <w:sz w:val="22"/>
          <w:szCs w:val="22"/>
        </w:rPr>
        <w:t xml:space="preserve">který obsahuje rozpad </w:t>
      </w:r>
      <w:r w:rsidR="00085512" w:rsidRPr="00A179E5">
        <w:rPr>
          <w:rFonts w:ascii="Calibri" w:eastAsia="Calibri" w:hAnsi="Calibri" w:cs="Calibri"/>
          <w:sz w:val="22"/>
          <w:szCs w:val="22"/>
        </w:rPr>
        <w:t>c</w:t>
      </w:r>
      <w:r w:rsidR="006A015D" w:rsidRPr="00A179E5">
        <w:rPr>
          <w:rFonts w:ascii="Calibri" w:eastAsia="Calibri" w:hAnsi="Calibri" w:cs="Calibri"/>
          <w:sz w:val="22"/>
          <w:szCs w:val="22"/>
        </w:rPr>
        <w:t xml:space="preserve">eny odpovídající jednotlivým částem </w:t>
      </w:r>
      <w:r w:rsidR="00085512" w:rsidRPr="00A179E5">
        <w:rPr>
          <w:rFonts w:ascii="Calibri" w:eastAsia="Calibri" w:hAnsi="Calibri" w:cs="Calibri"/>
          <w:sz w:val="22"/>
          <w:szCs w:val="22"/>
        </w:rPr>
        <w:t>d</w:t>
      </w:r>
      <w:r w:rsidR="002B28E8" w:rsidRPr="00A179E5">
        <w:rPr>
          <w:rFonts w:ascii="Calibri" w:eastAsia="Calibri" w:hAnsi="Calibri" w:cs="Calibri"/>
          <w:sz w:val="22"/>
          <w:szCs w:val="22"/>
        </w:rPr>
        <w:t>íla</w:t>
      </w:r>
      <w:r w:rsidR="00066978" w:rsidRPr="00A179E5">
        <w:rPr>
          <w:rFonts w:ascii="Calibri" w:eastAsia="Calibri" w:hAnsi="Calibri" w:cs="Calibri"/>
          <w:sz w:val="22"/>
          <w:szCs w:val="22"/>
        </w:rPr>
        <w:t xml:space="preserve"> a zvláštní části </w:t>
      </w:r>
      <w:r w:rsidR="00085512" w:rsidRPr="00A179E5">
        <w:rPr>
          <w:rFonts w:ascii="Calibri" w:eastAsia="Calibri" w:hAnsi="Calibri" w:cs="Calibri"/>
          <w:sz w:val="22"/>
          <w:szCs w:val="22"/>
        </w:rPr>
        <w:t>c</w:t>
      </w:r>
      <w:r w:rsidR="00066978" w:rsidRPr="00A179E5">
        <w:rPr>
          <w:rFonts w:ascii="Calibri" w:eastAsia="Calibri" w:hAnsi="Calibri" w:cs="Calibri"/>
          <w:sz w:val="22"/>
          <w:szCs w:val="22"/>
        </w:rPr>
        <w:t>eny za poskytování technické podpory</w:t>
      </w:r>
      <w:r w:rsidR="00A179E5">
        <w:rPr>
          <w:rFonts w:ascii="Calibri" w:eastAsia="Calibri" w:hAnsi="Calibri" w:cs="Calibri"/>
          <w:sz w:val="22"/>
          <w:szCs w:val="22"/>
        </w:rPr>
        <w:t>,</w:t>
      </w:r>
      <w:r w:rsidR="0056240C">
        <w:rPr>
          <w:rFonts w:ascii="Calibri" w:eastAsia="Calibri" w:hAnsi="Calibri" w:cs="Calibri"/>
          <w:sz w:val="22"/>
          <w:szCs w:val="22"/>
        </w:rPr>
        <w:t xml:space="preserve"> </w:t>
      </w:r>
      <w:r w:rsidR="00CA44AC" w:rsidRPr="00A179E5">
        <w:rPr>
          <w:rFonts w:ascii="Calibri" w:eastAsia="Calibri" w:hAnsi="Calibri" w:cs="Calibri"/>
          <w:sz w:val="22"/>
          <w:szCs w:val="22"/>
        </w:rPr>
        <w:t>služeb rozvoje systému</w:t>
      </w:r>
      <w:r w:rsidR="00A179E5">
        <w:rPr>
          <w:rFonts w:ascii="Calibri" w:eastAsia="Calibri" w:hAnsi="Calibri" w:cs="Calibri"/>
          <w:sz w:val="22"/>
          <w:szCs w:val="22"/>
        </w:rPr>
        <w:t xml:space="preserve"> a služeb exitu</w:t>
      </w:r>
      <w:r w:rsidR="00826BDE">
        <w:rPr>
          <w:rFonts w:ascii="Calibri" w:eastAsia="Calibri" w:hAnsi="Calibri" w:cs="Calibri"/>
          <w:sz w:val="22"/>
          <w:szCs w:val="22"/>
        </w:rPr>
        <w:t xml:space="preserve"> dle čl. 12.6 této Smlouvy</w:t>
      </w:r>
      <w:r w:rsidR="006A015D" w:rsidRPr="00A179E5">
        <w:rPr>
          <w:rFonts w:ascii="Calibri" w:eastAsia="Calibri" w:hAnsi="Calibri" w:cs="Calibri"/>
          <w:sz w:val="22"/>
          <w:szCs w:val="22"/>
        </w:rPr>
        <w:t>.</w:t>
      </w:r>
      <w:r w:rsidRPr="00BB1642">
        <w:rPr>
          <w:rFonts w:ascii="Calibri" w:eastAsia="Calibri" w:hAnsi="Calibri" w:cs="Calibri"/>
          <w:sz w:val="22"/>
          <w:szCs w:val="22"/>
        </w:rPr>
        <w:t xml:space="preserve"> </w:t>
      </w:r>
    </w:p>
    <w:p w14:paraId="7997CD4D" w14:textId="3697D52F" w:rsidR="00EC6D13" w:rsidRDefault="00A47260" w:rsidP="00CD6690">
      <w:pPr>
        <w:numPr>
          <w:ilvl w:val="1"/>
          <w:numId w:val="7"/>
        </w:numPr>
        <w:spacing w:before="120" w:after="120"/>
        <w:ind w:left="709" w:hanging="709"/>
        <w:jc w:val="both"/>
        <w:rPr>
          <w:rFonts w:ascii="Calibri" w:eastAsia="Calibri" w:hAnsi="Calibri" w:cs="Calibri"/>
          <w:sz w:val="22"/>
          <w:szCs w:val="22"/>
        </w:rPr>
      </w:pPr>
      <w:r w:rsidRPr="00BB1642">
        <w:rPr>
          <w:rFonts w:ascii="Calibri" w:eastAsia="Calibri" w:hAnsi="Calibri" w:cs="Calibri"/>
          <w:sz w:val="22"/>
          <w:szCs w:val="22"/>
        </w:rPr>
        <w:t>Cena dle čl. 4.</w:t>
      </w:r>
      <w:r w:rsidR="00323CF0">
        <w:rPr>
          <w:rFonts w:ascii="Calibri" w:eastAsia="Calibri" w:hAnsi="Calibri" w:cs="Calibri"/>
          <w:sz w:val="22"/>
          <w:szCs w:val="22"/>
        </w:rPr>
        <w:t>1</w:t>
      </w:r>
      <w:r w:rsidRPr="00BB1642">
        <w:rPr>
          <w:rFonts w:ascii="Calibri" w:eastAsia="Calibri" w:hAnsi="Calibri" w:cs="Calibri"/>
          <w:sz w:val="22"/>
          <w:szCs w:val="22"/>
        </w:rPr>
        <w:t xml:space="preserve"> této Smlouvy zahrnuje veškeré náklady Zhotovitele spojené se splněním jeho závazků vyplývajících z této Smlouvy</w:t>
      </w:r>
      <w:r w:rsidR="00085512">
        <w:rPr>
          <w:rFonts w:ascii="Calibri" w:eastAsia="Calibri" w:hAnsi="Calibri" w:cs="Calibri"/>
          <w:sz w:val="22"/>
          <w:szCs w:val="22"/>
        </w:rPr>
        <w:t xml:space="preserve"> souvisejících s realizací díla včetně nákladů na poskytnuté licence a všech dalších souvisejících nákladů</w:t>
      </w:r>
      <w:r w:rsidRPr="00BB1642">
        <w:rPr>
          <w:rFonts w:ascii="Calibri" w:eastAsia="Calibri" w:hAnsi="Calibri" w:cs="Calibri"/>
          <w:sz w:val="22"/>
          <w:szCs w:val="22"/>
        </w:rPr>
        <w:t xml:space="preserve">. Cena </w:t>
      </w:r>
      <w:r w:rsidR="00085512">
        <w:rPr>
          <w:rFonts w:ascii="Calibri" w:eastAsia="Calibri" w:hAnsi="Calibri" w:cs="Calibri"/>
          <w:sz w:val="22"/>
          <w:szCs w:val="22"/>
        </w:rPr>
        <w:t>d</w:t>
      </w:r>
      <w:r w:rsidRPr="00BB1642">
        <w:rPr>
          <w:rFonts w:ascii="Calibri" w:eastAsia="Calibri" w:hAnsi="Calibri" w:cs="Calibri"/>
          <w:sz w:val="22"/>
          <w:szCs w:val="22"/>
        </w:rPr>
        <w:t xml:space="preserve">íla je stanovena jako nejvýše přípustná a není ji možno překročit. </w:t>
      </w:r>
      <w:r w:rsidR="00E010F1" w:rsidRPr="00BB1642">
        <w:rPr>
          <w:rFonts w:ascii="Calibri" w:eastAsia="Calibri" w:hAnsi="Calibri" w:cs="Calibri"/>
          <w:sz w:val="22"/>
          <w:szCs w:val="22"/>
        </w:rPr>
        <w:t>Smluvní strany se dohodly, že z</w:t>
      </w:r>
      <w:r w:rsidR="00D77D1F" w:rsidRPr="00BB1642">
        <w:rPr>
          <w:rFonts w:ascii="Calibri" w:eastAsia="Calibri" w:hAnsi="Calibri" w:cs="Calibri"/>
          <w:sz w:val="22"/>
          <w:szCs w:val="22"/>
        </w:rPr>
        <w:t xml:space="preserve">áloha za úhradu </w:t>
      </w:r>
      <w:r w:rsidR="00085512">
        <w:rPr>
          <w:rFonts w:ascii="Calibri" w:eastAsia="Calibri" w:hAnsi="Calibri" w:cs="Calibri"/>
          <w:sz w:val="22"/>
          <w:szCs w:val="22"/>
        </w:rPr>
        <w:t>c</w:t>
      </w:r>
      <w:r w:rsidR="00D77D1F" w:rsidRPr="00BB1642">
        <w:rPr>
          <w:rFonts w:ascii="Calibri" w:eastAsia="Calibri" w:hAnsi="Calibri" w:cs="Calibri"/>
          <w:sz w:val="22"/>
          <w:szCs w:val="22"/>
        </w:rPr>
        <w:t>eny</w:t>
      </w:r>
      <w:r w:rsidRPr="00BB1642">
        <w:rPr>
          <w:rFonts w:ascii="Calibri" w:eastAsia="Calibri" w:hAnsi="Calibri" w:cs="Calibri"/>
          <w:sz w:val="22"/>
          <w:szCs w:val="22"/>
        </w:rPr>
        <w:t xml:space="preserve"> </w:t>
      </w:r>
      <w:r w:rsidR="00085512">
        <w:rPr>
          <w:rFonts w:ascii="Calibri" w:eastAsia="Calibri" w:hAnsi="Calibri" w:cs="Calibri"/>
          <w:sz w:val="22"/>
          <w:szCs w:val="22"/>
        </w:rPr>
        <w:t>d</w:t>
      </w:r>
      <w:r w:rsidRPr="00BB1642">
        <w:rPr>
          <w:rFonts w:ascii="Calibri" w:eastAsia="Calibri" w:hAnsi="Calibri" w:cs="Calibri"/>
          <w:sz w:val="22"/>
          <w:szCs w:val="22"/>
        </w:rPr>
        <w:t>íla</w:t>
      </w:r>
      <w:r w:rsidR="00D77D1F" w:rsidRPr="00BB1642">
        <w:rPr>
          <w:rFonts w:ascii="Calibri" w:eastAsia="Calibri" w:hAnsi="Calibri" w:cs="Calibri"/>
          <w:sz w:val="22"/>
          <w:szCs w:val="22"/>
        </w:rPr>
        <w:t xml:space="preserve"> nebude</w:t>
      </w:r>
      <w:r w:rsidR="00E010F1" w:rsidRPr="00BB1642">
        <w:rPr>
          <w:rFonts w:ascii="Calibri" w:eastAsia="Calibri" w:hAnsi="Calibri" w:cs="Calibri"/>
          <w:sz w:val="22"/>
          <w:szCs w:val="22"/>
        </w:rPr>
        <w:t xml:space="preserve"> Objednatelem</w:t>
      </w:r>
      <w:r w:rsidR="00D77D1F" w:rsidRPr="00BB1642">
        <w:rPr>
          <w:rFonts w:ascii="Calibri" w:eastAsia="Calibri" w:hAnsi="Calibri" w:cs="Calibri"/>
          <w:sz w:val="22"/>
          <w:szCs w:val="22"/>
        </w:rPr>
        <w:t xml:space="preserve"> poskytnuta.</w:t>
      </w:r>
    </w:p>
    <w:p w14:paraId="43F5CB65" w14:textId="1754B6CF" w:rsidR="00D508A6" w:rsidRPr="00DD0A93" w:rsidRDefault="006A2F7D" w:rsidP="00DD0A93">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Cena za</w:t>
      </w:r>
      <w:r w:rsidR="00A56EA9">
        <w:rPr>
          <w:rFonts w:ascii="Calibri" w:eastAsia="Calibri" w:hAnsi="Calibri" w:cs="Calibri"/>
          <w:sz w:val="22"/>
          <w:szCs w:val="22"/>
        </w:rPr>
        <w:t xml:space="preserve"> 1 rok</w:t>
      </w:r>
      <w:r>
        <w:rPr>
          <w:rFonts w:ascii="Calibri" w:eastAsia="Calibri" w:hAnsi="Calibri" w:cs="Calibri"/>
          <w:sz w:val="22"/>
          <w:szCs w:val="22"/>
        </w:rPr>
        <w:t xml:space="preserve"> poskytování </w:t>
      </w:r>
      <w:r w:rsidRPr="00C95122">
        <w:rPr>
          <w:rFonts w:ascii="Calibri" w:eastAsia="Calibri" w:hAnsi="Calibri" w:cs="Calibri"/>
          <w:b/>
          <w:bCs/>
          <w:sz w:val="22"/>
          <w:szCs w:val="22"/>
        </w:rPr>
        <w:t>služeb</w:t>
      </w:r>
      <w:r>
        <w:rPr>
          <w:rFonts w:ascii="Calibri" w:eastAsia="Calibri" w:hAnsi="Calibri" w:cs="Calibri"/>
          <w:sz w:val="22"/>
          <w:szCs w:val="22"/>
        </w:rPr>
        <w:t xml:space="preserve"> </w:t>
      </w:r>
      <w:r w:rsidRPr="00727C9B">
        <w:rPr>
          <w:rFonts w:ascii="Calibri" w:eastAsia="Calibri" w:hAnsi="Calibri" w:cs="Calibri"/>
          <w:b/>
          <w:bCs/>
          <w:sz w:val="22"/>
          <w:szCs w:val="22"/>
        </w:rPr>
        <w:t>technické podpory</w:t>
      </w:r>
      <w:r>
        <w:rPr>
          <w:rFonts w:ascii="Calibri" w:eastAsia="Calibri" w:hAnsi="Calibri" w:cs="Calibri"/>
          <w:sz w:val="22"/>
          <w:szCs w:val="22"/>
        </w:rPr>
        <w:t xml:space="preserve"> je stanovena jako celková cena ve výši:</w:t>
      </w:r>
    </w:p>
    <w:tbl>
      <w:tblPr>
        <w:tblW w:w="8679"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50"/>
        <w:gridCol w:w="2127"/>
        <w:gridCol w:w="3402"/>
      </w:tblGrid>
      <w:tr w:rsidR="0051394F" w14:paraId="5D2B18F5" w14:textId="77777777" w:rsidTr="007C0D64">
        <w:tc>
          <w:tcPr>
            <w:tcW w:w="3150" w:type="dxa"/>
            <w:tcMar>
              <w:top w:w="100" w:type="dxa"/>
              <w:left w:w="100" w:type="dxa"/>
              <w:bottom w:w="100" w:type="dxa"/>
              <w:right w:w="100" w:type="dxa"/>
            </w:tcMar>
          </w:tcPr>
          <w:p w14:paraId="4B96037E" w14:textId="77777777" w:rsidR="0051394F" w:rsidRPr="00144349" w:rsidRDefault="0051394F" w:rsidP="007C0D64">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Cena bez DPH v Kč</w:t>
            </w:r>
          </w:p>
        </w:tc>
        <w:tc>
          <w:tcPr>
            <w:tcW w:w="2127" w:type="dxa"/>
            <w:tcMar>
              <w:top w:w="100" w:type="dxa"/>
              <w:left w:w="100" w:type="dxa"/>
              <w:bottom w:w="100" w:type="dxa"/>
              <w:right w:w="100" w:type="dxa"/>
            </w:tcMar>
          </w:tcPr>
          <w:p w14:paraId="5510D41C" w14:textId="77777777" w:rsidR="0051394F" w:rsidRPr="00144349" w:rsidRDefault="0051394F" w:rsidP="007C0D64">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Sazba DPH</w:t>
            </w:r>
          </w:p>
        </w:tc>
        <w:tc>
          <w:tcPr>
            <w:tcW w:w="3402" w:type="dxa"/>
            <w:tcMar>
              <w:top w:w="100" w:type="dxa"/>
              <w:left w:w="100" w:type="dxa"/>
              <w:bottom w:w="100" w:type="dxa"/>
              <w:right w:w="100" w:type="dxa"/>
            </w:tcMar>
          </w:tcPr>
          <w:p w14:paraId="01A62020" w14:textId="77777777" w:rsidR="0051394F" w:rsidRPr="00144349" w:rsidRDefault="0051394F" w:rsidP="007C0D64">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Cena s DPH v Kč</w:t>
            </w:r>
          </w:p>
        </w:tc>
      </w:tr>
      <w:tr w:rsidR="0051394F" w14:paraId="32DC75F0" w14:textId="77777777" w:rsidTr="007C0D64">
        <w:tc>
          <w:tcPr>
            <w:tcW w:w="3150" w:type="dxa"/>
            <w:tcMar>
              <w:top w:w="100" w:type="dxa"/>
              <w:left w:w="100" w:type="dxa"/>
              <w:bottom w:w="100" w:type="dxa"/>
              <w:right w:w="100" w:type="dxa"/>
            </w:tcMar>
          </w:tcPr>
          <w:p w14:paraId="596944B9" w14:textId="44C1316B" w:rsidR="0051394F" w:rsidRPr="00144349" w:rsidRDefault="00990EAF" w:rsidP="007C0D64">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0051394F" w:rsidRPr="00144349">
              <w:rPr>
                <w:rFonts w:ascii="Calibri" w:eastAsia="Calibri" w:hAnsi="Calibri" w:cs="Calibri"/>
                <w:sz w:val="22"/>
                <w:szCs w:val="22"/>
              </w:rPr>
              <w:t>Kč</w:t>
            </w:r>
          </w:p>
        </w:tc>
        <w:tc>
          <w:tcPr>
            <w:tcW w:w="2127" w:type="dxa"/>
            <w:tcMar>
              <w:top w:w="100" w:type="dxa"/>
              <w:left w:w="100" w:type="dxa"/>
              <w:bottom w:w="100" w:type="dxa"/>
              <w:right w:w="100" w:type="dxa"/>
            </w:tcMar>
          </w:tcPr>
          <w:p w14:paraId="367E4AB8" w14:textId="6992EDFF" w:rsidR="0051394F" w:rsidRPr="00144349" w:rsidRDefault="00990EAF" w:rsidP="007C0D64">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0051394F" w:rsidRPr="00144349">
              <w:rPr>
                <w:rFonts w:ascii="Calibri" w:eastAsia="Calibri" w:hAnsi="Calibri" w:cs="Calibri"/>
                <w:sz w:val="22"/>
                <w:szCs w:val="22"/>
              </w:rPr>
              <w:t>%</w:t>
            </w:r>
          </w:p>
        </w:tc>
        <w:tc>
          <w:tcPr>
            <w:tcW w:w="3402" w:type="dxa"/>
            <w:tcMar>
              <w:top w:w="100" w:type="dxa"/>
              <w:left w:w="100" w:type="dxa"/>
              <w:bottom w:w="100" w:type="dxa"/>
              <w:right w:w="100" w:type="dxa"/>
            </w:tcMar>
          </w:tcPr>
          <w:p w14:paraId="260542B2" w14:textId="4291B149" w:rsidR="0051394F" w:rsidRPr="00144349" w:rsidRDefault="00990EAF" w:rsidP="007C0D64">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0051394F" w:rsidRPr="00144349">
              <w:rPr>
                <w:rFonts w:ascii="Calibri" w:eastAsia="Calibri" w:hAnsi="Calibri" w:cs="Calibri"/>
                <w:sz w:val="22"/>
                <w:szCs w:val="22"/>
              </w:rPr>
              <w:t>Kč</w:t>
            </w:r>
          </w:p>
        </w:tc>
      </w:tr>
    </w:tbl>
    <w:p w14:paraId="60DB9AE0" w14:textId="0F0A583F" w:rsidR="006A2F7D" w:rsidRPr="006A2F7D" w:rsidRDefault="006A2F7D" w:rsidP="006A2F7D">
      <w:pPr>
        <w:numPr>
          <w:ilvl w:val="1"/>
          <w:numId w:val="7"/>
        </w:numPr>
        <w:spacing w:before="120" w:after="120"/>
        <w:ind w:left="709" w:hanging="709"/>
        <w:jc w:val="both"/>
        <w:rPr>
          <w:rFonts w:ascii="Calibri" w:eastAsia="Calibri" w:hAnsi="Calibri" w:cs="Calibri"/>
          <w:sz w:val="22"/>
          <w:szCs w:val="22"/>
        </w:rPr>
      </w:pPr>
      <w:r w:rsidRPr="006A2F7D">
        <w:rPr>
          <w:rFonts w:ascii="Calibri" w:eastAsia="Calibri" w:hAnsi="Calibri" w:cs="Calibri"/>
          <w:sz w:val="22"/>
          <w:szCs w:val="22"/>
        </w:rPr>
        <w:t>Cena dle čl. 4.</w:t>
      </w:r>
      <w:r w:rsidR="00323CF0">
        <w:rPr>
          <w:rFonts w:ascii="Calibri" w:eastAsia="Calibri" w:hAnsi="Calibri" w:cs="Calibri"/>
          <w:sz w:val="22"/>
          <w:szCs w:val="22"/>
        </w:rPr>
        <w:t>4</w:t>
      </w:r>
      <w:r w:rsidRPr="006A2F7D">
        <w:rPr>
          <w:rFonts w:ascii="Calibri" w:eastAsia="Calibri" w:hAnsi="Calibri" w:cs="Calibri"/>
          <w:sz w:val="22"/>
          <w:szCs w:val="22"/>
        </w:rPr>
        <w:t xml:space="preserve"> této Smlouvy, je stanovena jako pevná a úplná, tj. zahrnuje veškerá plnění dle této Smlouvy v rámci poskytování služeb technické podpory za 1 </w:t>
      </w:r>
      <w:r w:rsidR="00A56EA9">
        <w:rPr>
          <w:rFonts w:ascii="Calibri" w:eastAsia="Calibri" w:hAnsi="Calibri" w:cs="Calibri"/>
          <w:sz w:val="22"/>
          <w:szCs w:val="22"/>
        </w:rPr>
        <w:t>rok</w:t>
      </w:r>
      <w:r w:rsidR="009E6139">
        <w:rPr>
          <w:rFonts w:ascii="Calibri" w:eastAsia="Calibri" w:hAnsi="Calibri" w:cs="Calibri"/>
          <w:sz w:val="22"/>
          <w:szCs w:val="22"/>
        </w:rPr>
        <w:t xml:space="preserve"> (12 po sobě následujících měsíců)</w:t>
      </w:r>
      <w:r w:rsidRPr="006A2F7D">
        <w:rPr>
          <w:rFonts w:ascii="Calibri" w:eastAsia="Calibri" w:hAnsi="Calibri" w:cs="Calibri"/>
          <w:sz w:val="22"/>
          <w:szCs w:val="22"/>
        </w:rPr>
        <w:t xml:space="preserve"> a zahrnuje veškeré náklady Zhotovitele spojené s poskytováním těchto služeb. Cena je stanovena jako nejvýše přípustná a není ji možno překročit.</w:t>
      </w:r>
    </w:p>
    <w:p w14:paraId="69A55C57" w14:textId="70914E91" w:rsidR="00C06321" w:rsidRDefault="00C06321" w:rsidP="006A2F7D">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Cena </w:t>
      </w:r>
      <w:r w:rsidRPr="00C95122">
        <w:rPr>
          <w:rFonts w:ascii="Calibri" w:eastAsia="Calibri" w:hAnsi="Calibri" w:cs="Calibri"/>
          <w:b/>
          <w:bCs/>
          <w:sz w:val="22"/>
          <w:szCs w:val="22"/>
        </w:rPr>
        <w:t>služeb</w:t>
      </w:r>
      <w:r>
        <w:rPr>
          <w:rFonts w:ascii="Calibri" w:eastAsia="Calibri" w:hAnsi="Calibri" w:cs="Calibri"/>
          <w:sz w:val="22"/>
          <w:szCs w:val="22"/>
        </w:rPr>
        <w:t xml:space="preserve"> </w:t>
      </w:r>
      <w:r w:rsidRPr="00727C9B">
        <w:rPr>
          <w:rFonts w:ascii="Calibri" w:eastAsia="Calibri" w:hAnsi="Calibri" w:cs="Calibri"/>
          <w:b/>
          <w:bCs/>
          <w:sz w:val="22"/>
          <w:szCs w:val="22"/>
        </w:rPr>
        <w:t>rozvoje systému</w:t>
      </w:r>
      <w:r>
        <w:rPr>
          <w:rFonts w:ascii="Calibri" w:eastAsia="Calibri" w:hAnsi="Calibri" w:cs="Calibri"/>
          <w:sz w:val="22"/>
          <w:szCs w:val="22"/>
        </w:rPr>
        <w:t xml:space="preserve"> je uvedena v položkovém rozpočtu, který tvoří přílohu č. 2 této Smlouvy. Cena služeb rozvoje systému je stanovena jako pevná a úplná, tj. zahrnuje veškeré plnění sl</w:t>
      </w:r>
      <w:r w:rsidRPr="00D51456">
        <w:rPr>
          <w:rFonts w:ascii="Calibri" w:eastAsia="Calibri" w:hAnsi="Calibri" w:cs="Calibri"/>
          <w:sz w:val="22"/>
          <w:szCs w:val="22"/>
        </w:rPr>
        <w:t xml:space="preserve">užeb rozvoje systému dle této Smlouvy za 1 člověkoden (MD) daných </w:t>
      </w:r>
      <w:r w:rsidR="0026029A" w:rsidRPr="00D51456">
        <w:rPr>
          <w:rFonts w:ascii="Calibri" w:eastAsia="Calibri" w:hAnsi="Calibri" w:cs="Calibri"/>
          <w:sz w:val="22"/>
          <w:szCs w:val="22"/>
        </w:rPr>
        <w:t>členů realizačního týmu dle přílohy č. 3 této Smlouvy</w:t>
      </w:r>
      <w:r w:rsidRPr="00D51456">
        <w:rPr>
          <w:rFonts w:ascii="Calibri" w:eastAsia="Calibri" w:hAnsi="Calibri" w:cs="Calibri"/>
          <w:sz w:val="22"/>
          <w:szCs w:val="22"/>
        </w:rPr>
        <w:t xml:space="preserve">. </w:t>
      </w:r>
      <w:r w:rsidR="00A40B30" w:rsidRPr="00D51456">
        <w:rPr>
          <w:rFonts w:ascii="Calibri" w:eastAsia="Calibri" w:hAnsi="Calibri" w:cs="Calibri"/>
          <w:sz w:val="22"/>
          <w:szCs w:val="22"/>
        </w:rPr>
        <w:t>Za</w:t>
      </w:r>
      <w:r w:rsidR="00A40B30" w:rsidRPr="00A40B30">
        <w:rPr>
          <w:rFonts w:ascii="Calibri" w:eastAsia="Calibri" w:hAnsi="Calibri" w:cs="Calibri"/>
          <w:sz w:val="22"/>
          <w:szCs w:val="22"/>
        </w:rPr>
        <w:t xml:space="preserve"> </w:t>
      </w:r>
      <w:r w:rsidR="00A40B30">
        <w:rPr>
          <w:rFonts w:ascii="Calibri" w:eastAsia="Calibri" w:hAnsi="Calibri" w:cs="Calibri"/>
          <w:sz w:val="22"/>
          <w:szCs w:val="22"/>
        </w:rPr>
        <w:t>1</w:t>
      </w:r>
      <w:r w:rsidR="00A40B30" w:rsidRPr="00A40B30">
        <w:rPr>
          <w:rFonts w:ascii="Calibri" w:eastAsia="Calibri" w:hAnsi="Calibri" w:cs="Calibri"/>
          <w:sz w:val="22"/>
          <w:szCs w:val="22"/>
        </w:rPr>
        <w:t xml:space="preserve"> člověkoden je považována nepřetržitá práce jednoho </w:t>
      </w:r>
      <w:r w:rsidR="001623B0">
        <w:rPr>
          <w:rFonts w:ascii="Calibri" w:eastAsia="Calibri" w:hAnsi="Calibri" w:cs="Calibri"/>
          <w:sz w:val="22"/>
          <w:szCs w:val="22"/>
        </w:rPr>
        <w:t xml:space="preserve">člena </w:t>
      </w:r>
      <w:r w:rsidR="0026029A">
        <w:rPr>
          <w:rFonts w:ascii="Calibri" w:eastAsia="Calibri" w:hAnsi="Calibri" w:cs="Calibri"/>
          <w:sz w:val="22"/>
          <w:szCs w:val="22"/>
        </w:rPr>
        <w:t>realizačního týmu</w:t>
      </w:r>
      <w:r w:rsidR="00A40B30" w:rsidRPr="00A40B30">
        <w:rPr>
          <w:rFonts w:ascii="Calibri" w:eastAsia="Calibri" w:hAnsi="Calibri" w:cs="Calibri"/>
          <w:sz w:val="22"/>
          <w:szCs w:val="22"/>
        </w:rPr>
        <w:t xml:space="preserve"> po dobu 8 hodin. Nebude-li člověkoden zcela odpracován, bude </w:t>
      </w:r>
      <w:r w:rsidR="00A40B30">
        <w:rPr>
          <w:rFonts w:ascii="Calibri" w:eastAsia="Calibri" w:hAnsi="Calibri" w:cs="Calibri"/>
          <w:sz w:val="22"/>
          <w:szCs w:val="22"/>
        </w:rPr>
        <w:t>c</w:t>
      </w:r>
      <w:r w:rsidR="00A40B30" w:rsidRPr="00A40B30">
        <w:rPr>
          <w:rFonts w:ascii="Calibri" w:eastAsia="Calibri" w:hAnsi="Calibri" w:cs="Calibri"/>
          <w:sz w:val="22"/>
          <w:szCs w:val="22"/>
        </w:rPr>
        <w:t>ena</w:t>
      </w:r>
      <w:r w:rsidR="00A40B30">
        <w:rPr>
          <w:rFonts w:ascii="Calibri" w:eastAsia="Calibri" w:hAnsi="Calibri" w:cs="Calibri"/>
          <w:sz w:val="22"/>
          <w:szCs w:val="22"/>
        </w:rPr>
        <w:t xml:space="preserve"> služeb rozvoje systému</w:t>
      </w:r>
      <w:r w:rsidR="00A40B30" w:rsidRPr="00A40B30">
        <w:rPr>
          <w:rFonts w:ascii="Calibri" w:eastAsia="Calibri" w:hAnsi="Calibri" w:cs="Calibri"/>
          <w:sz w:val="22"/>
          <w:szCs w:val="22"/>
        </w:rPr>
        <w:t xml:space="preserve"> účtována jako poměrná část odpovídající počtu odpracovaných hodin v tomto neodpracovaném člověkodni</w:t>
      </w:r>
      <w:r w:rsidR="00A40B30">
        <w:rPr>
          <w:rFonts w:ascii="Calibri" w:eastAsia="Calibri" w:hAnsi="Calibri" w:cs="Calibri"/>
          <w:sz w:val="22"/>
          <w:szCs w:val="22"/>
        </w:rPr>
        <w:t>.</w:t>
      </w:r>
      <w:r w:rsidR="0052448E">
        <w:rPr>
          <w:rFonts w:ascii="Calibri" w:eastAsia="Calibri" w:hAnsi="Calibri" w:cs="Calibri"/>
          <w:sz w:val="22"/>
          <w:szCs w:val="22"/>
        </w:rPr>
        <w:t xml:space="preserve"> </w:t>
      </w:r>
      <w:r w:rsidR="00467C0E">
        <w:rPr>
          <w:rFonts w:ascii="Calibri" w:eastAsia="Calibri" w:hAnsi="Calibri" w:cs="Calibri"/>
          <w:sz w:val="22"/>
          <w:szCs w:val="22"/>
        </w:rPr>
        <w:t xml:space="preserve">Služby rozvoje systému budou poskytovány na základě </w:t>
      </w:r>
      <w:r w:rsidR="008F169B">
        <w:rPr>
          <w:rFonts w:ascii="Calibri" w:eastAsia="Calibri" w:hAnsi="Calibri" w:cs="Calibri"/>
          <w:sz w:val="22"/>
          <w:szCs w:val="22"/>
        </w:rPr>
        <w:t>pokynů Objednatele</w:t>
      </w:r>
      <w:r w:rsidR="00467C0E">
        <w:rPr>
          <w:rFonts w:ascii="Calibri" w:eastAsia="Calibri" w:hAnsi="Calibri" w:cs="Calibri"/>
          <w:sz w:val="22"/>
          <w:szCs w:val="22"/>
        </w:rPr>
        <w:t xml:space="preserve"> </w:t>
      </w:r>
      <w:r w:rsidR="008F169B">
        <w:rPr>
          <w:rFonts w:ascii="Calibri" w:eastAsia="Calibri" w:hAnsi="Calibri" w:cs="Calibri"/>
          <w:sz w:val="22"/>
          <w:szCs w:val="22"/>
        </w:rPr>
        <w:t>učiněných</w:t>
      </w:r>
      <w:r w:rsidR="0099325C">
        <w:rPr>
          <w:rFonts w:ascii="Calibri" w:eastAsia="Calibri" w:hAnsi="Calibri" w:cs="Calibri"/>
          <w:sz w:val="22"/>
          <w:szCs w:val="22"/>
        </w:rPr>
        <w:t xml:space="preserve"> </w:t>
      </w:r>
      <w:r w:rsidR="000C664F">
        <w:rPr>
          <w:rFonts w:ascii="Calibri" w:eastAsia="Calibri" w:hAnsi="Calibri" w:cs="Calibri"/>
          <w:sz w:val="22"/>
          <w:szCs w:val="22"/>
        </w:rPr>
        <w:t xml:space="preserve">v rámci procesu </w:t>
      </w:r>
      <w:r w:rsidR="000C664F" w:rsidRPr="008647EA">
        <w:rPr>
          <w:rFonts w:ascii="Calibri" w:eastAsia="Calibri" w:hAnsi="Calibri" w:cs="Calibri"/>
          <w:sz w:val="22"/>
          <w:szCs w:val="22"/>
        </w:rPr>
        <w:t xml:space="preserve">zadání služeb rozvoje systému </w:t>
      </w:r>
      <w:r w:rsidR="000C664F">
        <w:rPr>
          <w:rFonts w:ascii="Calibri" w:eastAsia="Calibri" w:hAnsi="Calibri" w:cs="Calibri"/>
          <w:sz w:val="22"/>
          <w:szCs w:val="22"/>
        </w:rPr>
        <w:t xml:space="preserve">dle </w:t>
      </w:r>
      <w:r w:rsidR="000C664F" w:rsidRPr="008647EA">
        <w:rPr>
          <w:rFonts w:ascii="Calibri" w:eastAsia="Calibri" w:hAnsi="Calibri" w:cs="Calibri"/>
          <w:sz w:val="22"/>
          <w:szCs w:val="22"/>
        </w:rPr>
        <w:t>čl. 3.12 Technické specifikace</w:t>
      </w:r>
      <w:r w:rsidR="008B3D18">
        <w:rPr>
          <w:rFonts w:ascii="Calibri" w:eastAsia="Calibri" w:hAnsi="Calibri" w:cs="Calibri"/>
          <w:sz w:val="22"/>
          <w:szCs w:val="22"/>
        </w:rPr>
        <w:t>.</w:t>
      </w:r>
      <w:r w:rsidR="00EA605F">
        <w:rPr>
          <w:rFonts w:ascii="Calibri" w:eastAsia="Calibri" w:hAnsi="Calibri" w:cs="Calibri"/>
          <w:sz w:val="22"/>
          <w:szCs w:val="22"/>
        </w:rPr>
        <w:t xml:space="preserve"> </w:t>
      </w:r>
    </w:p>
    <w:p w14:paraId="40F5AA04" w14:textId="1FF80F46" w:rsidR="00C06321" w:rsidRDefault="00C06321" w:rsidP="006A2F7D">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Cena služeb rozvoje systému dle konkrétních požadavků a potřeb Objednatele bude stanovena následovně:</w:t>
      </w:r>
    </w:p>
    <w:p w14:paraId="3D773381" w14:textId="1BE6ABB2" w:rsidR="00C06321" w:rsidRPr="00C06321" w:rsidRDefault="00C06321" w:rsidP="00C06321">
      <w:pPr>
        <w:pStyle w:val="Styl11"/>
        <w:numPr>
          <w:ilvl w:val="1"/>
          <w:numId w:val="4"/>
        </w:numPr>
        <w:ind w:left="1276" w:hanging="567"/>
      </w:pPr>
      <w:r w:rsidRPr="00C06321">
        <w:t xml:space="preserve">Cena </w:t>
      </w:r>
      <w:r>
        <w:t>služeb rozvoje systému</w:t>
      </w:r>
      <w:r w:rsidRPr="00C06321">
        <w:t xml:space="preserve"> vychází ze součinu rozsahu poskytnutého plnění </w:t>
      </w:r>
      <w:r>
        <w:t>Zhotovitele</w:t>
      </w:r>
      <w:r w:rsidRPr="00C06321">
        <w:t xml:space="preserve"> vyjádřeného v </w:t>
      </w:r>
      <w:r>
        <w:t>MD</w:t>
      </w:r>
      <w:r w:rsidRPr="00C06321">
        <w:t xml:space="preserve">, a příslušné sazby za toto plnění. </w:t>
      </w:r>
    </w:p>
    <w:p w14:paraId="20FFAB4A" w14:textId="2BA4090A" w:rsidR="00C06321" w:rsidRPr="00C06321" w:rsidRDefault="00C06321" w:rsidP="00C06321">
      <w:pPr>
        <w:pStyle w:val="Styl11"/>
        <w:numPr>
          <w:ilvl w:val="1"/>
          <w:numId w:val="4"/>
        </w:numPr>
        <w:ind w:left="1276" w:hanging="567"/>
      </w:pPr>
      <w:r>
        <w:t>Zhotovitel</w:t>
      </w:r>
      <w:r w:rsidRPr="00C06321">
        <w:t xml:space="preserve"> při akceptaci dílčího plnění </w:t>
      </w:r>
      <w:r>
        <w:t>služeb rozvoje v dohodnutém termínu</w:t>
      </w:r>
      <w:r w:rsidRPr="00C06321">
        <w:t xml:space="preserve"> předloží Objednateli seznam realizovaných a fakturovaných prací, který bude obsahovat rozpis </w:t>
      </w:r>
      <w:r w:rsidR="001623B0">
        <w:t>prací</w:t>
      </w:r>
      <w:r w:rsidRPr="00C06321">
        <w:t xml:space="preserve"> při realizaci </w:t>
      </w:r>
      <w:r>
        <w:t>služeb rozvoje systému</w:t>
      </w:r>
      <w:r w:rsidRPr="00C06321">
        <w:t>, včetně uvedení jmen konkrétních osob, které se na jeho realizaci podílely, a včetně popisu činností jednotlivých osob („</w:t>
      </w:r>
      <w:r w:rsidRPr="00582CAD">
        <w:rPr>
          <w:b/>
          <w:bCs/>
        </w:rPr>
        <w:t>výkaz plnění</w:t>
      </w:r>
      <w:r w:rsidRPr="00C06321">
        <w:t xml:space="preserve">“). </w:t>
      </w:r>
    </w:p>
    <w:p w14:paraId="0B5AFE0B" w14:textId="5EC65A56" w:rsidR="00C06321" w:rsidRPr="00C06321" w:rsidRDefault="00C06321" w:rsidP="00C06321">
      <w:pPr>
        <w:pStyle w:val="Styl11"/>
        <w:numPr>
          <w:ilvl w:val="1"/>
          <w:numId w:val="4"/>
        </w:numPr>
        <w:ind w:left="1276" w:hanging="567"/>
      </w:pPr>
      <w:r w:rsidRPr="00C06321">
        <w:t xml:space="preserve">Objednatel je povinen do 10 pracovních dnů předložený </w:t>
      </w:r>
      <w:r>
        <w:t>v</w:t>
      </w:r>
      <w:r w:rsidRPr="00C06321">
        <w:t>ýkaz plnění schválit nebo uvést, ve které části neodpovídá skutečnosti.</w:t>
      </w:r>
    </w:p>
    <w:p w14:paraId="75B79357" w14:textId="449DF6A4" w:rsidR="00582CAD" w:rsidRPr="00C06321" w:rsidRDefault="00C06321" w:rsidP="00582CAD">
      <w:pPr>
        <w:pStyle w:val="Styl11"/>
        <w:numPr>
          <w:ilvl w:val="1"/>
          <w:numId w:val="4"/>
        </w:numPr>
        <w:ind w:left="1276" w:hanging="567"/>
      </w:pPr>
      <w:r w:rsidRPr="00C06321">
        <w:lastRenderedPageBreak/>
        <w:t xml:space="preserve">Cena </w:t>
      </w:r>
      <w:r>
        <w:t>služeb rozvoje systému</w:t>
      </w:r>
      <w:r w:rsidRPr="00C06321">
        <w:t xml:space="preserve"> se může přiměřeně snížit, pokud dle příslušného </w:t>
      </w:r>
      <w:r>
        <w:t>v</w:t>
      </w:r>
      <w:r w:rsidRPr="00C06321">
        <w:t xml:space="preserve">ýkazu plnění bude zřejmé, že </w:t>
      </w:r>
      <w:r>
        <w:t>služby rozvoje systému</w:t>
      </w:r>
      <w:r w:rsidRPr="00C06321">
        <w:t xml:space="preserve"> byl</w:t>
      </w:r>
      <w:r>
        <w:t>y</w:t>
      </w:r>
      <w:r w:rsidRPr="00C06321">
        <w:t xml:space="preserve"> realizován</w:t>
      </w:r>
      <w:r>
        <w:t>y</w:t>
      </w:r>
      <w:r w:rsidRPr="00C06321">
        <w:t xml:space="preserve"> s menší pracností. </w:t>
      </w:r>
    </w:p>
    <w:p w14:paraId="0E3C9CC5" w14:textId="7D6BF20A" w:rsidR="00582CAD" w:rsidRDefault="00582CAD" w:rsidP="006A2F7D">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Nebude-li Smluvními stranami při poskytování služeb rozvoje systému dohodnuto jinak, </w:t>
      </w:r>
      <w:r w:rsidR="00AC730E">
        <w:rPr>
          <w:rFonts w:ascii="Calibri" w:eastAsia="Calibri" w:hAnsi="Calibri" w:cs="Calibri"/>
          <w:sz w:val="22"/>
          <w:szCs w:val="22"/>
        </w:rPr>
        <w:t>cena za každou část služeb rozvoje systému bude hrazena dle následujících pravidel:</w:t>
      </w:r>
    </w:p>
    <w:p w14:paraId="0A2DFBBA" w14:textId="5819C622" w:rsidR="00AC730E" w:rsidRPr="00AC730E" w:rsidRDefault="00AC730E" w:rsidP="004D4F88">
      <w:pPr>
        <w:pStyle w:val="Styl11"/>
        <w:numPr>
          <w:ilvl w:val="1"/>
          <w:numId w:val="36"/>
        </w:numPr>
        <w:ind w:left="1276" w:hanging="425"/>
      </w:pPr>
      <w:r w:rsidRPr="00AC730E">
        <w:t xml:space="preserve">fakturace každé části </w:t>
      </w:r>
      <w:r>
        <w:t>služeb rozvoje systému</w:t>
      </w:r>
      <w:r w:rsidRPr="00AC730E">
        <w:t xml:space="preserve"> bude probíhat v jednom fakturačním milníku nebo ve více fakturačních milnících, a to dle dohody </w:t>
      </w:r>
      <w:r>
        <w:t>S</w:t>
      </w:r>
      <w:r w:rsidRPr="00AC730E">
        <w:t xml:space="preserve">mluvních stran a v závislosti na složitosti předmětné části </w:t>
      </w:r>
      <w:r>
        <w:t>služeb rozvoje</w:t>
      </w:r>
      <w:r w:rsidRPr="00AC730E">
        <w:t xml:space="preserve"> a na době jejího plnění;</w:t>
      </w:r>
    </w:p>
    <w:p w14:paraId="365A1D43" w14:textId="2B3A6CA5" w:rsidR="00AC730E" w:rsidRPr="00AC730E" w:rsidRDefault="00AC730E" w:rsidP="00AC730E">
      <w:pPr>
        <w:pStyle w:val="Styl11"/>
        <w:numPr>
          <w:ilvl w:val="1"/>
          <w:numId w:val="4"/>
        </w:numPr>
        <w:ind w:left="1276" w:hanging="425"/>
      </w:pPr>
      <w:r w:rsidRPr="00AC730E">
        <w:t>každý fakturační milník musí být spojen s akceptací dílčího plnění (např. s návrhem řešení, testováním apod.)</w:t>
      </w:r>
      <w:r>
        <w:t>, přičemž pro akceptaci dílčího plnění se použijí ustanovení dle čl. III. této Smlouvy obdobně</w:t>
      </w:r>
      <w:r w:rsidRPr="00AC730E">
        <w:t>;</w:t>
      </w:r>
    </w:p>
    <w:p w14:paraId="2DF93FCF" w14:textId="717D248F" w:rsidR="00AC730E" w:rsidRPr="00AC730E" w:rsidRDefault="00AC730E" w:rsidP="00AC730E">
      <w:pPr>
        <w:pStyle w:val="Styl11"/>
        <w:numPr>
          <w:ilvl w:val="1"/>
          <w:numId w:val="4"/>
        </w:numPr>
        <w:ind w:left="1276" w:hanging="425"/>
      </w:pPr>
      <w:r w:rsidRPr="00AC730E">
        <w:t>fakturační milník v sobě může zahrnovat i další již dříve akceptovaná dílčí plnění (tzn., že fakturační milník nemusí být spojen s každou akceptací dílčího plnění);</w:t>
      </w:r>
    </w:p>
    <w:p w14:paraId="299BE22C" w14:textId="283FCA25" w:rsidR="00AC730E" w:rsidRDefault="00AC730E" w:rsidP="00AC730E">
      <w:pPr>
        <w:pStyle w:val="Styl11"/>
        <w:numPr>
          <w:ilvl w:val="1"/>
          <w:numId w:val="4"/>
        </w:numPr>
        <w:ind w:left="1276" w:hanging="425"/>
      </w:pPr>
      <w:r w:rsidRPr="00AC730E">
        <w:t xml:space="preserve">každou fakturu je </w:t>
      </w:r>
      <w:r>
        <w:t>Zhotovitel</w:t>
      </w:r>
      <w:r w:rsidRPr="00AC730E">
        <w:t xml:space="preserve"> oprávněn vystavit teprve po schválení </w:t>
      </w:r>
      <w:r>
        <w:t>v</w:t>
      </w:r>
      <w:r w:rsidRPr="00AC730E">
        <w:t xml:space="preserve">ýkazu plnění Objednatelem a její přílohou musí být kopie tohoto schváleného </w:t>
      </w:r>
      <w:r>
        <w:t>v</w:t>
      </w:r>
      <w:r w:rsidRPr="00AC730E">
        <w:t>ýkazu plnění</w:t>
      </w:r>
      <w:r w:rsidR="00EE7EE5">
        <w:t>;</w:t>
      </w:r>
    </w:p>
    <w:p w14:paraId="13C82929" w14:textId="75069AC5" w:rsidR="00EE7EE5" w:rsidRPr="00C10951" w:rsidRDefault="00C10951" w:rsidP="00C10951">
      <w:pPr>
        <w:pStyle w:val="Odstavecseseznamem"/>
        <w:numPr>
          <w:ilvl w:val="1"/>
          <w:numId w:val="4"/>
        </w:numPr>
        <w:ind w:left="1276" w:hanging="425"/>
        <w:jc w:val="both"/>
        <w:rPr>
          <w:rFonts w:ascii="Calibri" w:eastAsia="Calibri" w:hAnsi="Calibri" w:cs="Calibri"/>
          <w:sz w:val="22"/>
          <w:szCs w:val="22"/>
        </w:rPr>
      </w:pPr>
      <w:r w:rsidRPr="00C10951">
        <w:rPr>
          <w:rFonts w:ascii="Calibri" w:eastAsia="Calibri" w:hAnsi="Calibri" w:cs="Calibri"/>
          <w:sz w:val="22"/>
          <w:szCs w:val="22"/>
        </w:rPr>
        <w:t>splatnost faktury bude nejméně třicet</w:t>
      </w:r>
      <w:r w:rsidR="001D26EA">
        <w:rPr>
          <w:rFonts w:ascii="Calibri" w:eastAsia="Calibri" w:hAnsi="Calibri" w:cs="Calibri"/>
          <w:sz w:val="22"/>
          <w:szCs w:val="22"/>
        </w:rPr>
        <w:t xml:space="preserve"> (30) kalendářních</w:t>
      </w:r>
      <w:r w:rsidRPr="00C10951">
        <w:rPr>
          <w:rFonts w:ascii="Calibri" w:eastAsia="Calibri" w:hAnsi="Calibri" w:cs="Calibri"/>
          <w:sz w:val="22"/>
          <w:szCs w:val="22"/>
        </w:rPr>
        <w:t xml:space="preserve"> dnů počítaných ode dne jejího doručení Objednateli. </w:t>
      </w:r>
    </w:p>
    <w:p w14:paraId="7AA1ADE7" w14:textId="7E687866" w:rsidR="00422AF0" w:rsidRDefault="79A00CD0" w:rsidP="006A2F7D">
      <w:pPr>
        <w:numPr>
          <w:ilvl w:val="1"/>
          <w:numId w:val="7"/>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Maximální rozsah služeb rozvoje systému je stanoven na </w:t>
      </w:r>
      <w:r w:rsidR="2FAECC9D" w:rsidRPr="6469B60F">
        <w:rPr>
          <w:rFonts w:ascii="Calibri" w:eastAsia="Calibri" w:hAnsi="Calibri" w:cs="Calibri"/>
          <w:sz w:val="22"/>
          <w:szCs w:val="22"/>
        </w:rPr>
        <w:t>3</w:t>
      </w:r>
      <w:r w:rsidRPr="6469B60F">
        <w:rPr>
          <w:rFonts w:ascii="Calibri" w:eastAsia="Calibri" w:hAnsi="Calibri" w:cs="Calibri"/>
          <w:sz w:val="22"/>
          <w:szCs w:val="22"/>
        </w:rPr>
        <w:t>0</w:t>
      </w:r>
      <w:r w:rsidR="0D20A002" w:rsidRPr="6469B60F">
        <w:rPr>
          <w:rFonts w:ascii="Calibri" w:eastAsia="Calibri" w:hAnsi="Calibri" w:cs="Calibri"/>
          <w:sz w:val="22"/>
          <w:szCs w:val="22"/>
        </w:rPr>
        <w:t xml:space="preserve"> </w:t>
      </w:r>
      <w:r w:rsidRPr="6469B60F">
        <w:rPr>
          <w:rFonts w:ascii="Calibri" w:eastAsia="Calibri" w:hAnsi="Calibri" w:cs="Calibri"/>
          <w:sz w:val="22"/>
          <w:szCs w:val="22"/>
        </w:rPr>
        <w:t>MD</w:t>
      </w:r>
      <w:r w:rsidR="5EEC3ECE" w:rsidRPr="6469B60F">
        <w:rPr>
          <w:rFonts w:ascii="Calibri" w:eastAsia="Calibri" w:hAnsi="Calibri" w:cs="Calibri"/>
          <w:sz w:val="22"/>
          <w:szCs w:val="22"/>
        </w:rPr>
        <w:t xml:space="preserve"> na období 12</w:t>
      </w:r>
      <w:r w:rsidR="4C474EE2" w:rsidRPr="6469B60F">
        <w:rPr>
          <w:rFonts w:ascii="Calibri" w:eastAsia="Calibri" w:hAnsi="Calibri" w:cs="Calibri"/>
          <w:sz w:val="22"/>
          <w:szCs w:val="22"/>
        </w:rPr>
        <w:t xml:space="preserve"> po sobě následujících měsíců</w:t>
      </w:r>
      <w:r w:rsidR="0D20A002" w:rsidRPr="6469B60F">
        <w:rPr>
          <w:rFonts w:ascii="Calibri" w:eastAsia="Calibri" w:hAnsi="Calibri" w:cs="Calibri"/>
          <w:sz w:val="22"/>
          <w:szCs w:val="22"/>
        </w:rPr>
        <w:t>.</w:t>
      </w:r>
      <w:r w:rsidR="1C00D8F0" w:rsidRPr="6469B60F">
        <w:rPr>
          <w:rFonts w:ascii="Calibri" w:eastAsia="Calibri" w:hAnsi="Calibri" w:cs="Calibri"/>
          <w:sz w:val="22"/>
          <w:szCs w:val="22"/>
        </w:rPr>
        <w:t xml:space="preserve"> Objednatel není povinen vyčerpat celý maximální roční rozsah</w:t>
      </w:r>
      <w:r w:rsidR="00C36A7B">
        <w:rPr>
          <w:rFonts w:ascii="Calibri" w:eastAsia="Calibri" w:hAnsi="Calibri" w:cs="Calibri"/>
          <w:sz w:val="22"/>
          <w:szCs w:val="22"/>
        </w:rPr>
        <w:t xml:space="preserve"> služeb</w:t>
      </w:r>
      <w:r w:rsidR="1C00D8F0" w:rsidRPr="6469B60F">
        <w:rPr>
          <w:rFonts w:ascii="Calibri" w:eastAsia="Calibri" w:hAnsi="Calibri" w:cs="Calibri"/>
          <w:sz w:val="22"/>
          <w:szCs w:val="22"/>
        </w:rPr>
        <w:t xml:space="preserve"> rozvoje</w:t>
      </w:r>
      <w:r w:rsidR="6752486C" w:rsidRPr="6469B60F">
        <w:rPr>
          <w:rFonts w:ascii="Calibri" w:eastAsia="Calibri" w:hAnsi="Calibri" w:cs="Calibri"/>
          <w:sz w:val="22"/>
          <w:szCs w:val="22"/>
        </w:rPr>
        <w:t xml:space="preserve"> ani není povinen čerpat žádný rozvoj</w:t>
      </w:r>
      <w:r w:rsidR="1C00D8F0" w:rsidRPr="6469B60F">
        <w:rPr>
          <w:rFonts w:ascii="Calibri" w:eastAsia="Calibri" w:hAnsi="Calibri" w:cs="Calibri"/>
          <w:sz w:val="22"/>
          <w:szCs w:val="22"/>
        </w:rPr>
        <w:t xml:space="preserve">. </w:t>
      </w:r>
      <w:r w:rsidR="5EEC3ECE" w:rsidRPr="6469B60F">
        <w:rPr>
          <w:rFonts w:ascii="Calibri" w:eastAsia="Calibri" w:hAnsi="Calibri" w:cs="Calibri"/>
          <w:sz w:val="22"/>
          <w:szCs w:val="22"/>
        </w:rPr>
        <w:t>Nevyčerpané MD za příslušn</w:t>
      </w:r>
      <w:r w:rsidR="4C474EE2" w:rsidRPr="6469B60F">
        <w:rPr>
          <w:rFonts w:ascii="Calibri" w:eastAsia="Calibri" w:hAnsi="Calibri" w:cs="Calibri"/>
          <w:sz w:val="22"/>
          <w:szCs w:val="22"/>
        </w:rPr>
        <w:t xml:space="preserve">é období je možné převést do následujícího období, </w:t>
      </w:r>
      <w:r w:rsidR="7E3B8CEA" w:rsidRPr="6469B60F">
        <w:rPr>
          <w:rFonts w:ascii="Calibri" w:eastAsia="Calibri" w:hAnsi="Calibri" w:cs="Calibri"/>
          <w:sz w:val="22"/>
          <w:szCs w:val="22"/>
        </w:rPr>
        <w:t>tento převod je však možné učinit vždy pouze</w:t>
      </w:r>
      <w:r w:rsidR="288EF7DF" w:rsidRPr="6469B60F">
        <w:rPr>
          <w:rFonts w:ascii="Calibri" w:eastAsia="Calibri" w:hAnsi="Calibri" w:cs="Calibri"/>
          <w:sz w:val="22"/>
          <w:szCs w:val="22"/>
        </w:rPr>
        <w:t xml:space="preserve"> jednou, přičemž v následujícím období </w:t>
      </w:r>
      <w:r w:rsidR="17190690" w:rsidRPr="6469B60F">
        <w:rPr>
          <w:rFonts w:ascii="Calibri" w:eastAsia="Calibri" w:hAnsi="Calibri" w:cs="Calibri"/>
          <w:sz w:val="22"/>
          <w:szCs w:val="22"/>
        </w:rPr>
        <w:t>je nejdříve čerpán rozsah služeb rozvoje systému převedený z předchozího období.</w:t>
      </w:r>
      <w:r w:rsidR="7E3B8CEA" w:rsidRPr="6469B60F">
        <w:rPr>
          <w:rFonts w:ascii="Calibri" w:eastAsia="Calibri" w:hAnsi="Calibri" w:cs="Calibri"/>
          <w:sz w:val="22"/>
          <w:szCs w:val="22"/>
        </w:rPr>
        <w:t xml:space="preserve"> </w:t>
      </w:r>
    </w:p>
    <w:p w14:paraId="3FF8FCF4" w14:textId="68BE43E9" w:rsidR="001212A9" w:rsidRDefault="001212A9" w:rsidP="001212A9">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 xml:space="preserve">Objednatel zaplatí Zhotoviteli cenu </w:t>
      </w:r>
      <w:r w:rsidR="00613C87">
        <w:rPr>
          <w:rFonts w:ascii="Calibri" w:eastAsia="Calibri" w:hAnsi="Calibri" w:cs="Calibri"/>
          <w:sz w:val="22"/>
          <w:szCs w:val="22"/>
        </w:rPr>
        <w:t>za</w:t>
      </w:r>
      <w:r w:rsidR="00C95122">
        <w:rPr>
          <w:rFonts w:ascii="Calibri" w:eastAsia="Calibri" w:hAnsi="Calibri" w:cs="Calibri"/>
          <w:sz w:val="22"/>
          <w:szCs w:val="22"/>
        </w:rPr>
        <w:t xml:space="preserve"> </w:t>
      </w:r>
      <w:r w:rsidR="00C95122" w:rsidRPr="00C95122">
        <w:rPr>
          <w:rFonts w:ascii="Calibri" w:eastAsia="Calibri" w:hAnsi="Calibri" w:cs="Calibri"/>
          <w:b/>
          <w:bCs/>
          <w:sz w:val="22"/>
          <w:szCs w:val="22"/>
        </w:rPr>
        <w:t>služby</w:t>
      </w:r>
      <w:r w:rsidR="00613C87" w:rsidRPr="00C95122">
        <w:rPr>
          <w:rFonts w:ascii="Calibri" w:eastAsia="Calibri" w:hAnsi="Calibri" w:cs="Calibri"/>
          <w:b/>
          <w:bCs/>
          <w:sz w:val="22"/>
          <w:szCs w:val="22"/>
        </w:rPr>
        <w:t xml:space="preserve"> exit</w:t>
      </w:r>
      <w:r w:rsidR="00C95122" w:rsidRPr="00C95122">
        <w:rPr>
          <w:rFonts w:ascii="Calibri" w:eastAsia="Calibri" w:hAnsi="Calibri" w:cs="Calibri"/>
          <w:b/>
          <w:bCs/>
          <w:sz w:val="22"/>
          <w:szCs w:val="22"/>
        </w:rPr>
        <w:t>u</w:t>
      </w:r>
      <w:r w:rsidR="00613C87">
        <w:rPr>
          <w:rFonts w:ascii="Calibri" w:eastAsia="Calibri" w:hAnsi="Calibri" w:cs="Calibri"/>
          <w:sz w:val="22"/>
          <w:szCs w:val="22"/>
        </w:rPr>
        <w:t xml:space="preserve"> v souladu s čl. </w:t>
      </w:r>
      <w:r w:rsidR="00826BDE">
        <w:rPr>
          <w:rFonts w:ascii="Calibri" w:eastAsia="Calibri" w:hAnsi="Calibri" w:cs="Calibri"/>
          <w:sz w:val="22"/>
          <w:szCs w:val="22"/>
        </w:rPr>
        <w:t>12.6</w:t>
      </w:r>
      <w:r w:rsidR="00613C87">
        <w:rPr>
          <w:rFonts w:ascii="Calibri" w:eastAsia="Calibri" w:hAnsi="Calibri" w:cs="Calibri"/>
          <w:sz w:val="22"/>
          <w:szCs w:val="22"/>
        </w:rPr>
        <w:t xml:space="preserve"> této Smlouvy</w:t>
      </w:r>
      <w:r>
        <w:rPr>
          <w:rFonts w:ascii="Calibri" w:eastAsia="Calibri" w:hAnsi="Calibri" w:cs="Calibri"/>
          <w:sz w:val="22"/>
          <w:szCs w:val="22"/>
        </w:rPr>
        <w:t xml:space="preserve"> ve výši:</w:t>
      </w:r>
    </w:p>
    <w:tbl>
      <w:tblPr>
        <w:tblW w:w="8679"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50"/>
        <w:gridCol w:w="2127"/>
        <w:gridCol w:w="3402"/>
      </w:tblGrid>
      <w:tr w:rsidR="00613C87" w14:paraId="63F2D458" w14:textId="77777777" w:rsidTr="00AE3C41">
        <w:tc>
          <w:tcPr>
            <w:tcW w:w="3150" w:type="dxa"/>
            <w:tcMar>
              <w:top w:w="100" w:type="dxa"/>
              <w:left w:w="100" w:type="dxa"/>
              <w:bottom w:w="100" w:type="dxa"/>
              <w:right w:w="100" w:type="dxa"/>
            </w:tcMar>
          </w:tcPr>
          <w:p w14:paraId="0E0D9CCC" w14:textId="77777777" w:rsidR="00613C87" w:rsidRPr="00144349" w:rsidRDefault="00613C87" w:rsidP="00AE3C41">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Cena bez DPH v Kč</w:t>
            </w:r>
          </w:p>
        </w:tc>
        <w:tc>
          <w:tcPr>
            <w:tcW w:w="2127" w:type="dxa"/>
            <w:tcMar>
              <w:top w:w="100" w:type="dxa"/>
              <w:left w:w="100" w:type="dxa"/>
              <w:bottom w:w="100" w:type="dxa"/>
              <w:right w:w="100" w:type="dxa"/>
            </w:tcMar>
          </w:tcPr>
          <w:p w14:paraId="3B4505AB" w14:textId="77777777" w:rsidR="00613C87" w:rsidRPr="00144349" w:rsidRDefault="00613C87" w:rsidP="00AE3C41">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Sazba DPH</w:t>
            </w:r>
          </w:p>
        </w:tc>
        <w:tc>
          <w:tcPr>
            <w:tcW w:w="3402" w:type="dxa"/>
            <w:tcMar>
              <w:top w:w="100" w:type="dxa"/>
              <w:left w:w="100" w:type="dxa"/>
              <w:bottom w:w="100" w:type="dxa"/>
              <w:right w:w="100" w:type="dxa"/>
            </w:tcMar>
          </w:tcPr>
          <w:p w14:paraId="61F73681" w14:textId="77777777" w:rsidR="00613C87" w:rsidRPr="00144349" w:rsidRDefault="00613C87" w:rsidP="00AE3C41">
            <w:pPr>
              <w:spacing w:before="120" w:after="120"/>
              <w:jc w:val="center"/>
              <w:rPr>
                <w:rFonts w:ascii="Calibri" w:eastAsia="Calibri" w:hAnsi="Calibri" w:cs="Calibri"/>
                <w:b/>
                <w:sz w:val="22"/>
                <w:szCs w:val="22"/>
              </w:rPr>
            </w:pPr>
            <w:r w:rsidRPr="00144349">
              <w:rPr>
                <w:rFonts w:ascii="Calibri" w:eastAsia="Calibri" w:hAnsi="Calibri" w:cs="Calibri"/>
                <w:b/>
                <w:sz w:val="22"/>
                <w:szCs w:val="22"/>
              </w:rPr>
              <w:t>Cena s DPH v Kč</w:t>
            </w:r>
          </w:p>
        </w:tc>
      </w:tr>
      <w:tr w:rsidR="00613C87" w14:paraId="5E828928" w14:textId="77777777" w:rsidTr="00AE3C41">
        <w:tc>
          <w:tcPr>
            <w:tcW w:w="3150" w:type="dxa"/>
            <w:tcMar>
              <w:top w:w="100" w:type="dxa"/>
              <w:left w:w="100" w:type="dxa"/>
              <w:bottom w:w="100" w:type="dxa"/>
              <w:right w:w="100" w:type="dxa"/>
            </w:tcMar>
          </w:tcPr>
          <w:p w14:paraId="75C919DE" w14:textId="77777777" w:rsidR="00613C87" w:rsidRPr="00144349" w:rsidRDefault="00613C87" w:rsidP="00AE3C41">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Pr="00144349">
              <w:rPr>
                <w:rFonts w:ascii="Calibri" w:eastAsia="Calibri" w:hAnsi="Calibri" w:cs="Calibri"/>
                <w:sz w:val="22"/>
                <w:szCs w:val="22"/>
              </w:rPr>
              <w:t>Kč</w:t>
            </w:r>
          </w:p>
        </w:tc>
        <w:tc>
          <w:tcPr>
            <w:tcW w:w="2127" w:type="dxa"/>
            <w:tcMar>
              <w:top w:w="100" w:type="dxa"/>
              <w:left w:w="100" w:type="dxa"/>
              <w:bottom w:w="100" w:type="dxa"/>
              <w:right w:w="100" w:type="dxa"/>
            </w:tcMar>
          </w:tcPr>
          <w:p w14:paraId="3EF25B0D" w14:textId="77777777" w:rsidR="00613C87" w:rsidRPr="00144349" w:rsidRDefault="00613C87" w:rsidP="00AE3C41">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Pr="00144349">
              <w:rPr>
                <w:rFonts w:ascii="Calibri" w:eastAsia="Calibri" w:hAnsi="Calibri" w:cs="Calibri"/>
                <w:sz w:val="22"/>
                <w:szCs w:val="22"/>
              </w:rPr>
              <w:t>%</w:t>
            </w:r>
          </w:p>
        </w:tc>
        <w:tc>
          <w:tcPr>
            <w:tcW w:w="3402" w:type="dxa"/>
            <w:tcMar>
              <w:top w:w="100" w:type="dxa"/>
              <w:left w:w="100" w:type="dxa"/>
              <w:bottom w:w="100" w:type="dxa"/>
              <w:right w:w="100" w:type="dxa"/>
            </w:tcMar>
          </w:tcPr>
          <w:p w14:paraId="729BCFDF" w14:textId="77777777" w:rsidR="00613C87" w:rsidRPr="00144349" w:rsidRDefault="00613C87" w:rsidP="00AE3C41">
            <w:pPr>
              <w:spacing w:before="120" w:after="120"/>
              <w:jc w:val="center"/>
              <w:rPr>
                <w:rFonts w:ascii="Calibri" w:eastAsia="Calibri" w:hAnsi="Calibri" w:cs="Calibri"/>
                <w:sz w:val="22"/>
                <w:szCs w:val="22"/>
              </w:rPr>
            </w:pPr>
            <w:r w:rsidRPr="00D664EC">
              <w:rPr>
                <w:rFonts w:asciiTheme="majorHAnsi" w:hAnsiTheme="majorHAnsi" w:cstheme="majorHAnsi"/>
                <w:sz w:val="22"/>
                <w:szCs w:val="22"/>
              </w:rPr>
              <w:t>[</w:t>
            </w:r>
            <w:r w:rsidRPr="00D664EC">
              <w:rPr>
                <w:rFonts w:asciiTheme="majorHAnsi" w:hAnsiTheme="majorHAnsi" w:cstheme="majorHAnsi"/>
                <w:sz w:val="22"/>
                <w:szCs w:val="22"/>
                <w:highlight w:val="cyan"/>
              </w:rPr>
              <w:t>DOPLNÍ DODAVATEL</w:t>
            </w:r>
            <w:r w:rsidRPr="00D664EC">
              <w:rPr>
                <w:rFonts w:asciiTheme="majorHAnsi" w:hAnsiTheme="majorHAnsi" w:cstheme="majorHAnsi"/>
                <w:sz w:val="22"/>
                <w:szCs w:val="22"/>
              </w:rPr>
              <w:t>]</w:t>
            </w:r>
            <w:r>
              <w:rPr>
                <w:rFonts w:asciiTheme="majorHAnsi" w:hAnsiTheme="majorHAnsi" w:cstheme="majorHAnsi"/>
                <w:sz w:val="22"/>
                <w:szCs w:val="22"/>
              </w:rPr>
              <w:t xml:space="preserve"> </w:t>
            </w:r>
            <w:r w:rsidRPr="00144349">
              <w:rPr>
                <w:rFonts w:ascii="Calibri" w:eastAsia="Calibri" w:hAnsi="Calibri" w:cs="Calibri"/>
                <w:sz w:val="22"/>
                <w:szCs w:val="22"/>
              </w:rPr>
              <w:t>Kč</w:t>
            </w:r>
          </w:p>
        </w:tc>
      </w:tr>
    </w:tbl>
    <w:p w14:paraId="1BC0522F" w14:textId="70F4CE77" w:rsidR="00085512" w:rsidRPr="006A2F7D" w:rsidRDefault="00085512" w:rsidP="006A2F7D">
      <w:pPr>
        <w:numPr>
          <w:ilvl w:val="1"/>
          <w:numId w:val="7"/>
        </w:numPr>
        <w:spacing w:before="120" w:after="120"/>
        <w:ind w:left="709" w:hanging="709"/>
        <w:jc w:val="both"/>
        <w:rPr>
          <w:rFonts w:ascii="Calibri" w:eastAsia="Calibri" w:hAnsi="Calibri" w:cs="Calibri"/>
          <w:sz w:val="22"/>
          <w:szCs w:val="22"/>
        </w:rPr>
      </w:pPr>
      <w:r w:rsidRPr="00085512">
        <w:rPr>
          <w:rFonts w:ascii="Calibri" w:eastAsia="Calibri" w:hAnsi="Calibri" w:cs="Calibri"/>
          <w:sz w:val="22"/>
          <w:szCs w:val="22"/>
        </w:rPr>
        <w:t xml:space="preserve">Je-li </w:t>
      </w:r>
      <w:r w:rsidR="006A2F7D">
        <w:rPr>
          <w:rFonts w:ascii="Calibri" w:eastAsia="Calibri" w:hAnsi="Calibri" w:cs="Calibri"/>
          <w:sz w:val="22"/>
          <w:szCs w:val="22"/>
        </w:rPr>
        <w:t>Z</w:t>
      </w:r>
      <w:r w:rsidRPr="00085512">
        <w:rPr>
          <w:rFonts w:ascii="Calibri" w:eastAsia="Calibri" w:hAnsi="Calibri" w:cs="Calibri"/>
          <w:sz w:val="22"/>
          <w:szCs w:val="22"/>
        </w:rPr>
        <w:t xml:space="preserve">hotovitel plátcem DPH, odpovídá za to, že sazba daně z přidané hodnoty bude stanovena v souladu s platnými právními předpisy; v případě, že dojde ke změně zákonné sazby DPH, bude </w:t>
      </w:r>
      <w:r w:rsidR="006A2F7D">
        <w:rPr>
          <w:rFonts w:ascii="Calibri" w:eastAsia="Calibri" w:hAnsi="Calibri" w:cs="Calibri"/>
          <w:sz w:val="22"/>
          <w:szCs w:val="22"/>
        </w:rPr>
        <w:t>Z</w:t>
      </w:r>
      <w:r w:rsidRPr="00085512">
        <w:rPr>
          <w:rFonts w:ascii="Calibri" w:eastAsia="Calibri" w:hAnsi="Calibri" w:cs="Calibri"/>
          <w:sz w:val="22"/>
          <w:szCs w:val="22"/>
        </w:rPr>
        <w:t xml:space="preserve">hotovitel k ceně za plnění bez DPH povinen účtovat DPH v platné výši. Smluvní strany se dohodly, že v případě změny ceny za plnění v důsledku změny sazby DPH není nutno ke </w:t>
      </w:r>
      <w:r w:rsidR="006A2F7D">
        <w:rPr>
          <w:rFonts w:ascii="Calibri" w:eastAsia="Calibri" w:hAnsi="Calibri" w:cs="Calibri"/>
          <w:sz w:val="22"/>
          <w:szCs w:val="22"/>
        </w:rPr>
        <w:t>S</w:t>
      </w:r>
      <w:r w:rsidRPr="00085512">
        <w:rPr>
          <w:rFonts w:ascii="Calibri" w:eastAsia="Calibri" w:hAnsi="Calibri" w:cs="Calibri"/>
          <w:sz w:val="22"/>
          <w:szCs w:val="22"/>
        </w:rPr>
        <w:t xml:space="preserve">mlouvě uzavírat dodatek. V případě, že </w:t>
      </w:r>
      <w:r w:rsidR="006A2F7D">
        <w:rPr>
          <w:rFonts w:ascii="Calibri" w:eastAsia="Calibri" w:hAnsi="Calibri" w:cs="Calibri"/>
          <w:sz w:val="22"/>
          <w:szCs w:val="22"/>
        </w:rPr>
        <w:t>Z</w:t>
      </w:r>
      <w:r w:rsidRPr="00085512">
        <w:rPr>
          <w:rFonts w:ascii="Calibri" w:eastAsia="Calibri" w:hAnsi="Calibri" w:cs="Calibri"/>
          <w:sz w:val="22"/>
          <w:szCs w:val="22"/>
        </w:rPr>
        <w:t xml:space="preserve">hotovitel stanoví sazbu DPH či DPH v rozporu s platnými právními předpisy, je povinen uhradit </w:t>
      </w:r>
      <w:r w:rsidR="006A2F7D">
        <w:rPr>
          <w:rFonts w:ascii="Calibri" w:eastAsia="Calibri" w:hAnsi="Calibri" w:cs="Calibri"/>
          <w:sz w:val="22"/>
          <w:szCs w:val="22"/>
        </w:rPr>
        <w:t>O</w:t>
      </w:r>
      <w:r w:rsidRPr="00085512">
        <w:rPr>
          <w:rFonts w:ascii="Calibri" w:eastAsia="Calibri" w:hAnsi="Calibri" w:cs="Calibri"/>
          <w:sz w:val="22"/>
          <w:szCs w:val="22"/>
        </w:rPr>
        <w:t>bjednateli veškerou škodu, která mu v souvislosti s tím vznikla.</w:t>
      </w:r>
    </w:p>
    <w:p w14:paraId="4FAC03EC" w14:textId="4741A223" w:rsidR="00EC6D13" w:rsidRPr="00E706F2" w:rsidRDefault="00D77D1F" w:rsidP="00CD6690">
      <w:pPr>
        <w:numPr>
          <w:ilvl w:val="1"/>
          <w:numId w:val="7"/>
        </w:numPr>
        <w:spacing w:before="120" w:after="120"/>
        <w:ind w:left="709" w:hanging="709"/>
        <w:jc w:val="both"/>
        <w:rPr>
          <w:rFonts w:ascii="Calibri" w:eastAsia="Calibri" w:hAnsi="Calibri" w:cs="Calibri"/>
          <w:sz w:val="22"/>
          <w:szCs w:val="22"/>
        </w:rPr>
      </w:pPr>
      <w:r w:rsidRPr="00EC69FA">
        <w:rPr>
          <w:rFonts w:ascii="Calibri" w:eastAsia="Calibri" w:hAnsi="Calibri" w:cs="Calibri"/>
          <w:sz w:val="22"/>
          <w:szCs w:val="22"/>
        </w:rPr>
        <w:t xml:space="preserve">Objednatel se zavazuje zaplatit </w:t>
      </w:r>
      <w:r w:rsidR="006A2F7D">
        <w:rPr>
          <w:rFonts w:ascii="Calibri" w:eastAsia="Calibri" w:hAnsi="Calibri" w:cs="Calibri"/>
          <w:sz w:val="22"/>
          <w:szCs w:val="22"/>
        </w:rPr>
        <w:t>c</w:t>
      </w:r>
      <w:r w:rsidRPr="00EC69FA">
        <w:rPr>
          <w:rFonts w:ascii="Calibri" w:eastAsia="Calibri" w:hAnsi="Calibri" w:cs="Calibri"/>
          <w:sz w:val="22"/>
          <w:szCs w:val="22"/>
        </w:rPr>
        <w:t>enu</w:t>
      </w:r>
      <w:r w:rsidR="00862934">
        <w:rPr>
          <w:rFonts w:ascii="Calibri" w:eastAsia="Calibri" w:hAnsi="Calibri" w:cs="Calibri"/>
          <w:sz w:val="22"/>
          <w:szCs w:val="22"/>
        </w:rPr>
        <w:t xml:space="preserve"> za </w:t>
      </w:r>
      <w:r w:rsidR="006A2F7D" w:rsidRPr="00BF1FEC">
        <w:rPr>
          <w:rFonts w:ascii="Calibri" w:eastAsia="Calibri" w:hAnsi="Calibri" w:cs="Calibri"/>
          <w:sz w:val="22"/>
          <w:szCs w:val="22"/>
        </w:rPr>
        <w:t>d</w:t>
      </w:r>
      <w:r w:rsidR="00862934" w:rsidRPr="00BF1FEC">
        <w:rPr>
          <w:rFonts w:ascii="Calibri" w:eastAsia="Calibri" w:hAnsi="Calibri" w:cs="Calibri"/>
          <w:sz w:val="22"/>
          <w:szCs w:val="22"/>
        </w:rPr>
        <w:t>ílo</w:t>
      </w:r>
      <w:r w:rsidRPr="00BF1FEC">
        <w:rPr>
          <w:rFonts w:ascii="Calibri" w:eastAsia="Calibri" w:hAnsi="Calibri" w:cs="Calibri"/>
          <w:sz w:val="22"/>
          <w:szCs w:val="22"/>
        </w:rPr>
        <w:t xml:space="preserve"> na základě </w:t>
      </w:r>
      <w:r w:rsidR="00A47260" w:rsidRPr="00BF1FEC">
        <w:rPr>
          <w:rFonts w:ascii="Calibri" w:eastAsia="Calibri" w:hAnsi="Calibri" w:cs="Calibri"/>
          <w:sz w:val="22"/>
          <w:szCs w:val="22"/>
        </w:rPr>
        <w:t xml:space="preserve">Zhotovitelem </w:t>
      </w:r>
      <w:r w:rsidRPr="00BF1FEC">
        <w:rPr>
          <w:rFonts w:ascii="Calibri" w:eastAsia="Calibri" w:hAnsi="Calibri" w:cs="Calibri"/>
          <w:sz w:val="22"/>
          <w:szCs w:val="22"/>
        </w:rPr>
        <w:t>vystaveného daňového dokladu</w:t>
      </w:r>
      <w:r w:rsidR="00734105" w:rsidRPr="00BF1FEC">
        <w:rPr>
          <w:rFonts w:ascii="Calibri" w:eastAsia="Calibri" w:hAnsi="Calibri" w:cs="Calibri"/>
          <w:sz w:val="22"/>
          <w:szCs w:val="22"/>
        </w:rPr>
        <w:t xml:space="preserve"> (faktury)</w:t>
      </w:r>
      <w:r w:rsidRPr="00BF1FEC">
        <w:rPr>
          <w:rFonts w:ascii="Calibri" w:eastAsia="Calibri" w:hAnsi="Calibri" w:cs="Calibri"/>
          <w:sz w:val="22"/>
          <w:szCs w:val="22"/>
        </w:rPr>
        <w:t xml:space="preserve"> se splatností nejméně třicet</w:t>
      </w:r>
      <w:r w:rsidR="001D26EA">
        <w:rPr>
          <w:rFonts w:ascii="Calibri" w:eastAsia="Calibri" w:hAnsi="Calibri" w:cs="Calibri"/>
          <w:sz w:val="22"/>
          <w:szCs w:val="22"/>
        </w:rPr>
        <w:t xml:space="preserve"> (30)</w:t>
      </w:r>
      <w:r w:rsidR="00B37AAF">
        <w:rPr>
          <w:rFonts w:ascii="Calibri" w:eastAsia="Calibri" w:hAnsi="Calibri" w:cs="Calibri"/>
          <w:sz w:val="22"/>
          <w:szCs w:val="22"/>
        </w:rPr>
        <w:t xml:space="preserve"> kalendářních</w:t>
      </w:r>
      <w:r w:rsidRPr="00BF1FEC">
        <w:rPr>
          <w:rFonts w:ascii="Calibri" w:eastAsia="Calibri" w:hAnsi="Calibri" w:cs="Calibri"/>
          <w:sz w:val="22"/>
          <w:szCs w:val="22"/>
        </w:rPr>
        <w:t xml:space="preserve"> dnů počítaných ode dne jeho doručení Objednateli.</w:t>
      </w:r>
      <w:r w:rsidR="00D21337" w:rsidRPr="00BF1FEC">
        <w:rPr>
          <w:rFonts w:ascii="Calibri" w:eastAsia="Calibri" w:hAnsi="Calibri" w:cs="Calibri"/>
          <w:sz w:val="22"/>
          <w:szCs w:val="22"/>
        </w:rPr>
        <w:t xml:space="preserve"> </w:t>
      </w:r>
      <w:r w:rsidRPr="00BF1FEC">
        <w:rPr>
          <w:rFonts w:ascii="Calibri" w:eastAsia="Calibri" w:hAnsi="Calibri" w:cs="Calibri"/>
          <w:sz w:val="22"/>
          <w:szCs w:val="22"/>
        </w:rPr>
        <w:t xml:space="preserve">Faktury budou propláceny průběžně dle předávání jednotlivých částí </w:t>
      </w:r>
      <w:r w:rsidR="006A2F7D" w:rsidRPr="00BF1FEC">
        <w:rPr>
          <w:rFonts w:ascii="Calibri" w:eastAsia="Calibri" w:hAnsi="Calibri" w:cs="Calibri"/>
          <w:sz w:val="22"/>
          <w:szCs w:val="22"/>
        </w:rPr>
        <w:t>d</w:t>
      </w:r>
      <w:r w:rsidR="0062550B" w:rsidRPr="00BF1FEC">
        <w:rPr>
          <w:rFonts w:ascii="Calibri" w:eastAsia="Calibri" w:hAnsi="Calibri" w:cs="Calibri"/>
          <w:sz w:val="22"/>
          <w:szCs w:val="22"/>
        </w:rPr>
        <w:t>íla</w:t>
      </w:r>
      <w:r w:rsidR="00BF1FEC" w:rsidRPr="00BF1FEC">
        <w:rPr>
          <w:rFonts w:ascii="Calibri" w:eastAsia="Calibri" w:hAnsi="Calibri" w:cs="Calibri"/>
          <w:sz w:val="22"/>
          <w:szCs w:val="22"/>
        </w:rPr>
        <w:t xml:space="preserve"> (</w:t>
      </w:r>
      <w:r w:rsidR="008C24C6">
        <w:rPr>
          <w:rFonts w:ascii="Calibri" w:eastAsia="Calibri" w:hAnsi="Calibri" w:cs="Calibri"/>
          <w:sz w:val="22"/>
          <w:szCs w:val="22"/>
        </w:rPr>
        <w:t>F</w:t>
      </w:r>
      <w:r w:rsidR="00BF1FEC" w:rsidRPr="00BF1FEC">
        <w:rPr>
          <w:rFonts w:ascii="Calibri" w:eastAsia="Calibri" w:hAnsi="Calibri" w:cs="Calibri"/>
          <w:sz w:val="22"/>
          <w:szCs w:val="22"/>
        </w:rPr>
        <w:t xml:space="preserve">áze 1 a </w:t>
      </w:r>
      <w:r w:rsidR="008C24C6">
        <w:rPr>
          <w:rFonts w:ascii="Calibri" w:eastAsia="Calibri" w:hAnsi="Calibri" w:cs="Calibri"/>
          <w:sz w:val="22"/>
          <w:szCs w:val="22"/>
        </w:rPr>
        <w:t>F</w:t>
      </w:r>
      <w:r w:rsidR="00BF1FEC" w:rsidRPr="00BF1FEC">
        <w:rPr>
          <w:rFonts w:ascii="Calibri" w:eastAsia="Calibri" w:hAnsi="Calibri" w:cs="Calibri"/>
          <w:sz w:val="22"/>
          <w:szCs w:val="22"/>
        </w:rPr>
        <w:t>áze 2)</w:t>
      </w:r>
      <w:r w:rsidR="0051394F" w:rsidRPr="00BF1FEC">
        <w:rPr>
          <w:rFonts w:ascii="Calibri" w:eastAsia="Calibri" w:hAnsi="Calibri" w:cs="Calibri"/>
          <w:sz w:val="22"/>
          <w:szCs w:val="22"/>
        </w:rPr>
        <w:t xml:space="preserve"> a fakturačních milníků</w:t>
      </w:r>
      <w:r w:rsidR="0062550B" w:rsidRPr="00BF1FEC">
        <w:rPr>
          <w:rFonts w:ascii="Calibri" w:eastAsia="Calibri" w:hAnsi="Calibri" w:cs="Calibri"/>
          <w:sz w:val="22"/>
          <w:szCs w:val="22"/>
        </w:rPr>
        <w:t xml:space="preserve"> </w:t>
      </w:r>
      <w:r w:rsidR="00CD0854" w:rsidRPr="00BF1FEC">
        <w:rPr>
          <w:rFonts w:ascii="Calibri" w:eastAsia="Calibri" w:hAnsi="Calibri" w:cs="Calibri"/>
          <w:sz w:val="22"/>
          <w:szCs w:val="22"/>
        </w:rPr>
        <w:t>vymezených v čl.</w:t>
      </w:r>
      <w:r w:rsidR="0051394F" w:rsidRPr="00BF1FEC">
        <w:rPr>
          <w:rFonts w:ascii="Calibri" w:eastAsia="Calibri" w:hAnsi="Calibri" w:cs="Calibri"/>
          <w:sz w:val="22"/>
          <w:szCs w:val="22"/>
        </w:rPr>
        <w:t xml:space="preserve"> 2.5 a</w:t>
      </w:r>
      <w:r w:rsidR="00CD0854" w:rsidRPr="00BF1FEC">
        <w:rPr>
          <w:rFonts w:ascii="Calibri" w:eastAsia="Calibri" w:hAnsi="Calibri" w:cs="Calibri"/>
          <w:sz w:val="22"/>
          <w:szCs w:val="22"/>
        </w:rPr>
        <w:t xml:space="preserve"> </w:t>
      </w:r>
      <w:r w:rsidR="00066978" w:rsidRPr="00BF1FEC">
        <w:rPr>
          <w:rFonts w:ascii="Calibri" w:eastAsia="Calibri" w:hAnsi="Calibri" w:cs="Calibri"/>
          <w:sz w:val="22"/>
          <w:szCs w:val="22"/>
        </w:rPr>
        <w:t>3.</w:t>
      </w:r>
      <w:r w:rsidR="006A2F7D" w:rsidRPr="00BF1FEC">
        <w:rPr>
          <w:rFonts w:ascii="Calibri" w:eastAsia="Calibri" w:hAnsi="Calibri" w:cs="Calibri"/>
          <w:sz w:val="22"/>
          <w:szCs w:val="22"/>
        </w:rPr>
        <w:t>3</w:t>
      </w:r>
      <w:r w:rsidR="00CD0854" w:rsidRPr="00BF1FEC">
        <w:rPr>
          <w:rFonts w:ascii="Calibri" w:eastAsia="Calibri" w:hAnsi="Calibri" w:cs="Calibri"/>
          <w:sz w:val="22"/>
          <w:szCs w:val="22"/>
        </w:rPr>
        <w:t xml:space="preserve"> této Smlouvy.</w:t>
      </w:r>
      <w:r w:rsidR="00175942" w:rsidRPr="00BF1FEC">
        <w:rPr>
          <w:rFonts w:ascii="Calibri" w:eastAsia="Calibri" w:hAnsi="Calibri" w:cs="Calibri"/>
          <w:sz w:val="22"/>
          <w:szCs w:val="22"/>
        </w:rPr>
        <w:t xml:space="preserve"> </w:t>
      </w:r>
      <w:r w:rsidR="00066978" w:rsidRPr="00BF1FEC">
        <w:rPr>
          <w:rFonts w:ascii="Calibri" w:eastAsia="Calibri" w:hAnsi="Calibri" w:cs="Calibri"/>
          <w:sz w:val="22"/>
          <w:szCs w:val="22"/>
        </w:rPr>
        <w:t xml:space="preserve">Zhotovitel se zavazuje, že vystaví daňový doklad do čtrnácti kalendářních dnů počítaných ode dne </w:t>
      </w:r>
      <w:r w:rsidR="009E7F54" w:rsidRPr="00BF1FEC">
        <w:rPr>
          <w:rFonts w:ascii="Calibri" w:eastAsia="Calibri" w:hAnsi="Calibri" w:cs="Calibri"/>
          <w:sz w:val="22"/>
          <w:szCs w:val="22"/>
        </w:rPr>
        <w:t>potvrzení</w:t>
      </w:r>
      <w:r w:rsidR="009E7F54" w:rsidRPr="0051394F">
        <w:rPr>
          <w:rFonts w:ascii="Calibri" w:eastAsia="Calibri" w:hAnsi="Calibri" w:cs="Calibri"/>
          <w:sz w:val="22"/>
          <w:szCs w:val="22"/>
        </w:rPr>
        <w:t xml:space="preserve"> akceptačních protokolů oběma Smluvními </w:t>
      </w:r>
      <w:r w:rsidR="00B34BDF">
        <w:rPr>
          <w:rFonts w:ascii="Calibri" w:eastAsia="Calibri" w:hAnsi="Calibri" w:cs="Calibri"/>
          <w:sz w:val="22"/>
          <w:szCs w:val="22"/>
        </w:rPr>
        <w:t>stranami</w:t>
      </w:r>
      <w:r w:rsidR="009E7F54" w:rsidRPr="0051394F">
        <w:rPr>
          <w:rFonts w:ascii="Calibri" w:eastAsia="Calibri" w:hAnsi="Calibri" w:cs="Calibri"/>
          <w:sz w:val="22"/>
          <w:szCs w:val="22"/>
        </w:rPr>
        <w:t xml:space="preserve"> konstatujících převzetí díla</w:t>
      </w:r>
      <w:r w:rsidR="0051394F" w:rsidRPr="0051394F">
        <w:rPr>
          <w:rFonts w:ascii="Calibri" w:eastAsia="Calibri" w:hAnsi="Calibri" w:cs="Calibri"/>
          <w:sz w:val="22"/>
          <w:szCs w:val="22"/>
        </w:rPr>
        <w:t xml:space="preserve"> (či příslušné části díla)</w:t>
      </w:r>
      <w:r w:rsidR="00066978" w:rsidRPr="0051394F">
        <w:rPr>
          <w:rFonts w:ascii="Calibri" w:eastAsia="Calibri" w:hAnsi="Calibri" w:cs="Calibri"/>
          <w:sz w:val="22"/>
          <w:szCs w:val="22"/>
        </w:rPr>
        <w:t xml:space="preserve">. </w:t>
      </w:r>
      <w:r w:rsidR="00175942" w:rsidRPr="0051394F">
        <w:rPr>
          <w:rFonts w:ascii="Calibri" w:eastAsia="Calibri" w:hAnsi="Calibri" w:cs="Calibri"/>
          <w:sz w:val="22"/>
          <w:szCs w:val="22"/>
        </w:rPr>
        <w:t>Součástí daňového dokladu (</w:t>
      </w:r>
      <w:r w:rsidR="00175942" w:rsidRPr="00E706F2">
        <w:rPr>
          <w:rFonts w:ascii="Calibri" w:eastAsia="Calibri" w:hAnsi="Calibri" w:cs="Calibri"/>
          <w:sz w:val="22"/>
          <w:szCs w:val="22"/>
        </w:rPr>
        <w:t xml:space="preserve">faktury) bude kopie příslušného </w:t>
      </w:r>
      <w:r w:rsidR="009E7F54" w:rsidRPr="00E706F2">
        <w:rPr>
          <w:rFonts w:ascii="Calibri" w:eastAsia="Calibri" w:hAnsi="Calibri" w:cs="Calibri"/>
          <w:sz w:val="22"/>
          <w:szCs w:val="22"/>
        </w:rPr>
        <w:t>akceptačního protokolu</w:t>
      </w:r>
      <w:r w:rsidR="00175942" w:rsidRPr="00E706F2">
        <w:rPr>
          <w:rFonts w:ascii="Calibri" w:eastAsia="Calibri" w:hAnsi="Calibri" w:cs="Calibri"/>
          <w:sz w:val="22"/>
          <w:szCs w:val="22"/>
        </w:rPr>
        <w:t>.</w:t>
      </w:r>
      <w:r w:rsidR="001F120E">
        <w:rPr>
          <w:rFonts w:ascii="Calibri" w:eastAsia="Calibri" w:hAnsi="Calibri" w:cs="Calibri"/>
          <w:sz w:val="22"/>
          <w:szCs w:val="22"/>
        </w:rPr>
        <w:t xml:space="preserve"> </w:t>
      </w:r>
      <w:r w:rsidR="00015A62">
        <w:rPr>
          <w:rFonts w:ascii="Calibri" w:eastAsia="Calibri" w:hAnsi="Calibri" w:cs="Calibri"/>
          <w:sz w:val="22"/>
          <w:szCs w:val="22"/>
        </w:rPr>
        <w:t>Obdobný postup fakturace se uplatní pro služby exitu</w:t>
      </w:r>
      <w:r w:rsidR="00F92610">
        <w:rPr>
          <w:rFonts w:ascii="Calibri" w:eastAsia="Calibri" w:hAnsi="Calibri" w:cs="Calibri"/>
          <w:sz w:val="22"/>
          <w:szCs w:val="22"/>
        </w:rPr>
        <w:t xml:space="preserve">, kdy </w:t>
      </w:r>
      <w:r w:rsidR="00F92610" w:rsidRPr="00BE65D1">
        <w:rPr>
          <w:rFonts w:ascii="Calibri" w:eastAsia="Calibri" w:hAnsi="Calibri" w:cs="Calibri"/>
          <w:sz w:val="22"/>
          <w:szCs w:val="22"/>
        </w:rPr>
        <w:t xml:space="preserve">budou ukončeny </w:t>
      </w:r>
      <w:r w:rsidR="00BF1FEC" w:rsidRPr="00BE65D1">
        <w:rPr>
          <w:rFonts w:ascii="Calibri" w:eastAsia="Calibri" w:hAnsi="Calibri" w:cs="Calibri"/>
          <w:sz w:val="22"/>
          <w:szCs w:val="22"/>
        </w:rPr>
        <w:t xml:space="preserve">všechny činnosti dle čl. </w:t>
      </w:r>
      <w:r w:rsidR="00930971" w:rsidRPr="00BE65D1">
        <w:rPr>
          <w:rFonts w:ascii="Calibri" w:eastAsia="Calibri" w:hAnsi="Calibri" w:cs="Calibri"/>
          <w:sz w:val="22"/>
          <w:szCs w:val="22"/>
        </w:rPr>
        <w:t xml:space="preserve">12.6 </w:t>
      </w:r>
      <w:r w:rsidR="00BF1FEC" w:rsidRPr="00BE65D1">
        <w:rPr>
          <w:rFonts w:ascii="Calibri" w:eastAsia="Calibri" w:hAnsi="Calibri" w:cs="Calibri"/>
          <w:sz w:val="22"/>
          <w:szCs w:val="22"/>
        </w:rPr>
        <w:t>této Smlouvy</w:t>
      </w:r>
      <w:r w:rsidR="00930971" w:rsidRPr="00BE65D1">
        <w:rPr>
          <w:rFonts w:ascii="Calibri" w:eastAsia="Calibri" w:hAnsi="Calibri" w:cs="Calibri"/>
          <w:sz w:val="22"/>
          <w:szCs w:val="22"/>
        </w:rPr>
        <w:t xml:space="preserve"> s odkazem </w:t>
      </w:r>
      <w:r w:rsidR="00930971" w:rsidRPr="00D51456">
        <w:rPr>
          <w:rFonts w:ascii="Calibri" w:eastAsia="Calibri" w:hAnsi="Calibri" w:cs="Calibri"/>
          <w:sz w:val="22"/>
          <w:szCs w:val="22"/>
        </w:rPr>
        <w:t xml:space="preserve">na čl. </w:t>
      </w:r>
      <w:r w:rsidR="002562F9" w:rsidRPr="00D51456">
        <w:rPr>
          <w:rFonts w:ascii="Calibri" w:eastAsia="Calibri" w:hAnsi="Calibri" w:cs="Calibri"/>
          <w:sz w:val="22"/>
          <w:szCs w:val="22"/>
        </w:rPr>
        <w:t>3.14</w:t>
      </w:r>
      <w:r w:rsidR="00930971" w:rsidRPr="00D51456">
        <w:rPr>
          <w:rFonts w:ascii="Calibri" w:eastAsia="Calibri" w:hAnsi="Calibri" w:cs="Calibri"/>
          <w:sz w:val="22"/>
          <w:szCs w:val="22"/>
        </w:rPr>
        <w:t xml:space="preserve"> Technick</w:t>
      </w:r>
      <w:r w:rsidR="002562F9" w:rsidRPr="00D51456">
        <w:rPr>
          <w:rFonts w:ascii="Calibri" w:eastAsia="Calibri" w:hAnsi="Calibri" w:cs="Calibri"/>
          <w:sz w:val="22"/>
          <w:szCs w:val="22"/>
        </w:rPr>
        <w:t>é</w:t>
      </w:r>
      <w:r w:rsidR="00930971" w:rsidRPr="00D51456">
        <w:rPr>
          <w:rFonts w:ascii="Calibri" w:eastAsia="Calibri" w:hAnsi="Calibri" w:cs="Calibri"/>
          <w:sz w:val="22"/>
          <w:szCs w:val="22"/>
        </w:rPr>
        <w:t xml:space="preserve"> specifikac</w:t>
      </w:r>
      <w:r w:rsidR="002562F9" w:rsidRPr="00D51456">
        <w:rPr>
          <w:rFonts w:ascii="Calibri" w:eastAsia="Calibri" w:hAnsi="Calibri" w:cs="Calibri"/>
          <w:sz w:val="22"/>
          <w:szCs w:val="22"/>
        </w:rPr>
        <w:t>e</w:t>
      </w:r>
      <w:r w:rsidR="00BE65D1" w:rsidRPr="00D51456">
        <w:rPr>
          <w:rFonts w:ascii="Calibri" w:eastAsia="Calibri" w:hAnsi="Calibri" w:cs="Calibri"/>
          <w:sz w:val="22"/>
          <w:szCs w:val="22"/>
        </w:rPr>
        <w:t>,</w:t>
      </w:r>
      <w:r w:rsidR="00D51456" w:rsidRPr="00D51456">
        <w:rPr>
          <w:rFonts w:ascii="Calibri" w:eastAsia="Calibri" w:hAnsi="Calibri" w:cs="Calibri"/>
          <w:sz w:val="22"/>
          <w:szCs w:val="22"/>
        </w:rPr>
        <w:t xml:space="preserve"> </w:t>
      </w:r>
      <w:r w:rsidR="00BF1FEC" w:rsidRPr="00D51456">
        <w:rPr>
          <w:rFonts w:ascii="Calibri" w:eastAsia="Calibri" w:hAnsi="Calibri" w:cs="Calibri"/>
          <w:sz w:val="22"/>
          <w:szCs w:val="22"/>
        </w:rPr>
        <w:t>resp. činnost</w:t>
      </w:r>
      <w:r w:rsidR="00D51456" w:rsidRPr="00D51456">
        <w:rPr>
          <w:rFonts w:ascii="Calibri" w:eastAsia="Calibri" w:hAnsi="Calibri" w:cs="Calibri"/>
          <w:sz w:val="22"/>
          <w:szCs w:val="22"/>
        </w:rPr>
        <w:t>i</w:t>
      </w:r>
      <w:r w:rsidR="00BF1FEC" w:rsidRPr="00D51456">
        <w:rPr>
          <w:rFonts w:ascii="Calibri" w:eastAsia="Calibri" w:hAnsi="Calibri" w:cs="Calibri"/>
          <w:sz w:val="22"/>
          <w:szCs w:val="22"/>
        </w:rPr>
        <w:t xml:space="preserve"> blíže specifikované v plánu přechodu </w:t>
      </w:r>
      <w:r w:rsidR="00934DFB" w:rsidRPr="00D51456">
        <w:rPr>
          <w:rFonts w:ascii="Calibri" w:eastAsia="Calibri" w:hAnsi="Calibri" w:cs="Calibri"/>
          <w:sz w:val="22"/>
          <w:szCs w:val="22"/>
        </w:rPr>
        <w:t>s</w:t>
      </w:r>
      <w:r w:rsidR="00BF1FEC" w:rsidRPr="00D51456">
        <w:rPr>
          <w:rFonts w:ascii="Calibri" w:eastAsia="Calibri" w:hAnsi="Calibri" w:cs="Calibri"/>
          <w:sz w:val="22"/>
          <w:szCs w:val="22"/>
        </w:rPr>
        <w:t xml:space="preserve">lužeb ve </w:t>
      </w:r>
      <w:r w:rsidR="00BE65D1" w:rsidRPr="00D51456">
        <w:rPr>
          <w:rFonts w:ascii="Calibri" w:eastAsia="Calibri" w:hAnsi="Calibri" w:cs="Calibri"/>
          <w:sz w:val="22"/>
          <w:szCs w:val="22"/>
        </w:rPr>
        <w:t>čl. 3.14 Technické specifikace</w:t>
      </w:r>
      <w:r w:rsidR="00BF1FEC" w:rsidRPr="00D51456">
        <w:rPr>
          <w:rFonts w:ascii="Calibri" w:eastAsia="Calibri" w:hAnsi="Calibri" w:cs="Calibri"/>
          <w:sz w:val="22"/>
          <w:szCs w:val="22"/>
        </w:rPr>
        <w:t>.</w:t>
      </w:r>
    </w:p>
    <w:p w14:paraId="4A7DD6F1" w14:textId="79289AC5" w:rsidR="00D71BBC" w:rsidRPr="00FF7DB2" w:rsidRDefault="00A56EA9" w:rsidP="00FF7DB2">
      <w:pPr>
        <w:numPr>
          <w:ilvl w:val="1"/>
          <w:numId w:val="7"/>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lastRenderedPageBreak/>
        <w:t>T</w:t>
      </w:r>
      <w:r w:rsidR="00D71BBC" w:rsidRPr="00E706F2">
        <w:rPr>
          <w:rFonts w:ascii="Calibri" w:eastAsia="Calibri" w:hAnsi="Calibri" w:cs="Calibri"/>
          <w:sz w:val="22"/>
          <w:szCs w:val="22"/>
        </w:rPr>
        <w:t xml:space="preserve">echnická podpora bude po dobu </w:t>
      </w:r>
      <w:r w:rsidR="00517FC2" w:rsidRPr="00C411ED">
        <w:rPr>
          <w:rFonts w:ascii="Calibri" w:eastAsia="Calibri" w:hAnsi="Calibri" w:cs="Calibri"/>
          <w:b/>
          <w:sz w:val="22"/>
          <w:szCs w:val="22"/>
        </w:rPr>
        <w:t xml:space="preserve">Fáze </w:t>
      </w:r>
      <w:r w:rsidR="00544592" w:rsidRPr="00C411ED">
        <w:rPr>
          <w:rFonts w:ascii="Calibri" w:eastAsia="Calibri" w:hAnsi="Calibri" w:cs="Calibri"/>
          <w:b/>
          <w:sz w:val="22"/>
          <w:szCs w:val="22"/>
        </w:rPr>
        <w:t>2 ve vztahu k</w:t>
      </w:r>
      <w:r w:rsidR="00C411ED" w:rsidRPr="00C411ED">
        <w:rPr>
          <w:rFonts w:ascii="Calibri" w:eastAsia="Calibri" w:hAnsi="Calibri" w:cs="Calibri"/>
          <w:b/>
          <w:sz w:val="22"/>
          <w:szCs w:val="22"/>
        </w:rPr>
        <w:t> pilotnímu provozu</w:t>
      </w:r>
      <w:r w:rsidR="00517FC2" w:rsidRPr="00E706F2">
        <w:rPr>
          <w:rFonts w:ascii="Calibri" w:eastAsia="Calibri" w:hAnsi="Calibri" w:cs="Calibri"/>
          <w:sz w:val="22"/>
          <w:szCs w:val="22"/>
        </w:rPr>
        <w:t xml:space="preserve"> podle</w:t>
      </w:r>
      <w:r w:rsidR="00D71BBC" w:rsidRPr="00E706F2">
        <w:rPr>
          <w:rFonts w:ascii="Calibri" w:eastAsia="Calibri" w:hAnsi="Calibri" w:cs="Calibri"/>
          <w:sz w:val="22"/>
          <w:szCs w:val="22"/>
        </w:rPr>
        <w:t xml:space="preserve"> této Smlouvy poskytována bezúplatně, a to až do doby </w:t>
      </w:r>
      <w:r w:rsidR="00884879">
        <w:rPr>
          <w:rFonts w:ascii="Calibri" w:eastAsia="Calibri" w:hAnsi="Calibri" w:cs="Calibri"/>
          <w:sz w:val="22"/>
          <w:szCs w:val="22"/>
        </w:rPr>
        <w:t xml:space="preserve">finálního </w:t>
      </w:r>
      <w:r w:rsidR="00D71BBC" w:rsidRPr="00E706F2">
        <w:rPr>
          <w:rFonts w:ascii="Calibri" w:eastAsia="Calibri" w:hAnsi="Calibri" w:cs="Calibri"/>
          <w:sz w:val="22"/>
          <w:szCs w:val="22"/>
        </w:rPr>
        <w:t xml:space="preserve">převzetí </w:t>
      </w:r>
      <w:r w:rsidRPr="00E706F2">
        <w:rPr>
          <w:rFonts w:ascii="Calibri" w:eastAsia="Calibri" w:hAnsi="Calibri" w:cs="Calibri"/>
          <w:sz w:val="22"/>
          <w:szCs w:val="22"/>
        </w:rPr>
        <w:t>d</w:t>
      </w:r>
      <w:r w:rsidR="00D71BBC" w:rsidRPr="00E706F2">
        <w:rPr>
          <w:rFonts w:ascii="Calibri" w:eastAsia="Calibri" w:hAnsi="Calibri" w:cs="Calibri"/>
          <w:sz w:val="22"/>
          <w:szCs w:val="22"/>
        </w:rPr>
        <w:t xml:space="preserve">íla </w:t>
      </w:r>
      <w:r w:rsidR="00884879">
        <w:rPr>
          <w:rFonts w:ascii="Calibri" w:eastAsia="Calibri" w:hAnsi="Calibri" w:cs="Calibri"/>
          <w:sz w:val="22"/>
          <w:szCs w:val="22"/>
        </w:rPr>
        <w:t>v souladu s čl. III.</w:t>
      </w:r>
      <w:r w:rsidR="0079296D" w:rsidRPr="00E706F2">
        <w:rPr>
          <w:rFonts w:ascii="Calibri" w:eastAsia="Calibri" w:hAnsi="Calibri" w:cs="Calibri"/>
          <w:sz w:val="22"/>
          <w:szCs w:val="22"/>
        </w:rPr>
        <w:t xml:space="preserve"> této Smlouvy </w:t>
      </w:r>
      <w:r w:rsidR="00D71BBC" w:rsidRPr="00E706F2">
        <w:rPr>
          <w:rFonts w:ascii="Calibri" w:eastAsia="Calibri" w:hAnsi="Calibri" w:cs="Calibri"/>
          <w:sz w:val="22"/>
          <w:szCs w:val="22"/>
        </w:rPr>
        <w:t xml:space="preserve">bez vad a nedodělků. Úhrada ceny technické podpory </w:t>
      </w:r>
      <w:r w:rsidR="00517FC2" w:rsidRPr="00E706F2">
        <w:rPr>
          <w:rFonts w:ascii="Calibri" w:eastAsia="Calibri" w:hAnsi="Calibri" w:cs="Calibri"/>
          <w:sz w:val="22"/>
          <w:szCs w:val="22"/>
        </w:rPr>
        <w:t>po ukončení</w:t>
      </w:r>
      <w:r w:rsidRPr="00E706F2">
        <w:rPr>
          <w:rFonts w:ascii="Calibri" w:eastAsia="Calibri" w:hAnsi="Calibri" w:cs="Calibri"/>
          <w:sz w:val="22"/>
          <w:szCs w:val="22"/>
        </w:rPr>
        <w:t xml:space="preserve"> </w:t>
      </w:r>
      <w:r w:rsidRPr="00E706F2">
        <w:rPr>
          <w:rFonts w:ascii="Calibri" w:eastAsia="Calibri" w:hAnsi="Calibri" w:cs="Calibri"/>
          <w:b/>
          <w:sz w:val="22"/>
          <w:szCs w:val="22"/>
        </w:rPr>
        <w:t>Fáz</w:t>
      </w:r>
      <w:r w:rsidR="00517FC2" w:rsidRPr="00E706F2">
        <w:rPr>
          <w:rFonts w:ascii="Calibri" w:eastAsia="Calibri" w:hAnsi="Calibri" w:cs="Calibri"/>
          <w:b/>
          <w:sz w:val="22"/>
          <w:szCs w:val="22"/>
        </w:rPr>
        <w:t>e</w:t>
      </w:r>
      <w:r w:rsidR="00C411ED">
        <w:rPr>
          <w:rFonts w:ascii="Calibri" w:eastAsia="Calibri" w:hAnsi="Calibri" w:cs="Calibri"/>
          <w:b/>
          <w:sz w:val="22"/>
          <w:szCs w:val="22"/>
        </w:rPr>
        <w:t xml:space="preserve"> 2</w:t>
      </w:r>
      <w:r w:rsidRPr="00E706F2">
        <w:rPr>
          <w:rFonts w:ascii="Calibri" w:eastAsia="Calibri" w:hAnsi="Calibri" w:cs="Calibri"/>
          <w:b/>
          <w:sz w:val="22"/>
          <w:szCs w:val="22"/>
        </w:rPr>
        <w:t xml:space="preserve"> </w:t>
      </w:r>
      <w:r w:rsidR="001224A0" w:rsidRPr="00F038F6">
        <w:rPr>
          <w:rFonts w:ascii="Calibri" w:eastAsia="Calibri" w:hAnsi="Calibri" w:cs="Calibri"/>
          <w:bCs/>
          <w:sz w:val="22"/>
          <w:szCs w:val="22"/>
        </w:rPr>
        <w:t xml:space="preserve">dle článku </w:t>
      </w:r>
      <w:r w:rsidR="00C411ED" w:rsidRPr="00F038F6">
        <w:rPr>
          <w:rFonts w:ascii="Calibri" w:eastAsia="Calibri" w:hAnsi="Calibri" w:cs="Calibri"/>
          <w:bCs/>
          <w:sz w:val="22"/>
          <w:szCs w:val="22"/>
        </w:rPr>
        <w:t>2</w:t>
      </w:r>
      <w:r w:rsidR="00F038F6" w:rsidRPr="00F038F6">
        <w:rPr>
          <w:rFonts w:ascii="Calibri" w:eastAsia="Calibri" w:hAnsi="Calibri" w:cs="Calibri"/>
          <w:bCs/>
          <w:sz w:val="22"/>
          <w:szCs w:val="22"/>
        </w:rPr>
        <w:t>.5. této Smlouvy</w:t>
      </w:r>
      <w:r w:rsidR="00F038F6">
        <w:rPr>
          <w:rFonts w:ascii="Calibri" w:eastAsia="Calibri" w:hAnsi="Calibri" w:cs="Calibri"/>
          <w:bCs/>
          <w:sz w:val="22"/>
          <w:szCs w:val="22"/>
        </w:rPr>
        <w:t xml:space="preserve"> (</w:t>
      </w:r>
      <w:r w:rsidR="00F038F6">
        <w:rPr>
          <w:rFonts w:ascii="Calibri" w:eastAsia="Calibri" w:hAnsi="Calibri" w:cs="Calibri"/>
          <w:sz w:val="22"/>
          <w:szCs w:val="22"/>
        </w:rPr>
        <w:t xml:space="preserve">tj. od okamžiku </w:t>
      </w:r>
      <w:r w:rsidR="00F038F6" w:rsidRPr="003E4A40">
        <w:rPr>
          <w:rFonts w:ascii="Calibri" w:eastAsia="Calibri" w:hAnsi="Calibri" w:cs="Calibri"/>
          <w:b/>
          <w:bCs/>
          <w:sz w:val="22"/>
          <w:szCs w:val="22"/>
        </w:rPr>
        <w:t xml:space="preserve">zahájení produktivního provozu systému v rámci </w:t>
      </w:r>
      <w:r w:rsidR="00E872DB">
        <w:rPr>
          <w:rFonts w:ascii="Calibri" w:eastAsia="Calibri" w:hAnsi="Calibri" w:cs="Calibri"/>
          <w:b/>
          <w:bCs/>
          <w:sz w:val="22"/>
          <w:szCs w:val="22"/>
        </w:rPr>
        <w:t>F</w:t>
      </w:r>
      <w:r w:rsidR="00F038F6" w:rsidRPr="003E4A40">
        <w:rPr>
          <w:rFonts w:ascii="Calibri" w:eastAsia="Calibri" w:hAnsi="Calibri" w:cs="Calibri"/>
          <w:b/>
          <w:bCs/>
          <w:sz w:val="22"/>
          <w:szCs w:val="22"/>
        </w:rPr>
        <w:t>áze 2</w:t>
      </w:r>
      <w:r w:rsidR="00F038F6" w:rsidRPr="002D1A34">
        <w:rPr>
          <w:rFonts w:ascii="Calibri" w:eastAsia="Calibri" w:hAnsi="Calibri" w:cs="Calibri"/>
          <w:sz w:val="22"/>
          <w:szCs w:val="22"/>
        </w:rPr>
        <w:t>)</w:t>
      </w:r>
      <w:r w:rsidR="007D2A0F">
        <w:rPr>
          <w:rFonts w:ascii="Calibri" w:eastAsia="Calibri" w:hAnsi="Calibri" w:cs="Calibri"/>
          <w:sz w:val="22"/>
          <w:szCs w:val="22"/>
        </w:rPr>
        <w:t xml:space="preserve"> </w:t>
      </w:r>
      <w:r w:rsidR="00D71BBC" w:rsidRPr="00E706F2">
        <w:rPr>
          <w:rFonts w:ascii="Calibri" w:eastAsia="Calibri" w:hAnsi="Calibri" w:cs="Calibri"/>
          <w:sz w:val="22"/>
          <w:szCs w:val="22"/>
        </w:rPr>
        <w:t>ve výši</w:t>
      </w:r>
      <w:r w:rsidR="001224A0">
        <w:rPr>
          <w:rFonts w:ascii="Calibri" w:eastAsia="Calibri" w:hAnsi="Calibri" w:cs="Calibri"/>
          <w:sz w:val="22"/>
          <w:szCs w:val="22"/>
        </w:rPr>
        <w:t xml:space="preserve"> 1/4</w:t>
      </w:r>
      <w:r w:rsidR="00D71BBC" w:rsidRPr="0051394F">
        <w:rPr>
          <w:rFonts w:ascii="Calibri" w:eastAsia="Calibri" w:hAnsi="Calibri" w:cs="Calibri"/>
          <w:sz w:val="22"/>
          <w:szCs w:val="22"/>
        </w:rPr>
        <w:t xml:space="preserve"> ceny uvedené</w:t>
      </w:r>
      <w:r w:rsidRPr="0051394F">
        <w:rPr>
          <w:rFonts w:ascii="Calibri" w:eastAsia="Calibri" w:hAnsi="Calibri" w:cs="Calibri"/>
          <w:sz w:val="22"/>
          <w:szCs w:val="22"/>
        </w:rPr>
        <w:t xml:space="preserve"> v čl. 4.</w:t>
      </w:r>
      <w:r w:rsidR="00B468A6">
        <w:rPr>
          <w:rFonts w:ascii="Calibri" w:eastAsia="Calibri" w:hAnsi="Calibri" w:cs="Calibri"/>
          <w:sz w:val="22"/>
          <w:szCs w:val="22"/>
        </w:rPr>
        <w:t>4</w:t>
      </w:r>
      <w:r w:rsidRPr="0051394F">
        <w:rPr>
          <w:rFonts w:ascii="Calibri" w:eastAsia="Calibri" w:hAnsi="Calibri" w:cs="Calibri"/>
          <w:sz w:val="22"/>
          <w:szCs w:val="22"/>
        </w:rPr>
        <w:t xml:space="preserve"> této Smlouvy </w:t>
      </w:r>
      <w:r w:rsidRPr="00D51456">
        <w:rPr>
          <w:rFonts w:ascii="Calibri" w:eastAsia="Calibri" w:hAnsi="Calibri" w:cs="Calibri"/>
          <w:sz w:val="22"/>
          <w:szCs w:val="22"/>
        </w:rPr>
        <w:t>a</w:t>
      </w:r>
      <w:r w:rsidR="00D71BBC" w:rsidRPr="00D51456">
        <w:rPr>
          <w:rFonts w:ascii="Calibri" w:eastAsia="Calibri" w:hAnsi="Calibri" w:cs="Calibri"/>
          <w:sz w:val="22"/>
          <w:szCs w:val="22"/>
        </w:rPr>
        <w:t xml:space="preserve"> v </w:t>
      </w:r>
      <w:r w:rsidR="00D51456" w:rsidRPr="00D51456">
        <w:rPr>
          <w:rFonts w:ascii="Calibri" w:eastAsia="Calibri" w:hAnsi="Calibri" w:cs="Calibri"/>
          <w:sz w:val="22"/>
          <w:szCs w:val="22"/>
        </w:rPr>
        <w:t>řádku</w:t>
      </w:r>
      <w:r w:rsidR="00D71BBC" w:rsidRPr="00D51456">
        <w:rPr>
          <w:rFonts w:ascii="Calibri" w:eastAsia="Calibri" w:hAnsi="Calibri" w:cs="Calibri"/>
          <w:sz w:val="22"/>
          <w:szCs w:val="22"/>
        </w:rPr>
        <w:t xml:space="preserve"> „</w:t>
      </w:r>
      <w:r w:rsidR="00D51456" w:rsidRPr="00D51456">
        <w:rPr>
          <w:rFonts w:ascii="Calibri" w:eastAsia="Calibri" w:hAnsi="Calibri" w:cs="Calibri"/>
          <w:sz w:val="22"/>
          <w:szCs w:val="22"/>
        </w:rPr>
        <w:t>Cena podpory</w:t>
      </w:r>
      <w:r w:rsidR="00D71BBC" w:rsidRPr="00D51456">
        <w:rPr>
          <w:rFonts w:ascii="Calibri" w:eastAsia="Calibri" w:hAnsi="Calibri" w:cs="Calibri"/>
          <w:sz w:val="22"/>
          <w:szCs w:val="22"/>
        </w:rPr>
        <w:t xml:space="preserve">“ dle položkového rozpočtu – příloha č. </w:t>
      </w:r>
      <w:r w:rsidRPr="00D51456">
        <w:rPr>
          <w:rFonts w:ascii="Calibri" w:eastAsia="Calibri" w:hAnsi="Calibri" w:cs="Calibri"/>
          <w:sz w:val="22"/>
          <w:szCs w:val="22"/>
        </w:rPr>
        <w:t>2</w:t>
      </w:r>
      <w:r w:rsidR="00D71BBC" w:rsidRPr="00D51456">
        <w:rPr>
          <w:rFonts w:ascii="Calibri" w:eastAsia="Calibri" w:hAnsi="Calibri" w:cs="Calibri"/>
          <w:sz w:val="22"/>
          <w:szCs w:val="22"/>
        </w:rPr>
        <w:t xml:space="preserve"> této Smlouvy bude prováděna vždy</w:t>
      </w:r>
      <w:r w:rsidR="00D71BBC" w:rsidRPr="00BB1642">
        <w:rPr>
          <w:rFonts w:ascii="Calibri" w:eastAsia="Calibri" w:hAnsi="Calibri" w:cs="Calibri"/>
          <w:sz w:val="22"/>
          <w:szCs w:val="22"/>
        </w:rPr>
        <w:t xml:space="preserve"> zpětně za </w:t>
      </w:r>
      <w:r w:rsidR="00D71BBC" w:rsidRPr="00E706F2">
        <w:rPr>
          <w:rFonts w:ascii="Calibri" w:eastAsia="Calibri" w:hAnsi="Calibri" w:cs="Calibri"/>
          <w:sz w:val="22"/>
          <w:szCs w:val="22"/>
        </w:rPr>
        <w:t xml:space="preserve">období </w:t>
      </w:r>
      <w:r w:rsidR="001224A0" w:rsidRPr="00E706F2">
        <w:rPr>
          <w:rFonts w:ascii="Calibri" w:eastAsia="Calibri" w:hAnsi="Calibri" w:cs="Calibri"/>
          <w:sz w:val="22"/>
          <w:szCs w:val="22"/>
        </w:rPr>
        <w:t>poslední</w:t>
      </w:r>
      <w:r w:rsidR="001224A0">
        <w:rPr>
          <w:rFonts w:ascii="Calibri" w:eastAsia="Calibri" w:hAnsi="Calibri" w:cs="Calibri"/>
          <w:sz w:val="22"/>
          <w:szCs w:val="22"/>
        </w:rPr>
        <w:t>ho</w:t>
      </w:r>
      <w:r w:rsidR="00E872DB">
        <w:rPr>
          <w:rFonts w:ascii="Calibri" w:eastAsia="Calibri" w:hAnsi="Calibri" w:cs="Calibri"/>
          <w:sz w:val="22"/>
          <w:szCs w:val="22"/>
        </w:rPr>
        <w:t xml:space="preserve"> kalendářního</w:t>
      </w:r>
      <w:r w:rsidR="001224A0" w:rsidRPr="00E706F2">
        <w:rPr>
          <w:rFonts w:ascii="Calibri" w:eastAsia="Calibri" w:hAnsi="Calibri" w:cs="Calibri"/>
          <w:sz w:val="22"/>
          <w:szCs w:val="22"/>
        </w:rPr>
        <w:t xml:space="preserve"> </w:t>
      </w:r>
      <w:bookmarkStart w:id="5" w:name="OLE_LINK3"/>
      <w:bookmarkStart w:id="6" w:name="OLE_LINK4"/>
      <w:r w:rsidR="001224A0">
        <w:rPr>
          <w:rFonts w:ascii="Calibri" w:eastAsia="Calibri" w:hAnsi="Calibri" w:cs="Calibri"/>
          <w:sz w:val="22"/>
          <w:szCs w:val="22"/>
        </w:rPr>
        <w:t>kvartálu</w:t>
      </w:r>
      <w:r w:rsidR="00D71BBC" w:rsidRPr="00E706F2">
        <w:rPr>
          <w:rFonts w:ascii="Calibri" w:eastAsia="Calibri" w:hAnsi="Calibri" w:cs="Calibri"/>
          <w:sz w:val="22"/>
          <w:szCs w:val="22"/>
        </w:rPr>
        <w:t xml:space="preserve">, po </w:t>
      </w:r>
      <w:r w:rsidR="001224A0" w:rsidRPr="00E706F2">
        <w:rPr>
          <w:rFonts w:ascii="Calibri" w:eastAsia="Calibri" w:hAnsi="Calibri" w:cs="Calibri"/>
          <w:sz w:val="22"/>
          <w:szCs w:val="22"/>
        </w:rPr>
        <w:t>kter</w:t>
      </w:r>
      <w:r w:rsidR="001224A0">
        <w:rPr>
          <w:rFonts w:ascii="Calibri" w:eastAsia="Calibri" w:hAnsi="Calibri" w:cs="Calibri"/>
          <w:sz w:val="22"/>
          <w:szCs w:val="22"/>
        </w:rPr>
        <w:t>ý</w:t>
      </w:r>
      <w:r w:rsidR="001224A0" w:rsidRPr="00E706F2">
        <w:rPr>
          <w:rFonts w:ascii="Calibri" w:eastAsia="Calibri" w:hAnsi="Calibri" w:cs="Calibri"/>
          <w:sz w:val="22"/>
          <w:szCs w:val="22"/>
        </w:rPr>
        <w:t xml:space="preserve"> </w:t>
      </w:r>
      <w:r w:rsidR="00D71BBC" w:rsidRPr="00E706F2">
        <w:rPr>
          <w:rFonts w:ascii="Calibri" w:eastAsia="Calibri" w:hAnsi="Calibri" w:cs="Calibri"/>
          <w:sz w:val="22"/>
          <w:szCs w:val="22"/>
        </w:rPr>
        <w:t>byla poskytována</w:t>
      </w:r>
      <w:r w:rsidRPr="00E706F2">
        <w:rPr>
          <w:rFonts w:ascii="Calibri" w:eastAsia="Calibri" w:hAnsi="Calibri" w:cs="Calibri"/>
          <w:sz w:val="22"/>
          <w:szCs w:val="22"/>
        </w:rPr>
        <w:t>, a to na základě daňového dokladu (faktury) vystavené Zhotovitele</w:t>
      </w:r>
      <w:r w:rsidR="0051394F" w:rsidRPr="00E706F2">
        <w:rPr>
          <w:rFonts w:ascii="Calibri" w:eastAsia="Calibri" w:hAnsi="Calibri" w:cs="Calibri"/>
          <w:sz w:val="22"/>
          <w:szCs w:val="22"/>
        </w:rPr>
        <w:t>m</w:t>
      </w:r>
      <w:r w:rsidRPr="00E706F2">
        <w:rPr>
          <w:rFonts w:ascii="Calibri" w:eastAsia="Calibri" w:hAnsi="Calibri" w:cs="Calibri"/>
          <w:sz w:val="22"/>
          <w:szCs w:val="22"/>
        </w:rPr>
        <w:t xml:space="preserve">. </w:t>
      </w:r>
      <w:r w:rsidR="00D71BBC" w:rsidRPr="00E706F2">
        <w:rPr>
          <w:rFonts w:ascii="Calibri" w:eastAsia="Calibri" w:hAnsi="Calibri" w:cs="Calibri"/>
          <w:sz w:val="22"/>
          <w:szCs w:val="22"/>
        </w:rPr>
        <w:t xml:space="preserve"> Podkladem pro prokázání poskytnutí technické podpory bude protokol, jehož přílohou budou pravidelné přehledy provedených činností</w:t>
      </w:r>
      <w:bookmarkEnd w:id="5"/>
      <w:bookmarkEnd w:id="6"/>
      <w:r w:rsidR="00D71BBC" w:rsidRPr="00E706F2">
        <w:rPr>
          <w:rFonts w:ascii="Calibri" w:eastAsia="Calibri" w:hAnsi="Calibri" w:cs="Calibri"/>
          <w:sz w:val="22"/>
          <w:szCs w:val="22"/>
        </w:rPr>
        <w:t xml:space="preserve"> ze strany Zhotovitele</w:t>
      </w:r>
      <w:r w:rsidRPr="00E706F2">
        <w:rPr>
          <w:rFonts w:ascii="Calibri" w:eastAsia="Calibri" w:hAnsi="Calibri" w:cs="Calibri"/>
          <w:sz w:val="22"/>
          <w:szCs w:val="22"/>
        </w:rPr>
        <w:t xml:space="preserve"> dle čl. 2.10 této Smlouvy</w:t>
      </w:r>
      <w:r w:rsidR="00D71BBC" w:rsidRPr="00E706F2">
        <w:rPr>
          <w:rFonts w:ascii="Calibri" w:eastAsia="Calibri" w:hAnsi="Calibri" w:cs="Calibri"/>
          <w:sz w:val="22"/>
          <w:szCs w:val="22"/>
        </w:rPr>
        <w:t>.</w:t>
      </w:r>
      <w:r w:rsidR="00FF7DB2">
        <w:rPr>
          <w:rFonts w:ascii="Calibri" w:eastAsia="Calibri" w:hAnsi="Calibri" w:cs="Calibri"/>
          <w:sz w:val="22"/>
          <w:szCs w:val="22"/>
        </w:rPr>
        <w:t xml:space="preserve"> </w:t>
      </w:r>
      <w:r w:rsidR="00FF7DB2" w:rsidRPr="00803AD8">
        <w:rPr>
          <w:rFonts w:ascii="Calibri" w:eastAsia="Calibri" w:hAnsi="Calibri" w:cs="Calibri"/>
          <w:sz w:val="22"/>
          <w:szCs w:val="22"/>
        </w:rPr>
        <w:t>Splatnost faktury bude nejméně třicet</w:t>
      </w:r>
      <w:r w:rsidR="00F6202B">
        <w:rPr>
          <w:rFonts w:ascii="Calibri" w:eastAsia="Calibri" w:hAnsi="Calibri" w:cs="Calibri"/>
          <w:sz w:val="22"/>
          <w:szCs w:val="22"/>
        </w:rPr>
        <w:t xml:space="preserve"> (30) kalendářních</w:t>
      </w:r>
      <w:r w:rsidR="00FF7DB2" w:rsidRPr="00803AD8">
        <w:rPr>
          <w:rFonts w:ascii="Calibri" w:eastAsia="Calibri" w:hAnsi="Calibri" w:cs="Calibri"/>
          <w:sz w:val="22"/>
          <w:szCs w:val="22"/>
        </w:rPr>
        <w:t xml:space="preserve"> dnů počítaných ode dne jejího doručení Objednateli</w:t>
      </w:r>
      <w:r w:rsidR="00FF7DB2">
        <w:rPr>
          <w:rFonts w:ascii="Calibri" w:eastAsia="Calibri" w:hAnsi="Calibri" w:cs="Calibri"/>
          <w:sz w:val="22"/>
          <w:szCs w:val="22"/>
        </w:rPr>
        <w:t>.</w:t>
      </w:r>
    </w:p>
    <w:p w14:paraId="517AD5EB" w14:textId="1EA4208D" w:rsidR="00335F1F" w:rsidRPr="00335F1F" w:rsidRDefault="00952238" w:rsidP="00335F1F">
      <w:pPr>
        <w:numPr>
          <w:ilvl w:val="1"/>
          <w:numId w:val="7"/>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Každá faktura vystavovaná na základě této Smlouvy</w:t>
      </w:r>
      <w:r w:rsidR="00335F1F" w:rsidRPr="00A56EA9">
        <w:rPr>
          <w:rFonts w:ascii="Calibri" w:eastAsia="Calibri" w:hAnsi="Calibri" w:cs="Calibri"/>
          <w:sz w:val="22"/>
          <w:szCs w:val="22"/>
        </w:rPr>
        <w:t xml:space="preserve"> musí mít náležitosti daňového dokladu dle platných právních předpisů. V případě, že faktura nebude obsahovat náležitosti výše uvedené nebo bude obsahovat nesprávné a neúplné údaje, je </w:t>
      </w:r>
      <w:r w:rsidR="00AF6891">
        <w:rPr>
          <w:rFonts w:ascii="Calibri" w:eastAsia="Calibri" w:hAnsi="Calibri" w:cs="Calibri"/>
          <w:sz w:val="22"/>
          <w:szCs w:val="22"/>
        </w:rPr>
        <w:t>Objednatel</w:t>
      </w:r>
      <w:r w:rsidR="00335F1F" w:rsidRPr="00A56EA9">
        <w:rPr>
          <w:rFonts w:ascii="Calibri" w:eastAsia="Calibri" w:hAnsi="Calibri" w:cs="Calibri"/>
          <w:sz w:val="22"/>
          <w:szCs w:val="22"/>
        </w:rPr>
        <w:t xml:space="preserve"> oprávněn vrátit ji </w:t>
      </w:r>
      <w:r w:rsidR="007D2833">
        <w:rPr>
          <w:rFonts w:ascii="Calibri" w:eastAsia="Calibri" w:hAnsi="Calibri" w:cs="Calibri"/>
          <w:sz w:val="22"/>
          <w:szCs w:val="22"/>
        </w:rPr>
        <w:t>Zhotoviteli</w:t>
      </w:r>
      <w:r w:rsidR="00335F1F" w:rsidRPr="00A56EA9">
        <w:rPr>
          <w:rFonts w:ascii="Calibri" w:eastAsia="Calibri" w:hAnsi="Calibri" w:cs="Calibri"/>
          <w:sz w:val="22"/>
          <w:szCs w:val="22"/>
        </w:rPr>
        <w:t xml:space="preserve"> a požadovat vystavení nové řádné faktury. Počínaje dnem doručení opravené faktury </w:t>
      </w:r>
      <w:r w:rsidR="00734FD5">
        <w:rPr>
          <w:rFonts w:ascii="Calibri" w:eastAsia="Calibri" w:hAnsi="Calibri" w:cs="Calibri"/>
          <w:sz w:val="22"/>
          <w:szCs w:val="22"/>
        </w:rPr>
        <w:t>Objednateli</w:t>
      </w:r>
      <w:r w:rsidR="00335F1F" w:rsidRPr="00A56EA9">
        <w:rPr>
          <w:rFonts w:ascii="Calibri" w:eastAsia="Calibri" w:hAnsi="Calibri" w:cs="Calibri"/>
          <w:sz w:val="22"/>
          <w:szCs w:val="22"/>
        </w:rPr>
        <w:t xml:space="preserve"> začne plynout nová lhůta splatnosti.</w:t>
      </w:r>
    </w:p>
    <w:p w14:paraId="75A8CD3A" w14:textId="315BDD10" w:rsidR="00335F1F" w:rsidRPr="00335F1F" w:rsidRDefault="561FDACC" w:rsidP="00335F1F">
      <w:pPr>
        <w:numPr>
          <w:ilvl w:val="1"/>
          <w:numId w:val="7"/>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Fakturu Zhotovitele je možné zasílat pouze elektronicky prostřednictvím datové zprávy do datové schránky Objednatele ID: </w:t>
      </w:r>
      <w:r w:rsidR="444D0AD3" w:rsidRPr="6469B60F">
        <w:rPr>
          <w:rFonts w:ascii="Calibri" w:eastAsia="Calibri" w:hAnsi="Calibri" w:cs="Calibri"/>
          <w:sz w:val="22"/>
          <w:szCs w:val="22"/>
        </w:rPr>
        <w:t xml:space="preserve">k3xj9dz </w:t>
      </w:r>
      <w:r w:rsidRPr="6469B60F">
        <w:rPr>
          <w:rFonts w:ascii="Calibri" w:eastAsia="Calibri" w:hAnsi="Calibri" w:cs="Calibri"/>
          <w:sz w:val="22"/>
          <w:szCs w:val="22"/>
        </w:rPr>
        <w:t xml:space="preserve">či na emailovou adresu: </w:t>
      </w:r>
      <w:hyperlink r:id="rId11">
        <w:r w:rsidR="444D0AD3" w:rsidRPr="6469B60F">
          <w:rPr>
            <w:rFonts w:ascii="Calibri" w:eastAsia="Calibri" w:hAnsi="Calibri" w:cs="Calibri"/>
            <w:sz w:val="22"/>
            <w:szCs w:val="22"/>
            <w:highlight w:val="green"/>
          </w:rPr>
          <w:t>[bude doplněno před podpisem smlouvy</w:t>
        </w:r>
        <w:r w:rsidR="444D0AD3" w:rsidRPr="6469B60F">
          <w:rPr>
            <w:rFonts w:ascii="Calibri" w:eastAsia="Calibri" w:hAnsi="Calibri" w:cs="Calibri"/>
            <w:sz w:val="22"/>
            <w:szCs w:val="22"/>
          </w:rPr>
          <w:t>]</w:t>
        </w:r>
      </w:hyperlink>
      <w:r w:rsidRPr="6469B60F">
        <w:rPr>
          <w:rFonts w:ascii="Calibri" w:eastAsia="Calibri" w:hAnsi="Calibri" w:cs="Calibri"/>
          <w:sz w:val="22"/>
          <w:szCs w:val="22"/>
        </w:rPr>
        <w:t>.</w:t>
      </w:r>
    </w:p>
    <w:p w14:paraId="7BBE9821" w14:textId="061FAA24" w:rsidR="00335F1F" w:rsidRDefault="00335F1F" w:rsidP="00335F1F">
      <w:pPr>
        <w:numPr>
          <w:ilvl w:val="1"/>
          <w:numId w:val="7"/>
        </w:numPr>
        <w:spacing w:before="120" w:after="120"/>
        <w:ind w:left="709" w:hanging="709"/>
        <w:jc w:val="both"/>
        <w:rPr>
          <w:rFonts w:ascii="Calibri" w:eastAsia="Calibri" w:hAnsi="Calibri" w:cs="Calibri"/>
          <w:sz w:val="22"/>
          <w:szCs w:val="22"/>
        </w:rPr>
      </w:pPr>
      <w:r w:rsidRPr="00335F1F">
        <w:rPr>
          <w:rFonts w:ascii="Calibri" w:eastAsia="Calibri" w:hAnsi="Calibri" w:cs="Calibri"/>
          <w:sz w:val="22"/>
          <w:szCs w:val="22"/>
        </w:rPr>
        <w:t xml:space="preserve">Úhrada ceny bude provedena v české měně, bezhotovostní formou převodem na bankovní účet </w:t>
      </w:r>
      <w:r>
        <w:rPr>
          <w:rFonts w:ascii="Calibri" w:eastAsia="Calibri" w:hAnsi="Calibri" w:cs="Calibri"/>
          <w:sz w:val="22"/>
          <w:szCs w:val="22"/>
        </w:rPr>
        <w:t>Zhotovitele</w:t>
      </w:r>
      <w:r w:rsidRPr="00335F1F">
        <w:rPr>
          <w:rFonts w:ascii="Calibri" w:eastAsia="Calibri" w:hAnsi="Calibri" w:cs="Calibri"/>
          <w:sz w:val="22"/>
          <w:szCs w:val="22"/>
        </w:rPr>
        <w:t xml:space="preserve">. Obě Smluvní strany se dohodly na tom, že peněžitý závazek je splněn dnem, kdy je částka odepsána z účtu </w:t>
      </w:r>
      <w:r>
        <w:rPr>
          <w:rFonts w:ascii="Calibri" w:eastAsia="Calibri" w:hAnsi="Calibri" w:cs="Calibri"/>
          <w:sz w:val="22"/>
          <w:szCs w:val="22"/>
        </w:rPr>
        <w:t>Objednatele</w:t>
      </w:r>
      <w:r w:rsidRPr="00335F1F">
        <w:rPr>
          <w:rFonts w:ascii="Calibri" w:eastAsia="Calibri" w:hAnsi="Calibri" w:cs="Calibri"/>
          <w:sz w:val="22"/>
          <w:szCs w:val="22"/>
        </w:rPr>
        <w:t>.</w:t>
      </w:r>
    </w:p>
    <w:p w14:paraId="0DEE5395" w14:textId="3B80B6D9" w:rsidR="00335F1F" w:rsidRPr="00335F1F" w:rsidRDefault="00335F1F" w:rsidP="00335F1F">
      <w:pPr>
        <w:numPr>
          <w:ilvl w:val="1"/>
          <w:numId w:val="7"/>
        </w:numPr>
        <w:spacing w:before="120" w:after="120"/>
        <w:ind w:left="709" w:hanging="709"/>
        <w:jc w:val="both"/>
        <w:rPr>
          <w:rFonts w:ascii="Calibri" w:eastAsia="Calibri" w:hAnsi="Calibri" w:cs="Calibri"/>
          <w:sz w:val="22"/>
          <w:szCs w:val="22"/>
        </w:rPr>
      </w:pPr>
      <w:r w:rsidRPr="00335F1F">
        <w:rPr>
          <w:rFonts w:ascii="Calibri" w:eastAsia="Calibri" w:hAnsi="Calibri" w:cs="Calibri"/>
          <w:sz w:val="22"/>
          <w:szCs w:val="22"/>
        </w:rPr>
        <w:t>Je</w:t>
      </w:r>
      <w:r w:rsidRPr="00335F1F">
        <w:rPr>
          <w:rFonts w:ascii="Calibri" w:eastAsia="Calibri" w:hAnsi="Calibri" w:cs="Calibri"/>
          <w:sz w:val="22"/>
          <w:szCs w:val="22"/>
        </w:rPr>
        <w:noBreakHyphen/>
        <w:t xml:space="preserve">li </w:t>
      </w:r>
      <w:r>
        <w:rPr>
          <w:rFonts w:ascii="Calibri" w:eastAsia="Calibri" w:hAnsi="Calibri" w:cs="Calibri"/>
          <w:sz w:val="22"/>
          <w:szCs w:val="22"/>
        </w:rPr>
        <w:t>Z</w:t>
      </w:r>
      <w:r w:rsidRPr="00335F1F">
        <w:rPr>
          <w:rFonts w:ascii="Calibri" w:eastAsia="Calibri" w:hAnsi="Calibri" w:cs="Calibri"/>
          <w:sz w:val="22"/>
          <w:szCs w:val="22"/>
        </w:rPr>
        <w:t xml:space="preserve">hotovitel plátcem DPH, </w:t>
      </w:r>
      <w:r>
        <w:rPr>
          <w:rFonts w:ascii="Calibri" w:eastAsia="Calibri" w:hAnsi="Calibri" w:cs="Calibri"/>
          <w:sz w:val="22"/>
          <w:szCs w:val="22"/>
        </w:rPr>
        <w:t>O</w:t>
      </w:r>
      <w:r w:rsidRPr="00335F1F">
        <w:rPr>
          <w:rFonts w:ascii="Calibri" w:eastAsia="Calibri" w:hAnsi="Calibri" w:cs="Calibri"/>
          <w:sz w:val="22"/>
          <w:szCs w:val="22"/>
        </w:rPr>
        <w:t>bjednatel uplatní institut zvláštního způsobu zajištění daně dle</w:t>
      </w:r>
      <w:r>
        <w:rPr>
          <w:rFonts w:ascii="Calibri" w:eastAsia="Calibri" w:hAnsi="Calibri" w:cs="Calibri"/>
          <w:sz w:val="22"/>
          <w:szCs w:val="22"/>
        </w:rPr>
        <w:t> </w:t>
      </w:r>
      <w:r w:rsidRPr="00335F1F">
        <w:rPr>
          <w:rFonts w:ascii="Calibri" w:eastAsia="Calibri" w:hAnsi="Calibri" w:cs="Calibri"/>
          <w:sz w:val="22"/>
          <w:szCs w:val="22"/>
        </w:rPr>
        <w:t>§</w:t>
      </w:r>
      <w:r>
        <w:rPr>
          <w:rFonts w:ascii="Calibri" w:eastAsia="Calibri" w:hAnsi="Calibri" w:cs="Calibri"/>
          <w:sz w:val="22"/>
          <w:szCs w:val="22"/>
        </w:rPr>
        <w:t> </w:t>
      </w:r>
      <w:r w:rsidRPr="00335F1F">
        <w:rPr>
          <w:rFonts w:ascii="Calibri" w:eastAsia="Calibri" w:hAnsi="Calibri" w:cs="Calibri"/>
          <w:sz w:val="22"/>
          <w:szCs w:val="22"/>
        </w:rPr>
        <w:t xml:space="preserve">109a zákona o DPH a hodnotu plnění odpovídající dani z přidané hodnoty uvedené na faktuře uhradí v termínu splatnosti této faktury stanoveném dle </w:t>
      </w:r>
      <w:r>
        <w:rPr>
          <w:rFonts w:ascii="Calibri" w:eastAsia="Calibri" w:hAnsi="Calibri" w:cs="Calibri"/>
          <w:sz w:val="22"/>
          <w:szCs w:val="22"/>
        </w:rPr>
        <w:t>S</w:t>
      </w:r>
      <w:r w:rsidRPr="00335F1F">
        <w:rPr>
          <w:rFonts w:ascii="Calibri" w:eastAsia="Calibri" w:hAnsi="Calibri" w:cs="Calibri"/>
          <w:sz w:val="22"/>
          <w:szCs w:val="22"/>
        </w:rPr>
        <w:t xml:space="preserve">mlouvy přímo na osobní depozitní účet </w:t>
      </w:r>
      <w:r>
        <w:rPr>
          <w:rFonts w:ascii="Calibri" w:eastAsia="Calibri" w:hAnsi="Calibri" w:cs="Calibri"/>
          <w:sz w:val="22"/>
          <w:szCs w:val="22"/>
        </w:rPr>
        <w:t>Z</w:t>
      </w:r>
      <w:r w:rsidRPr="00335F1F">
        <w:rPr>
          <w:rFonts w:ascii="Calibri" w:eastAsia="Calibri" w:hAnsi="Calibri" w:cs="Calibri"/>
          <w:sz w:val="22"/>
          <w:szCs w:val="22"/>
        </w:rPr>
        <w:t xml:space="preserve">hotovitele vedený u místně příslušného správce daně v případě, že  </w:t>
      </w:r>
    </w:p>
    <w:p w14:paraId="0B09320E" w14:textId="3C0BC64C" w:rsidR="00335F1F" w:rsidRPr="00335F1F" w:rsidRDefault="00335F1F" w:rsidP="004851FE">
      <w:pPr>
        <w:numPr>
          <w:ilvl w:val="1"/>
          <w:numId w:val="27"/>
        </w:numPr>
        <w:spacing w:before="120" w:after="120"/>
        <w:ind w:left="1276" w:hanging="425"/>
        <w:jc w:val="both"/>
        <w:rPr>
          <w:rFonts w:ascii="Calibri" w:eastAsia="Calibri" w:hAnsi="Calibri" w:cs="Calibri"/>
          <w:sz w:val="22"/>
          <w:szCs w:val="22"/>
        </w:rPr>
      </w:pPr>
      <w:r>
        <w:rPr>
          <w:rFonts w:ascii="Calibri" w:eastAsia="Calibri" w:hAnsi="Calibri" w:cs="Calibri"/>
          <w:sz w:val="22"/>
          <w:szCs w:val="22"/>
        </w:rPr>
        <w:t>Z</w:t>
      </w:r>
      <w:r w:rsidRPr="00335F1F">
        <w:rPr>
          <w:rFonts w:ascii="Calibri" w:eastAsia="Calibri" w:hAnsi="Calibri" w:cs="Calibri"/>
          <w:sz w:val="22"/>
          <w:szCs w:val="22"/>
        </w:rPr>
        <w:t>hotovitel bude ke dni uskutečnění zdanitelného plnění zveřejněn v aplikaci „Registr plátců DPH“ jako nespolehlivý plátce, nebo</w:t>
      </w:r>
    </w:p>
    <w:p w14:paraId="7AD1FC07" w14:textId="1E66556E" w:rsidR="00335F1F" w:rsidRPr="00335F1F" w:rsidRDefault="00335F1F" w:rsidP="004851FE">
      <w:pPr>
        <w:numPr>
          <w:ilvl w:val="1"/>
          <w:numId w:val="27"/>
        </w:numPr>
        <w:spacing w:before="120" w:after="120"/>
        <w:ind w:left="1276" w:hanging="425"/>
        <w:jc w:val="both"/>
        <w:rPr>
          <w:rFonts w:ascii="Calibri" w:eastAsia="Calibri" w:hAnsi="Calibri" w:cs="Calibri"/>
          <w:sz w:val="22"/>
          <w:szCs w:val="22"/>
        </w:rPr>
      </w:pPr>
      <w:r>
        <w:rPr>
          <w:rFonts w:ascii="Calibri" w:eastAsia="Calibri" w:hAnsi="Calibri" w:cs="Calibri"/>
          <w:sz w:val="22"/>
          <w:szCs w:val="22"/>
        </w:rPr>
        <w:t>Z</w:t>
      </w:r>
      <w:r w:rsidRPr="00335F1F">
        <w:rPr>
          <w:rFonts w:ascii="Calibri" w:eastAsia="Calibri" w:hAnsi="Calibri" w:cs="Calibri"/>
          <w:sz w:val="22"/>
          <w:szCs w:val="22"/>
        </w:rPr>
        <w:t>hotovitel bude ke dni uskutečnění zdanitelného plnění v insolvenčním řízení, nebo</w:t>
      </w:r>
    </w:p>
    <w:p w14:paraId="64BE9A8B" w14:textId="24C7B0F1" w:rsidR="00335F1F" w:rsidRPr="00335F1F" w:rsidRDefault="00335F1F" w:rsidP="004851FE">
      <w:pPr>
        <w:numPr>
          <w:ilvl w:val="1"/>
          <w:numId w:val="27"/>
        </w:numPr>
        <w:spacing w:before="120" w:after="120"/>
        <w:ind w:left="1276" w:hanging="425"/>
        <w:jc w:val="both"/>
        <w:rPr>
          <w:rFonts w:ascii="Calibri" w:eastAsia="Calibri" w:hAnsi="Calibri" w:cs="Calibri"/>
          <w:sz w:val="22"/>
          <w:szCs w:val="22"/>
        </w:rPr>
      </w:pPr>
      <w:r w:rsidRPr="00335F1F">
        <w:rPr>
          <w:rFonts w:ascii="Calibri" w:eastAsia="Calibri" w:hAnsi="Calibri" w:cs="Calibri"/>
          <w:sz w:val="22"/>
          <w:szCs w:val="22"/>
        </w:rPr>
        <w:t xml:space="preserve">bankovní účet </w:t>
      </w:r>
      <w:r>
        <w:rPr>
          <w:rFonts w:ascii="Calibri" w:eastAsia="Calibri" w:hAnsi="Calibri" w:cs="Calibri"/>
          <w:sz w:val="22"/>
          <w:szCs w:val="22"/>
        </w:rPr>
        <w:t>Z</w:t>
      </w:r>
      <w:r w:rsidRPr="00335F1F">
        <w:rPr>
          <w:rFonts w:ascii="Calibri" w:eastAsia="Calibri" w:hAnsi="Calibri" w:cs="Calibri"/>
          <w:sz w:val="22"/>
          <w:szCs w:val="22"/>
        </w:rPr>
        <w:t xml:space="preserve">hotovitele určený k úhradě plnění uvedený na faktuře nebude správcem daně zveřejněn v aplikaci „Registr plátců DPH“. </w:t>
      </w:r>
    </w:p>
    <w:p w14:paraId="28638B93" w14:textId="20CCA9F6" w:rsidR="00335F1F" w:rsidRPr="00335F1F" w:rsidRDefault="00335F1F" w:rsidP="00335F1F">
      <w:pPr>
        <w:spacing w:before="120" w:after="120"/>
        <w:ind w:left="709"/>
        <w:jc w:val="both"/>
        <w:rPr>
          <w:rFonts w:ascii="Calibri" w:eastAsia="Calibri" w:hAnsi="Calibri" w:cs="Calibri"/>
          <w:sz w:val="22"/>
          <w:szCs w:val="22"/>
        </w:rPr>
      </w:pPr>
      <w:r w:rsidRPr="00335F1F">
        <w:rPr>
          <w:rFonts w:ascii="Calibri" w:eastAsia="Calibri" w:hAnsi="Calibri" w:cs="Calibri"/>
          <w:sz w:val="22"/>
          <w:szCs w:val="22"/>
        </w:rPr>
        <w:t>Objednatel nenese odpovědnost za případné penále a jiné postihy vyměřené či stanovené správcem daně zhotoviteli v souvislosti s potenciálně pozdní úhradou DPH, tj. po datu splatnosti této daně.</w:t>
      </w:r>
    </w:p>
    <w:p w14:paraId="32B8CD0A" w14:textId="3184F927" w:rsidR="00E706F2" w:rsidRDefault="00D77D1F" w:rsidP="00E706F2">
      <w:pPr>
        <w:numPr>
          <w:ilvl w:val="1"/>
          <w:numId w:val="7"/>
        </w:numPr>
        <w:spacing w:before="120" w:after="120"/>
        <w:ind w:left="709" w:hanging="709"/>
        <w:jc w:val="both"/>
        <w:rPr>
          <w:rFonts w:ascii="Calibri" w:eastAsia="Calibri" w:hAnsi="Calibri" w:cs="Calibri"/>
          <w:sz w:val="22"/>
          <w:szCs w:val="22"/>
        </w:rPr>
      </w:pPr>
      <w:r w:rsidRPr="00EC69FA">
        <w:rPr>
          <w:rFonts w:ascii="Calibri" w:eastAsia="Calibri" w:hAnsi="Calibri" w:cs="Calibri"/>
          <w:sz w:val="22"/>
          <w:szCs w:val="22"/>
        </w:rPr>
        <w:t xml:space="preserve">Smluvní strany se dohodly, že pohledávky vzniklé na základě této </w:t>
      </w:r>
      <w:r w:rsidR="00D21337" w:rsidRPr="00EC69FA">
        <w:rPr>
          <w:rFonts w:ascii="Calibri" w:eastAsia="Calibri" w:hAnsi="Calibri" w:cs="Calibri"/>
          <w:sz w:val="22"/>
          <w:szCs w:val="22"/>
        </w:rPr>
        <w:t>S</w:t>
      </w:r>
      <w:r w:rsidRPr="00EC69FA">
        <w:rPr>
          <w:rFonts w:ascii="Calibri" w:eastAsia="Calibri" w:hAnsi="Calibri" w:cs="Calibri"/>
          <w:sz w:val="22"/>
          <w:szCs w:val="22"/>
        </w:rPr>
        <w:t xml:space="preserve">mlouvy nebo v souvislosti s ní jsou bez předchozího písemného souhlasu druhé </w:t>
      </w:r>
      <w:r w:rsidR="00D21337" w:rsidRPr="00EC69FA">
        <w:rPr>
          <w:rFonts w:ascii="Calibri" w:eastAsia="Calibri" w:hAnsi="Calibri" w:cs="Calibri"/>
          <w:sz w:val="22"/>
          <w:szCs w:val="22"/>
        </w:rPr>
        <w:t>S</w:t>
      </w:r>
      <w:r w:rsidRPr="00EC69FA">
        <w:rPr>
          <w:rFonts w:ascii="Calibri" w:eastAsia="Calibri" w:hAnsi="Calibri" w:cs="Calibri"/>
          <w:sz w:val="22"/>
          <w:szCs w:val="22"/>
        </w:rPr>
        <w:t>mluvní strany nezcizitelné a nezastavitelné.</w:t>
      </w:r>
    </w:p>
    <w:p w14:paraId="3D052D35" w14:textId="2F82AE6C" w:rsidR="002B1464" w:rsidRPr="00A43524" w:rsidRDefault="51F4D27C" w:rsidP="00A43524">
      <w:pPr>
        <w:numPr>
          <w:ilvl w:val="1"/>
          <w:numId w:val="7"/>
        </w:numPr>
        <w:spacing w:before="120" w:after="120"/>
        <w:ind w:left="709" w:hanging="709"/>
        <w:jc w:val="both"/>
        <w:rPr>
          <w:rFonts w:ascii="Calibri" w:eastAsia="Calibri" w:hAnsi="Calibri" w:cs="Calibri"/>
          <w:sz w:val="22"/>
          <w:szCs w:val="22"/>
        </w:rPr>
      </w:pPr>
      <w:r w:rsidRPr="1C8D9E8A">
        <w:rPr>
          <w:rFonts w:ascii="Calibri" w:eastAsia="Calibri" w:hAnsi="Calibri" w:cs="Calibri"/>
          <w:sz w:val="22"/>
          <w:szCs w:val="22"/>
        </w:rPr>
        <w:t xml:space="preserve">V případě, že </w:t>
      </w:r>
      <w:r w:rsidRPr="1C8D9E8A">
        <w:rPr>
          <w:rFonts w:ascii="Calibri" w:eastAsia="Calibri" w:hAnsi="Calibri" w:cs="Calibri"/>
          <w:b/>
          <w:bCs/>
          <w:sz w:val="22"/>
          <w:szCs w:val="22"/>
        </w:rPr>
        <w:t>Index cen tržních služeb v podnikatelské sféře</w:t>
      </w:r>
      <w:r w:rsidRPr="1C8D9E8A">
        <w:rPr>
          <w:rFonts w:ascii="Calibri" w:eastAsia="Calibri" w:hAnsi="Calibri" w:cs="Calibri"/>
          <w:sz w:val="22"/>
          <w:szCs w:val="22"/>
        </w:rPr>
        <w:t xml:space="preserve"> dle zveřejněných údajů Českého statistického úřadu překročí v průměru meziročně 3 %, </w:t>
      </w:r>
      <w:r w:rsidR="00201578" w:rsidRPr="1C8D9E8A">
        <w:rPr>
          <w:rFonts w:ascii="Calibri" w:eastAsia="Calibri" w:hAnsi="Calibri" w:cs="Calibri"/>
          <w:sz w:val="22"/>
          <w:szCs w:val="22"/>
        </w:rPr>
        <w:t xml:space="preserve">cena za 1 rok poskytování služeb technické podpory dle čl. </w:t>
      </w:r>
      <w:r w:rsidR="1C302E85" w:rsidRPr="1C8D9E8A">
        <w:rPr>
          <w:rFonts w:ascii="Calibri" w:eastAsia="Calibri" w:hAnsi="Calibri" w:cs="Calibri"/>
          <w:sz w:val="22"/>
          <w:szCs w:val="22"/>
        </w:rPr>
        <w:t xml:space="preserve">4.4 této Smlouvy a cena služeb rozvoje systému dle čl. </w:t>
      </w:r>
      <w:r w:rsidR="3FCD95FB" w:rsidRPr="1C8D9E8A">
        <w:rPr>
          <w:rFonts w:ascii="Calibri" w:eastAsia="Calibri" w:hAnsi="Calibri" w:cs="Calibri"/>
          <w:sz w:val="22"/>
          <w:szCs w:val="22"/>
        </w:rPr>
        <w:t>4.6 této Smlouvy</w:t>
      </w:r>
      <w:r w:rsidR="1C302E85" w:rsidRPr="1C8D9E8A">
        <w:rPr>
          <w:rFonts w:ascii="Calibri" w:eastAsia="Calibri" w:hAnsi="Calibri" w:cs="Calibri"/>
          <w:sz w:val="22"/>
          <w:szCs w:val="22"/>
        </w:rPr>
        <w:t xml:space="preserve"> </w:t>
      </w:r>
      <w:r w:rsidRPr="1C8D9E8A">
        <w:rPr>
          <w:rFonts w:ascii="Calibri" w:eastAsia="Calibri" w:hAnsi="Calibri" w:cs="Calibri"/>
          <w:sz w:val="22"/>
          <w:szCs w:val="22"/>
        </w:rPr>
        <w:t xml:space="preserve">se zvýší v souladu s § 100 odst. 1 ZZVZ, a to vždy k 1. 1. v každém roce trvání </w:t>
      </w:r>
      <w:r w:rsidR="0095199A">
        <w:rPr>
          <w:rFonts w:ascii="Calibri" w:eastAsia="Calibri" w:hAnsi="Calibri" w:cs="Calibri"/>
          <w:sz w:val="22"/>
          <w:szCs w:val="22"/>
        </w:rPr>
        <w:t>S</w:t>
      </w:r>
      <w:r w:rsidRPr="1C8D9E8A">
        <w:rPr>
          <w:rFonts w:ascii="Calibri" w:eastAsia="Calibri" w:hAnsi="Calibri" w:cs="Calibri"/>
          <w:sz w:val="22"/>
          <w:szCs w:val="22"/>
        </w:rPr>
        <w:t>mlouvy počínaje 1. 1. 202</w:t>
      </w:r>
      <w:r w:rsidR="4B27A501" w:rsidRPr="1C8D9E8A">
        <w:rPr>
          <w:rFonts w:ascii="Calibri" w:eastAsia="Calibri" w:hAnsi="Calibri" w:cs="Calibri"/>
          <w:sz w:val="22"/>
          <w:szCs w:val="22"/>
        </w:rPr>
        <w:t>8</w:t>
      </w:r>
      <w:r w:rsidRPr="1C8D9E8A">
        <w:rPr>
          <w:rFonts w:ascii="Calibri" w:eastAsia="Calibri" w:hAnsi="Calibri" w:cs="Calibri"/>
          <w:sz w:val="22"/>
          <w:szCs w:val="22"/>
        </w:rPr>
        <w:t>, tj. se zohledněním inflace za rok 202</w:t>
      </w:r>
      <w:r w:rsidR="37E9A80D" w:rsidRPr="1C8D9E8A">
        <w:rPr>
          <w:rFonts w:ascii="Calibri" w:eastAsia="Calibri" w:hAnsi="Calibri" w:cs="Calibri"/>
          <w:sz w:val="22"/>
          <w:szCs w:val="22"/>
        </w:rPr>
        <w:t>7</w:t>
      </w:r>
      <w:r w:rsidRPr="1C8D9E8A">
        <w:rPr>
          <w:rFonts w:ascii="Calibri" w:eastAsia="Calibri" w:hAnsi="Calibri" w:cs="Calibri"/>
          <w:sz w:val="22"/>
          <w:szCs w:val="22"/>
        </w:rPr>
        <w:t>, o částku odpovídající procentuální výši průměrného ročního Indexu cen tržních služeb v podnikatelské sféře za předcházející rok.</w:t>
      </w:r>
      <w:r w:rsidR="4B27A501" w:rsidRPr="1C8D9E8A">
        <w:rPr>
          <w:rFonts w:ascii="Calibri" w:eastAsia="Calibri" w:hAnsi="Calibri" w:cs="Calibri"/>
          <w:sz w:val="22"/>
          <w:szCs w:val="22"/>
        </w:rPr>
        <w:t xml:space="preserve"> Navýšení</w:t>
      </w:r>
      <w:r w:rsidR="3AB077A0" w:rsidRPr="1C8D9E8A">
        <w:rPr>
          <w:rFonts w:ascii="Calibri" w:eastAsia="Calibri" w:hAnsi="Calibri" w:cs="Calibri"/>
          <w:sz w:val="22"/>
          <w:szCs w:val="22"/>
        </w:rPr>
        <w:t xml:space="preserve"> ceny poskytování služeb technické podpory dle čl. 4.4 této Smlouvy bude platné </w:t>
      </w:r>
      <w:r w:rsidR="527DE32A" w:rsidRPr="1C8D9E8A">
        <w:rPr>
          <w:rFonts w:ascii="Calibri" w:eastAsia="Calibri" w:hAnsi="Calibri" w:cs="Calibri"/>
          <w:sz w:val="22"/>
          <w:szCs w:val="22"/>
        </w:rPr>
        <w:t>vždy od první</w:t>
      </w:r>
      <w:r w:rsidR="1413A3B1" w:rsidRPr="1C8D9E8A">
        <w:rPr>
          <w:rFonts w:ascii="Calibri" w:eastAsia="Calibri" w:hAnsi="Calibri" w:cs="Calibri"/>
          <w:sz w:val="22"/>
          <w:szCs w:val="22"/>
        </w:rPr>
        <w:t xml:space="preserve"> kvartální </w:t>
      </w:r>
      <w:r w:rsidR="69AB7AFB" w:rsidRPr="1C8D9E8A">
        <w:rPr>
          <w:rFonts w:ascii="Calibri" w:eastAsia="Calibri" w:hAnsi="Calibri" w:cs="Calibri"/>
          <w:sz w:val="22"/>
          <w:szCs w:val="22"/>
        </w:rPr>
        <w:t>fakturac</w:t>
      </w:r>
      <w:r w:rsidR="527DE32A" w:rsidRPr="1C8D9E8A">
        <w:rPr>
          <w:rFonts w:ascii="Calibri" w:eastAsia="Calibri" w:hAnsi="Calibri" w:cs="Calibri"/>
          <w:sz w:val="22"/>
          <w:szCs w:val="22"/>
        </w:rPr>
        <w:t>e</w:t>
      </w:r>
      <w:r w:rsidR="1413A3B1" w:rsidRPr="1C8D9E8A">
        <w:rPr>
          <w:rFonts w:ascii="Calibri" w:eastAsia="Calibri" w:hAnsi="Calibri" w:cs="Calibri"/>
          <w:sz w:val="22"/>
          <w:szCs w:val="22"/>
        </w:rPr>
        <w:t xml:space="preserve"> </w:t>
      </w:r>
      <w:r w:rsidR="0172DD0F" w:rsidRPr="1C8D9E8A">
        <w:rPr>
          <w:rFonts w:ascii="Calibri" w:eastAsia="Calibri" w:hAnsi="Calibri" w:cs="Calibri"/>
          <w:sz w:val="22"/>
          <w:szCs w:val="22"/>
        </w:rPr>
        <w:t>v příslušném kalendářním roce</w:t>
      </w:r>
      <w:r w:rsidR="7DF05CD0" w:rsidRPr="1C8D9E8A">
        <w:rPr>
          <w:rFonts w:ascii="Calibri" w:eastAsia="Calibri" w:hAnsi="Calibri" w:cs="Calibri"/>
          <w:sz w:val="22"/>
          <w:szCs w:val="22"/>
        </w:rPr>
        <w:t xml:space="preserve"> a navýšení ceny služeb rozvoje systému dle čl. 4.6 této Smlouvy</w:t>
      </w:r>
      <w:r w:rsidR="08F97F85" w:rsidRPr="1C8D9E8A">
        <w:rPr>
          <w:rFonts w:ascii="Calibri" w:eastAsia="Calibri" w:hAnsi="Calibri" w:cs="Calibri"/>
          <w:sz w:val="22"/>
          <w:szCs w:val="22"/>
        </w:rPr>
        <w:t xml:space="preserve"> bude platné </w:t>
      </w:r>
      <w:r w:rsidR="16DD2A36" w:rsidRPr="1C8D9E8A">
        <w:rPr>
          <w:rFonts w:ascii="Calibri" w:eastAsia="Calibri" w:hAnsi="Calibri" w:cs="Calibri"/>
          <w:sz w:val="22"/>
          <w:szCs w:val="22"/>
        </w:rPr>
        <w:t xml:space="preserve">od první učiněné </w:t>
      </w:r>
      <w:r w:rsidR="667E39FC" w:rsidRPr="1C8D9E8A">
        <w:rPr>
          <w:rFonts w:ascii="Calibri" w:eastAsia="Calibri" w:hAnsi="Calibri" w:cs="Calibri"/>
          <w:sz w:val="22"/>
          <w:szCs w:val="22"/>
        </w:rPr>
        <w:t xml:space="preserve">poptávky služeb </w:t>
      </w:r>
      <w:r w:rsidR="16DD2A36" w:rsidRPr="1C8D9E8A">
        <w:rPr>
          <w:rFonts w:ascii="Calibri" w:eastAsia="Calibri" w:hAnsi="Calibri" w:cs="Calibri"/>
          <w:sz w:val="22"/>
          <w:szCs w:val="22"/>
        </w:rPr>
        <w:t xml:space="preserve">(Zadání změnového </w:t>
      </w:r>
      <w:r w:rsidR="78801C24" w:rsidRPr="1C8D9E8A">
        <w:rPr>
          <w:rFonts w:ascii="Calibri" w:eastAsia="Calibri" w:hAnsi="Calibri" w:cs="Calibri"/>
          <w:sz w:val="22"/>
          <w:szCs w:val="22"/>
        </w:rPr>
        <w:t>požadavku) v příslušném kalendářním roce.</w:t>
      </w:r>
      <w:r w:rsidR="08F97F85" w:rsidRPr="1C8D9E8A">
        <w:rPr>
          <w:rFonts w:ascii="Calibri" w:eastAsia="Calibri" w:hAnsi="Calibri" w:cs="Calibri"/>
          <w:sz w:val="22"/>
          <w:szCs w:val="22"/>
        </w:rPr>
        <w:t xml:space="preserve"> </w:t>
      </w:r>
      <w:r w:rsidRPr="1C8D9E8A">
        <w:rPr>
          <w:rFonts w:ascii="Calibri" w:eastAsia="Calibri" w:hAnsi="Calibri" w:cs="Calibri"/>
          <w:sz w:val="22"/>
          <w:szCs w:val="22"/>
        </w:rPr>
        <w:t xml:space="preserve">Smluvní strany pro odstranění pochybností uvádějí, že k úpravě ceny dle tohoto ustanovení </w:t>
      </w:r>
      <w:r w:rsidR="78801C24" w:rsidRPr="1C8D9E8A">
        <w:rPr>
          <w:rFonts w:ascii="Calibri" w:eastAsia="Calibri" w:hAnsi="Calibri" w:cs="Calibri"/>
          <w:sz w:val="22"/>
          <w:szCs w:val="22"/>
        </w:rPr>
        <w:t>S</w:t>
      </w:r>
      <w:r w:rsidRPr="1C8D9E8A">
        <w:rPr>
          <w:rFonts w:ascii="Calibri" w:eastAsia="Calibri" w:hAnsi="Calibri" w:cs="Calibri"/>
          <w:sz w:val="22"/>
          <w:szCs w:val="22"/>
        </w:rPr>
        <w:t xml:space="preserve">mlouvy není třeba uzavírat dodatek ke </w:t>
      </w:r>
      <w:r w:rsidR="4B27A501" w:rsidRPr="1C8D9E8A">
        <w:rPr>
          <w:rFonts w:ascii="Calibri" w:eastAsia="Calibri" w:hAnsi="Calibri" w:cs="Calibri"/>
          <w:sz w:val="22"/>
          <w:szCs w:val="22"/>
        </w:rPr>
        <w:t>S</w:t>
      </w:r>
      <w:r w:rsidRPr="1C8D9E8A">
        <w:rPr>
          <w:rFonts w:ascii="Calibri" w:eastAsia="Calibri" w:hAnsi="Calibri" w:cs="Calibri"/>
          <w:sz w:val="22"/>
          <w:szCs w:val="22"/>
        </w:rPr>
        <w:t xml:space="preserve">mlouvě. Smluvní strany však </w:t>
      </w:r>
      <w:r w:rsidRPr="1C8D9E8A">
        <w:rPr>
          <w:rFonts w:ascii="Calibri" w:eastAsia="Calibri" w:hAnsi="Calibri" w:cs="Calibri"/>
          <w:sz w:val="22"/>
          <w:szCs w:val="22"/>
        </w:rPr>
        <w:lastRenderedPageBreak/>
        <w:t xml:space="preserve">mohou z důvodu právní jistoty o navýšení ceny sepsat zápis podepsaný oběma </w:t>
      </w:r>
      <w:r w:rsidR="4D7C30E4" w:rsidRPr="1C8D9E8A">
        <w:rPr>
          <w:rFonts w:ascii="Calibri" w:eastAsia="Calibri" w:hAnsi="Calibri" w:cs="Calibri"/>
          <w:sz w:val="22"/>
          <w:szCs w:val="22"/>
        </w:rPr>
        <w:t>S</w:t>
      </w:r>
      <w:r w:rsidRPr="1C8D9E8A">
        <w:rPr>
          <w:rFonts w:ascii="Calibri" w:eastAsia="Calibri" w:hAnsi="Calibri" w:cs="Calibri"/>
          <w:sz w:val="22"/>
          <w:szCs w:val="22"/>
        </w:rPr>
        <w:t xml:space="preserve">mluvními stranami. </w:t>
      </w:r>
      <w:r w:rsidR="4D7C30E4" w:rsidRPr="1C8D9E8A">
        <w:rPr>
          <w:rFonts w:ascii="Calibri" w:eastAsia="Calibri" w:hAnsi="Calibri" w:cs="Calibri"/>
          <w:sz w:val="22"/>
          <w:szCs w:val="22"/>
        </w:rPr>
        <w:t>Zhotovitel</w:t>
      </w:r>
      <w:r w:rsidRPr="1C8D9E8A">
        <w:rPr>
          <w:rFonts w:ascii="Calibri" w:eastAsia="Calibri" w:hAnsi="Calibri" w:cs="Calibri"/>
          <w:sz w:val="22"/>
          <w:szCs w:val="22"/>
        </w:rPr>
        <w:t xml:space="preserve"> je povinen </w:t>
      </w:r>
      <w:r w:rsidR="4D7C30E4" w:rsidRPr="1C8D9E8A">
        <w:rPr>
          <w:rFonts w:ascii="Calibri" w:eastAsia="Calibri" w:hAnsi="Calibri" w:cs="Calibri"/>
          <w:sz w:val="22"/>
          <w:szCs w:val="22"/>
        </w:rPr>
        <w:t>O</w:t>
      </w:r>
      <w:r w:rsidRPr="1C8D9E8A">
        <w:rPr>
          <w:rFonts w:ascii="Calibri" w:eastAsia="Calibri" w:hAnsi="Calibri" w:cs="Calibri"/>
          <w:sz w:val="22"/>
          <w:szCs w:val="22"/>
        </w:rPr>
        <w:t xml:space="preserve">bjednatele o navýšení ceny postupem dle tohoto </w:t>
      </w:r>
      <w:r w:rsidR="4D7C30E4" w:rsidRPr="1C8D9E8A">
        <w:rPr>
          <w:rFonts w:ascii="Calibri" w:eastAsia="Calibri" w:hAnsi="Calibri" w:cs="Calibri"/>
          <w:sz w:val="22"/>
          <w:szCs w:val="22"/>
        </w:rPr>
        <w:t>čl.</w:t>
      </w:r>
      <w:r w:rsidR="00325358">
        <w:rPr>
          <w:rFonts w:ascii="Calibri" w:eastAsia="Calibri" w:hAnsi="Calibri" w:cs="Calibri"/>
          <w:sz w:val="22"/>
          <w:szCs w:val="22"/>
        </w:rPr>
        <w:t xml:space="preserve"> 4.19</w:t>
      </w:r>
      <w:r w:rsidRPr="1C8D9E8A">
        <w:rPr>
          <w:rFonts w:ascii="Calibri" w:eastAsia="Calibri" w:hAnsi="Calibri" w:cs="Calibri"/>
          <w:sz w:val="22"/>
          <w:szCs w:val="22"/>
        </w:rPr>
        <w:t xml:space="preserve"> </w:t>
      </w:r>
      <w:r w:rsidR="4D7C30E4" w:rsidRPr="1C8D9E8A">
        <w:rPr>
          <w:rFonts w:ascii="Calibri" w:eastAsia="Calibri" w:hAnsi="Calibri" w:cs="Calibri"/>
          <w:sz w:val="22"/>
          <w:szCs w:val="22"/>
        </w:rPr>
        <w:t>S</w:t>
      </w:r>
      <w:r w:rsidRPr="1C8D9E8A">
        <w:rPr>
          <w:rFonts w:ascii="Calibri" w:eastAsia="Calibri" w:hAnsi="Calibri" w:cs="Calibri"/>
          <w:sz w:val="22"/>
          <w:szCs w:val="22"/>
        </w:rPr>
        <w:t xml:space="preserve">mlouvy předem informovat, a to společně se zasláním podkladů pro fakturaci dle </w:t>
      </w:r>
      <w:r w:rsidR="20957190" w:rsidRPr="1C8D9E8A">
        <w:rPr>
          <w:rFonts w:ascii="Calibri" w:eastAsia="Calibri" w:hAnsi="Calibri" w:cs="Calibri"/>
          <w:sz w:val="22"/>
          <w:szCs w:val="22"/>
        </w:rPr>
        <w:t>čl.</w:t>
      </w:r>
      <w:r w:rsidR="6555BB0F" w:rsidRPr="1C8D9E8A">
        <w:rPr>
          <w:rFonts w:ascii="Calibri" w:eastAsia="Calibri" w:hAnsi="Calibri" w:cs="Calibri"/>
          <w:sz w:val="22"/>
          <w:szCs w:val="22"/>
        </w:rPr>
        <w:t xml:space="preserve"> IV. této</w:t>
      </w:r>
      <w:r w:rsidR="20957190" w:rsidRPr="1C8D9E8A">
        <w:rPr>
          <w:rFonts w:ascii="Calibri" w:eastAsia="Calibri" w:hAnsi="Calibri" w:cs="Calibri"/>
          <w:sz w:val="22"/>
          <w:szCs w:val="22"/>
        </w:rPr>
        <w:t xml:space="preserve"> </w:t>
      </w:r>
      <w:r w:rsidR="6555BB0F" w:rsidRPr="1C8D9E8A">
        <w:rPr>
          <w:rFonts w:ascii="Calibri" w:eastAsia="Calibri" w:hAnsi="Calibri" w:cs="Calibri"/>
          <w:sz w:val="22"/>
          <w:szCs w:val="22"/>
        </w:rPr>
        <w:t>S</w:t>
      </w:r>
      <w:r w:rsidRPr="1C8D9E8A">
        <w:rPr>
          <w:rFonts w:ascii="Calibri" w:eastAsia="Calibri" w:hAnsi="Calibri" w:cs="Calibri"/>
          <w:sz w:val="22"/>
          <w:szCs w:val="22"/>
        </w:rPr>
        <w:t>mlouvy. V případě, že příslušné hodnoty indexu nebudou k datu první možné fakturace dosud uveřejněny, je </w:t>
      </w:r>
      <w:r w:rsidR="6555BB0F" w:rsidRPr="1C8D9E8A">
        <w:rPr>
          <w:rFonts w:ascii="Calibri" w:eastAsia="Calibri" w:hAnsi="Calibri" w:cs="Calibri"/>
          <w:sz w:val="22"/>
          <w:szCs w:val="22"/>
        </w:rPr>
        <w:t>Zhotovitel</w:t>
      </w:r>
      <w:r w:rsidRPr="1C8D9E8A">
        <w:rPr>
          <w:rFonts w:ascii="Calibri" w:eastAsia="Calibri" w:hAnsi="Calibri" w:cs="Calibri"/>
          <w:sz w:val="22"/>
          <w:szCs w:val="22"/>
        </w:rPr>
        <w:t xml:space="preserve"> oprávněn hodnotu příslušného navýšení ceny oproti již fakturované částce dofakturovat po jejich uveřejnění.</w:t>
      </w:r>
    </w:p>
    <w:p w14:paraId="1181E4AF" w14:textId="33942AFA" w:rsidR="004D3A93" w:rsidRDefault="002B1464" w:rsidP="009407DD">
      <w:pPr>
        <w:pStyle w:val="Smlodstavec"/>
        <w:numPr>
          <w:ilvl w:val="0"/>
          <w:numId w:val="0"/>
        </w:numPr>
        <w:ind w:left="709"/>
        <w:rPr>
          <w:rFonts w:asciiTheme="majorHAnsi" w:hAnsiTheme="majorHAnsi" w:cstheme="majorHAnsi"/>
          <w:i/>
          <w:iCs/>
          <w:sz w:val="22"/>
          <w:szCs w:val="22"/>
        </w:rPr>
      </w:pPr>
      <w:r w:rsidRPr="002B1464">
        <w:rPr>
          <w:rFonts w:asciiTheme="majorHAnsi" w:hAnsiTheme="majorHAnsi" w:cstheme="majorHAnsi"/>
          <w:i/>
          <w:iCs/>
          <w:sz w:val="22"/>
          <w:szCs w:val="22"/>
        </w:rPr>
        <w:t xml:space="preserve">Pro odstranění pochybností se uvádí následující příklad výpočtu navýšení ceny v průběhu plnění </w:t>
      </w:r>
      <w:r w:rsidR="009407DD">
        <w:rPr>
          <w:rFonts w:asciiTheme="majorHAnsi" w:hAnsiTheme="majorHAnsi" w:cstheme="majorHAnsi"/>
          <w:i/>
          <w:iCs/>
          <w:sz w:val="22"/>
          <w:szCs w:val="22"/>
        </w:rPr>
        <w:t>S</w:t>
      </w:r>
      <w:r w:rsidRPr="002B1464">
        <w:rPr>
          <w:rFonts w:asciiTheme="majorHAnsi" w:hAnsiTheme="majorHAnsi" w:cstheme="majorHAnsi"/>
          <w:i/>
          <w:iCs/>
          <w:sz w:val="22"/>
          <w:szCs w:val="22"/>
        </w:rPr>
        <w:t xml:space="preserve">mlouvy dle </w:t>
      </w:r>
      <w:r w:rsidR="009407DD">
        <w:rPr>
          <w:rFonts w:asciiTheme="majorHAnsi" w:hAnsiTheme="majorHAnsi" w:cstheme="majorHAnsi"/>
          <w:i/>
          <w:iCs/>
          <w:sz w:val="22"/>
          <w:szCs w:val="22"/>
        </w:rPr>
        <w:t>čl. 4.19 Smlouvy</w:t>
      </w:r>
      <w:r w:rsidRPr="002B1464">
        <w:rPr>
          <w:rFonts w:asciiTheme="majorHAnsi" w:hAnsiTheme="majorHAnsi" w:cstheme="majorHAnsi"/>
          <w:i/>
          <w:iCs/>
          <w:sz w:val="22"/>
          <w:szCs w:val="22"/>
        </w:rPr>
        <w:t>:</w:t>
      </w:r>
    </w:p>
    <w:p w14:paraId="30710287" w14:textId="7CE65927" w:rsidR="004D3A93" w:rsidRPr="002B1464" w:rsidRDefault="004D3A93" w:rsidP="004D3A93">
      <w:pPr>
        <w:pStyle w:val="Smlodstavec"/>
        <w:numPr>
          <w:ilvl w:val="0"/>
          <w:numId w:val="0"/>
        </w:numPr>
        <w:tabs>
          <w:tab w:val="left" w:pos="3119"/>
        </w:tabs>
        <w:ind w:left="709"/>
        <w:rPr>
          <w:rFonts w:asciiTheme="majorHAnsi" w:hAnsiTheme="majorHAnsi" w:cstheme="majorHAnsi"/>
          <w:i/>
          <w:iCs/>
          <w:sz w:val="22"/>
          <w:szCs w:val="22"/>
        </w:rPr>
      </w:pPr>
      <w:r w:rsidRPr="002B1464">
        <w:rPr>
          <w:rFonts w:asciiTheme="majorHAnsi" w:hAnsiTheme="majorHAnsi" w:cstheme="majorHAnsi"/>
          <w:i/>
          <w:iCs/>
          <w:sz w:val="22"/>
          <w:szCs w:val="22"/>
        </w:rPr>
        <w:t>Inflace za rok 202</w:t>
      </w:r>
      <w:r>
        <w:rPr>
          <w:rFonts w:asciiTheme="majorHAnsi" w:hAnsiTheme="majorHAnsi" w:cstheme="majorHAnsi"/>
          <w:i/>
          <w:iCs/>
          <w:sz w:val="22"/>
          <w:szCs w:val="22"/>
        </w:rPr>
        <w:t>5 a 2026</w:t>
      </w:r>
      <w:r w:rsidRPr="002B1464">
        <w:rPr>
          <w:rFonts w:asciiTheme="majorHAnsi" w:hAnsiTheme="majorHAnsi" w:cstheme="majorHAnsi"/>
          <w:i/>
          <w:iCs/>
          <w:sz w:val="22"/>
          <w:szCs w:val="22"/>
        </w:rPr>
        <w:t xml:space="preserve">: </w:t>
      </w:r>
      <w:r>
        <w:rPr>
          <w:rFonts w:asciiTheme="majorHAnsi" w:hAnsiTheme="majorHAnsi" w:cstheme="majorHAnsi"/>
          <w:i/>
          <w:iCs/>
          <w:sz w:val="22"/>
          <w:szCs w:val="22"/>
        </w:rPr>
        <w:t>3</w:t>
      </w:r>
      <w:r w:rsidRPr="002B1464">
        <w:rPr>
          <w:rFonts w:asciiTheme="majorHAnsi" w:hAnsiTheme="majorHAnsi" w:cstheme="majorHAnsi"/>
          <w:i/>
          <w:iCs/>
          <w:sz w:val="22"/>
          <w:szCs w:val="22"/>
        </w:rPr>
        <w:t xml:space="preserve"> %</w:t>
      </w:r>
      <w:r w:rsidRPr="002B1464">
        <w:rPr>
          <w:rFonts w:asciiTheme="majorHAnsi" w:hAnsiTheme="majorHAnsi" w:cstheme="majorHAnsi"/>
          <w:i/>
          <w:iCs/>
          <w:sz w:val="22"/>
          <w:szCs w:val="22"/>
        </w:rPr>
        <w:tab/>
      </w:r>
      <w:r>
        <w:rPr>
          <w:rFonts w:asciiTheme="majorHAnsi" w:hAnsiTheme="majorHAnsi" w:cstheme="majorHAnsi"/>
          <w:i/>
          <w:iCs/>
          <w:sz w:val="22"/>
          <w:szCs w:val="22"/>
        </w:rPr>
        <w:tab/>
      </w:r>
      <w:r w:rsidRPr="002B1464">
        <w:rPr>
          <w:rFonts w:asciiTheme="majorHAnsi" w:hAnsiTheme="majorHAnsi" w:cstheme="majorHAnsi"/>
          <w:i/>
          <w:iCs/>
          <w:sz w:val="22"/>
          <w:szCs w:val="22"/>
        </w:rPr>
        <w:t>není relevantní;</w:t>
      </w:r>
    </w:p>
    <w:p w14:paraId="7A7AB51A" w14:textId="754C0811" w:rsidR="004D3A93" w:rsidRPr="002B1464" w:rsidRDefault="004D3A93" w:rsidP="004D3A93">
      <w:pPr>
        <w:pStyle w:val="Smlodstavec"/>
        <w:numPr>
          <w:ilvl w:val="0"/>
          <w:numId w:val="0"/>
        </w:numPr>
        <w:tabs>
          <w:tab w:val="left" w:pos="3119"/>
        </w:tabs>
        <w:ind w:left="709"/>
        <w:rPr>
          <w:rFonts w:asciiTheme="majorHAnsi" w:hAnsiTheme="majorHAnsi" w:cstheme="majorHAnsi"/>
          <w:i/>
          <w:iCs/>
          <w:sz w:val="22"/>
          <w:szCs w:val="22"/>
        </w:rPr>
      </w:pPr>
      <w:r w:rsidRPr="002B1464">
        <w:rPr>
          <w:rFonts w:asciiTheme="majorHAnsi" w:hAnsiTheme="majorHAnsi" w:cstheme="majorHAnsi"/>
          <w:i/>
          <w:iCs/>
          <w:sz w:val="22"/>
          <w:szCs w:val="22"/>
        </w:rPr>
        <w:t>Inflace za rok 202</w:t>
      </w:r>
      <w:r>
        <w:rPr>
          <w:rFonts w:asciiTheme="majorHAnsi" w:hAnsiTheme="majorHAnsi" w:cstheme="majorHAnsi"/>
          <w:i/>
          <w:iCs/>
          <w:sz w:val="22"/>
          <w:szCs w:val="22"/>
        </w:rPr>
        <w:t>7</w:t>
      </w:r>
      <w:r w:rsidRPr="002B1464">
        <w:rPr>
          <w:rFonts w:asciiTheme="majorHAnsi" w:hAnsiTheme="majorHAnsi" w:cstheme="majorHAnsi"/>
          <w:i/>
          <w:iCs/>
          <w:sz w:val="22"/>
          <w:szCs w:val="22"/>
        </w:rPr>
        <w:t xml:space="preserve">: </w:t>
      </w:r>
      <w:r>
        <w:rPr>
          <w:rFonts w:asciiTheme="majorHAnsi" w:hAnsiTheme="majorHAnsi" w:cstheme="majorHAnsi"/>
          <w:i/>
          <w:iCs/>
          <w:sz w:val="22"/>
          <w:szCs w:val="22"/>
        </w:rPr>
        <w:tab/>
      </w:r>
      <w:r w:rsidRPr="002B1464">
        <w:rPr>
          <w:rFonts w:asciiTheme="majorHAnsi" w:hAnsiTheme="majorHAnsi" w:cstheme="majorHAnsi"/>
          <w:i/>
          <w:iCs/>
          <w:sz w:val="22"/>
          <w:szCs w:val="22"/>
        </w:rPr>
        <w:t>2,8 %</w:t>
      </w:r>
      <w:r w:rsidRPr="002B1464">
        <w:rPr>
          <w:rFonts w:asciiTheme="majorHAnsi" w:hAnsiTheme="majorHAnsi" w:cstheme="majorHAnsi"/>
          <w:i/>
          <w:iCs/>
          <w:sz w:val="22"/>
          <w:szCs w:val="22"/>
        </w:rPr>
        <w:tab/>
        <w:t>nezohledňuje se;</w:t>
      </w:r>
    </w:p>
    <w:p w14:paraId="5082B243" w14:textId="3EF96720" w:rsidR="004D3A93" w:rsidRPr="002B1464" w:rsidRDefault="004D3A93" w:rsidP="004D3A93">
      <w:pPr>
        <w:pStyle w:val="Smlodstavec"/>
        <w:numPr>
          <w:ilvl w:val="0"/>
          <w:numId w:val="0"/>
        </w:numPr>
        <w:tabs>
          <w:tab w:val="left" w:pos="3119"/>
        </w:tabs>
        <w:ind w:left="709"/>
        <w:rPr>
          <w:rFonts w:asciiTheme="majorHAnsi" w:hAnsiTheme="majorHAnsi" w:cstheme="majorHAnsi"/>
          <w:i/>
          <w:iCs/>
          <w:sz w:val="22"/>
          <w:szCs w:val="22"/>
        </w:rPr>
      </w:pPr>
      <w:r w:rsidRPr="002B1464">
        <w:rPr>
          <w:rFonts w:asciiTheme="majorHAnsi" w:hAnsiTheme="majorHAnsi" w:cstheme="majorHAnsi"/>
          <w:i/>
          <w:iCs/>
          <w:sz w:val="22"/>
          <w:szCs w:val="22"/>
        </w:rPr>
        <w:t>Inflace za rok 202</w:t>
      </w:r>
      <w:r>
        <w:rPr>
          <w:rFonts w:asciiTheme="majorHAnsi" w:hAnsiTheme="majorHAnsi" w:cstheme="majorHAnsi"/>
          <w:i/>
          <w:iCs/>
          <w:sz w:val="22"/>
          <w:szCs w:val="22"/>
        </w:rPr>
        <w:t>8</w:t>
      </w:r>
      <w:r w:rsidRPr="002B1464">
        <w:rPr>
          <w:rFonts w:asciiTheme="majorHAnsi" w:hAnsiTheme="majorHAnsi" w:cstheme="majorHAnsi"/>
          <w:i/>
          <w:iCs/>
          <w:sz w:val="22"/>
          <w:szCs w:val="22"/>
        </w:rPr>
        <w:t xml:space="preserve">: </w:t>
      </w:r>
      <w:r>
        <w:rPr>
          <w:rFonts w:asciiTheme="majorHAnsi" w:hAnsiTheme="majorHAnsi" w:cstheme="majorHAnsi"/>
          <w:i/>
          <w:iCs/>
          <w:sz w:val="22"/>
          <w:szCs w:val="22"/>
        </w:rPr>
        <w:tab/>
      </w:r>
      <w:r w:rsidRPr="002B1464">
        <w:rPr>
          <w:rFonts w:asciiTheme="majorHAnsi" w:hAnsiTheme="majorHAnsi" w:cstheme="majorHAnsi"/>
          <w:i/>
          <w:iCs/>
          <w:sz w:val="22"/>
          <w:szCs w:val="22"/>
        </w:rPr>
        <w:t>3,5 %</w:t>
      </w:r>
      <w:r w:rsidRPr="002B1464">
        <w:rPr>
          <w:rFonts w:asciiTheme="majorHAnsi" w:hAnsiTheme="majorHAnsi" w:cstheme="majorHAnsi"/>
          <w:i/>
          <w:iCs/>
          <w:sz w:val="22"/>
          <w:szCs w:val="22"/>
        </w:rPr>
        <w:tab/>
      </w:r>
      <w:r w:rsidR="002C1227">
        <w:rPr>
          <w:rFonts w:asciiTheme="majorHAnsi" w:hAnsiTheme="majorHAnsi" w:cstheme="majorHAnsi"/>
          <w:i/>
          <w:iCs/>
          <w:sz w:val="22"/>
          <w:szCs w:val="22"/>
        </w:rPr>
        <w:t>Cena služeb technické podpory a cena služeb rozvoje systému</w:t>
      </w:r>
      <w:r w:rsidRPr="002B1464">
        <w:rPr>
          <w:rFonts w:asciiTheme="majorHAnsi" w:hAnsiTheme="majorHAnsi" w:cstheme="majorHAnsi"/>
          <w:i/>
          <w:iCs/>
          <w:sz w:val="22"/>
          <w:szCs w:val="22"/>
        </w:rPr>
        <w:t xml:space="preserve"> se k 1. 1. 202</w:t>
      </w:r>
      <w:r w:rsidR="002C1227">
        <w:rPr>
          <w:rFonts w:asciiTheme="majorHAnsi" w:hAnsiTheme="majorHAnsi" w:cstheme="majorHAnsi"/>
          <w:i/>
          <w:iCs/>
          <w:sz w:val="22"/>
          <w:szCs w:val="22"/>
        </w:rPr>
        <w:t>9</w:t>
      </w:r>
      <w:r w:rsidRPr="002B1464">
        <w:rPr>
          <w:rFonts w:asciiTheme="majorHAnsi" w:hAnsiTheme="majorHAnsi" w:cstheme="majorHAnsi"/>
          <w:i/>
          <w:iCs/>
          <w:sz w:val="22"/>
          <w:szCs w:val="22"/>
        </w:rPr>
        <w:t xml:space="preserve"> zvýší o částku odpovídající 3,5 %;</w:t>
      </w:r>
    </w:p>
    <w:p w14:paraId="40FD8C15" w14:textId="00F61A6F" w:rsidR="004D3A93" w:rsidRPr="002B1464" w:rsidRDefault="004D3A93" w:rsidP="004D3A93">
      <w:pPr>
        <w:pStyle w:val="Smlodstavec"/>
        <w:numPr>
          <w:ilvl w:val="0"/>
          <w:numId w:val="0"/>
        </w:numPr>
        <w:tabs>
          <w:tab w:val="left" w:pos="3119"/>
        </w:tabs>
        <w:ind w:left="709"/>
        <w:rPr>
          <w:rFonts w:asciiTheme="majorHAnsi" w:hAnsiTheme="majorHAnsi" w:cstheme="majorHAnsi"/>
          <w:i/>
          <w:iCs/>
          <w:sz w:val="22"/>
          <w:szCs w:val="22"/>
        </w:rPr>
      </w:pPr>
      <w:r w:rsidRPr="002B1464">
        <w:rPr>
          <w:rFonts w:asciiTheme="majorHAnsi" w:hAnsiTheme="majorHAnsi" w:cstheme="majorHAnsi"/>
          <w:i/>
          <w:iCs/>
          <w:sz w:val="22"/>
          <w:szCs w:val="22"/>
        </w:rPr>
        <w:t>Inflace za rok 202</w:t>
      </w:r>
      <w:r w:rsidR="002C1227">
        <w:rPr>
          <w:rFonts w:asciiTheme="majorHAnsi" w:hAnsiTheme="majorHAnsi" w:cstheme="majorHAnsi"/>
          <w:i/>
          <w:iCs/>
          <w:sz w:val="22"/>
          <w:szCs w:val="22"/>
        </w:rPr>
        <w:t>9</w:t>
      </w:r>
      <w:r w:rsidRPr="002B1464">
        <w:rPr>
          <w:rFonts w:asciiTheme="majorHAnsi" w:hAnsiTheme="majorHAnsi" w:cstheme="majorHAnsi"/>
          <w:i/>
          <w:iCs/>
          <w:sz w:val="22"/>
          <w:szCs w:val="22"/>
        </w:rPr>
        <w:t xml:space="preserve">: </w:t>
      </w:r>
      <w:r w:rsidR="002C1227">
        <w:rPr>
          <w:rFonts w:asciiTheme="majorHAnsi" w:hAnsiTheme="majorHAnsi" w:cstheme="majorHAnsi"/>
          <w:i/>
          <w:iCs/>
          <w:sz w:val="22"/>
          <w:szCs w:val="22"/>
        </w:rPr>
        <w:tab/>
      </w:r>
      <w:r w:rsidRPr="002B1464">
        <w:rPr>
          <w:rFonts w:asciiTheme="majorHAnsi" w:hAnsiTheme="majorHAnsi" w:cstheme="majorHAnsi"/>
          <w:i/>
          <w:iCs/>
          <w:sz w:val="22"/>
          <w:szCs w:val="22"/>
        </w:rPr>
        <w:t>3,8 %</w:t>
      </w:r>
      <w:r w:rsidRPr="002B1464">
        <w:rPr>
          <w:rFonts w:asciiTheme="majorHAnsi" w:hAnsiTheme="majorHAnsi" w:cstheme="majorHAnsi"/>
          <w:i/>
          <w:iCs/>
          <w:sz w:val="22"/>
          <w:szCs w:val="22"/>
        </w:rPr>
        <w:tab/>
      </w:r>
      <w:r w:rsidR="002C1227">
        <w:rPr>
          <w:rFonts w:asciiTheme="majorHAnsi" w:hAnsiTheme="majorHAnsi" w:cstheme="majorHAnsi"/>
          <w:i/>
          <w:iCs/>
          <w:sz w:val="22"/>
          <w:szCs w:val="22"/>
        </w:rPr>
        <w:t xml:space="preserve">Cena služeb technické podpory a cena služeb rozvoje </w:t>
      </w:r>
      <w:r w:rsidRPr="002B1464">
        <w:rPr>
          <w:rFonts w:asciiTheme="majorHAnsi" w:hAnsiTheme="majorHAnsi" w:cstheme="majorHAnsi"/>
          <w:i/>
          <w:iCs/>
          <w:sz w:val="22"/>
          <w:szCs w:val="22"/>
        </w:rPr>
        <w:t>navýšená k 1. 1. 202</w:t>
      </w:r>
      <w:r w:rsidR="009407DD">
        <w:rPr>
          <w:rFonts w:asciiTheme="majorHAnsi" w:hAnsiTheme="majorHAnsi" w:cstheme="majorHAnsi"/>
          <w:i/>
          <w:iCs/>
          <w:sz w:val="22"/>
          <w:szCs w:val="22"/>
        </w:rPr>
        <w:t>9</w:t>
      </w:r>
      <w:r w:rsidRPr="002B1464">
        <w:rPr>
          <w:rFonts w:asciiTheme="majorHAnsi" w:hAnsiTheme="majorHAnsi" w:cstheme="majorHAnsi"/>
          <w:i/>
          <w:iCs/>
          <w:sz w:val="22"/>
          <w:szCs w:val="22"/>
        </w:rPr>
        <w:t xml:space="preserve"> se k 1. 1. 20</w:t>
      </w:r>
      <w:r w:rsidR="009407DD">
        <w:rPr>
          <w:rFonts w:asciiTheme="majorHAnsi" w:hAnsiTheme="majorHAnsi" w:cstheme="majorHAnsi"/>
          <w:i/>
          <w:iCs/>
          <w:sz w:val="22"/>
          <w:szCs w:val="22"/>
        </w:rPr>
        <w:t>30</w:t>
      </w:r>
      <w:r w:rsidRPr="002B1464">
        <w:rPr>
          <w:rFonts w:asciiTheme="majorHAnsi" w:hAnsiTheme="majorHAnsi" w:cstheme="majorHAnsi"/>
          <w:i/>
          <w:iCs/>
          <w:sz w:val="22"/>
          <w:szCs w:val="22"/>
        </w:rPr>
        <w:t xml:space="preserve"> dále zvýší o částku odpovídající 3,8 %.</w:t>
      </w:r>
    </w:p>
    <w:bookmarkEnd w:id="0"/>
    <w:p w14:paraId="54297316" w14:textId="77777777" w:rsidR="00783D2D" w:rsidRDefault="00783D2D" w:rsidP="009407DD">
      <w:pPr>
        <w:spacing w:before="120" w:after="120"/>
        <w:contextualSpacing/>
        <w:jc w:val="both"/>
        <w:rPr>
          <w:rFonts w:ascii="Calibri" w:eastAsia="Calibri" w:hAnsi="Calibri" w:cs="Calibri"/>
          <w:b/>
          <w:smallCaps/>
          <w:sz w:val="22"/>
          <w:szCs w:val="22"/>
        </w:rPr>
      </w:pPr>
    </w:p>
    <w:p w14:paraId="3546E36A" w14:textId="094F705E" w:rsidR="00A33D7F" w:rsidRPr="00F133A3" w:rsidRDefault="00386B12" w:rsidP="00F133A3">
      <w:pPr>
        <w:numPr>
          <w:ilvl w:val="0"/>
          <w:numId w:val="1"/>
        </w:numPr>
        <w:spacing w:before="120"/>
        <w:contextualSpacing/>
        <w:jc w:val="both"/>
        <w:rPr>
          <w:rFonts w:ascii="Calibri" w:eastAsia="Calibri" w:hAnsi="Calibri" w:cs="Calibri"/>
          <w:b/>
          <w:smallCaps/>
          <w:sz w:val="22"/>
          <w:szCs w:val="22"/>
        </w:rPr>
      </w:pPr>
      <w:r>
        <w:rPr>
          <w:rFonts w:ascii="Calibri" w:eastAsia="Calibri" w:hAnsi="Calibri" w:cs="Calibri"/>
          <w:b/>
          <w:smallCaps/>
          <w:sz w:val="22"/>
          <w:szCs w:val="22"/>
        </w:rPr>
        <w:t>PRÁVA A POVINNOSTI SMLUVNÍCH STRAN</w:t>
      </w:r>
    </w:p>
    <w:p w14:paraId="438A66E2" w14:textId="1FD70D9C" w:rsidR="00A33D7F" w:rsidRDefault="00F133A3" w:rsidP="00A33DC5">
      <w:pPr>
        <w:pStyle w:val="Styl11"/>
        <w:numPr>
          <w:ilvl w:val="0"/>
          <w:numId w:val="44"/>
        </w:numPr>
        <w:ind w:hanging="720"/>
      </w:pPr>
      <w:r w:rsidRPr="00F133A3">
        <w:t>Objednatel se zavazuje poskytnout Zhotoviteli součinnost potřebnou pro realizaci plnění dle této Smlouvy.</w:t>
      </w:r>
    </w:p>
    <w:p w14:paraId="3F17286C" w14:textId="78462002" w:rsidR="00936CD9" w:rsidRPr="005515C1" w:rsidRDefault="00936CD9" w:rsidP="00A33DC5">
      <w:pPr>
        <w:pStyle w:val="Styl11"/>
        <w:numPr>
          <w:ilvl w:val="0"/>
          <w:numId w:val="44"/>
        </w:numPr>
        <w:ind w:hanging="720"/>
      </w:pPr>
      <w:r w:rsidRPr="005515C1">
        <w:t>Zhotovitel je zejména povinen:</w:t>
      </w:r>
    </w:p>
    <w:p w14:paraId="1EF68526" w14:textId="6865FA2E" w:rsidR="00EB1D48" w:rsidRPr="00116FBA" w:rsidRDefault="00EB1D48" w:rsidP="0077112A">
      <w:pPr>
        <w:pStyle w:val="Styl11"/>
        <w:numPr>
          <w:ilvl w:val="1"/>
          <w:numId w:val="48"/>
        </w:numPr>
        <w:ind w:left="1276" w:hanging="567"/>
      </w:pPr>
      <w:r w:rsidRPr="00116FBA">
        <w:t xml:space="preserve">Provést </w:t>
      </w:r>
      <w:r>
        <w:t>plnění</w:t>
      </w:r>
      <w:r w:rsidRPr="00116FBA">
        <w:t xml:space="preserve"> řádně a včas</w:t>
      </w:r>
      <w:r>
        <w:t xml:space="preserve"> plně v souladu s Technickou specifikací</w:t>
      </w:r>
      <w:r w:rsidRPr="00116FBA">
        <w:t xml:space="preserve"> za použití postupů odpovídajících platným právním předpisům, technickým normám ČR</w:t>
      </w:r>
      <w:r w:rsidR="00B85942">
        <w:t>.</w:t>
      </w:r>
    </w:p>
    <w:p w14:paraId="725EB514" w14:textId="2A6F7D01" w:rsidR="00EB1D48" w:rsidRPr="00116FBA" w:rsidRDefault="00EB1D48" w:rsidP="0077112A">
      <w:pPr>
        <w:pStyle w:val="Styl11"/>
        <w:numPr>
          <w:ilvl w:val="1"/>
          <w:numId w:val="48"/>
        </w:numPr>
        <w:ind w:left="1276" w:hanging="567"/>
      </w:pPr>
      <w:r w:rsidRPr="00116FBA">
        <w:t xml:space="preserve">Řídit se při provádění </w:t>
      </w:r>
      <w:r>
        <w:t>plnění</w:t>
      </w:r>
      <w:r w:rsidRPr="00116FBA">
        <w:t xml:space="preserve"> pokyny </w:t>
      </w:r>
      <w:r>
        <w:t>O</w:t>
      </w:r>
      <w:r w:rsidRPr="00116FBA">
        <w:t>bjednatele</w:t>
      </w:r>
      <w:r>
        <w:t>,</w:t>
      </w:r>
      <w:r w:rsidRPr="00EB1D48">
        <w:t xml:space="preserve"> poskytnout mu požadované informace</w:t>
      </w:r>
      <w:r w:rsidR="00B85942">
        <w:t>.</w:t>
      </w:r>
    </w:p>
    <w:p w14:paraId="3655BBE6" w14:textId="41A420C8" w:rsidR="00EB1D48" w:rsidRPr="00116FBA" w:rsidRDefault="00EB1D48" w:rsidP="0077112A">
      <w:pPr>
        <w:pStyle w:val="Styl11"/>
        <w:numPr>
          <w:ilvl w:val="1"/>
          <w:numId w:val="48"/>
        </w:numPr>
        <w:ind w:left="1276" w:hanging="567"/>
      </w:pPr>
      <w:r w:rsidRPr="00116FBA">
        <w:t xml:space="preserve">Umožnit </w:t>
      </w:r>
      <w:r>
        <w:t>O</w:t>
      </w:r>
      <w:r w:rsidRPr="00116FBA">
        <w:t xml:space="preserve">bjednateli kontrolu provádění </w:t>
      </w:r>
      <w:r>
        <w:t>plnění</w:t>
      </w:r>
      <w:r w:rsidRPr="00116FBA">
        <w:t xml:space="preserve">, a to kdykoliv po dobu </w:t>
      </w:r>
      <w:r>
        <w:t xml:space="preserve">jeho </w:t>
      </w:r>
      <w:r w:rsidRPr="00116FBA">
        <w:t xml:space="preserve">realizace. Pokud </w:t>
      </w:r>
      <w:r>
        <w:t>O</w:t>
      </w:r>
      <w:r w:rsidRPr="00116FBA">
        <w:t xml:space="preserve">bjednatel zjistí, že </w:t>
      </w:r>
      <w:r>
        <w:t>Zhotovitel</w:t>
      </w:r>
      <w:r w:rsidRPr="00116FBA">
        <w:t xml:space="preserve"> nerealizuje </w:t>
      </w:r>
      <w:r>
        <w:t>plnění</w:t>
      </w:r>
      <w:r w:rsidRPr="00116FBA">
        <w:t xml:space="preserve"> řádně či jinak porušuje svou povinnost, poskytne </w:t>
      </w:r>
      <w:r>
        <w:t>Zhotovitel</w:t>
      </w:r>
      <w:r w:rsidRPr="00116FBA">
        <w:t xml:space="preserve">i lhůtu k nápravě; neučiní-li tak </w:t>
      </w:r>
      <w:r>
        <w:t>Zhotovitel</w:t>
      </w:r>
      <w:r w:rsidRPr="00116FBA">
        <w:t xml:space="preserve"> ve stanovené lhůtě, je </w:t>
      </w:r>
      <w:r>
        <w:t>O</w:t>
      </w:r>
      <w:r w:rsidRPr="00116FBA">
        <w:t>bjednatel oprávněn od </w:t>
      </w:r>
      <w:r>
        <w:t>S</w:t>
      </w:r>
      <w:r w:rsidRPr="00116FBA">
        <w:t>mlouvy odstoupit</w:t>
      </w:r>
      <w:r w:rsidR="00B85942">
        <w:t>.</w:t>
      </w:r>
    </w:p>
    <w:p w14:paraId="1216354F" w14:textId="7806D657" w:rsidR="00EB1D48" w:rsidRPr="00116FBA" w:rsidRDefault="00EB1D48" w:rsidP="0077112A">
      <w:pPr>
        <w:pStyle w:val="Styl11"/>
        <w:numPr>
          <w:ilvl w:val="1"/>
          <w:numId w:val="48"/>
        </w:numPr>
        <w:ind w:left="1276" w:hanging="567"/>
      </w:pPr>
      <w:r w:rsidRPr="00116FBA">
        <w:t xml:space="preserve">Odstranit zjištěné vady a nedodělky </w:t>
      </w:r>
      <w:r>
        <w:t xml:space="preserve">plnění </w:t>
      </w:r>
      <w:r w:rsidRPr="00116FBA">
        <w:t>na své náklady</w:t>
      </w:r>
      <w:r w:rsidR="00B85942">
        <w:t>.</w:t>
      </w:r>
    </w:p>
    <w:p w14:paraId="7FB50F3E" w14:textId="74F48056" w:rsidR="006C41D9" w:rsidRPr="00116FBA" w:rsidRDefault="0059427E" w:rsidP="0077112A">
      <w:pPr>
        <w:pStyle w:val="Styl11"/>
        <w:numPr>
          <w:ilvl w:val="1"/>
          <w:numId w:val="48"/>
        </w:numPr>
        <w:ind w:left="1276" w:hanging="567"/>
      </w:pPr>
      <w:r>
        <w:t>D</w:t>
      </w:r>
      <w:r w:rsidR="00EB1D48" w:rsidRPr="00116FBA">
        <w:t xml:space="preserve">bát při realizaci </w:t>
      </w:r>
      <w:r w:rsidR="00EB1D48">
        <w:t xml:space="preserve">plnění </w:t>
      </w:r>
      <w:r w:rsidR="00EB1D48" w:rsidRPr="00116FBA">
        <w:t xml:space="preserve">dle této </w:t>
      </w:r>
      <w:r w:rsidR="00EB1D48">
        <w:t>S</w:t>
      </w:r>
      <w:r w:rsidR="00EB1D48" w:rsidRPr="00116FBA">
        <w:t>mlouvy na ochranu životního prostředí a dodržovat platné technické, bezpečnostní, zdravotní, hygienické a jiné předpisy, včetně předpisů týkajících se ochrany životního prostředí</w:t>
      </w:r>
      <w:r w:rsidR="00B85942">
        <w:t>. Zhotovitel</w:t>
      </w:r>
      <w:r w:rsidR="00B85942" w:rsidRPr="00B85942">
        <w:t xml:space="preserve"> se dále zavazuje při plnění Smlouvy postupovat tak, aby minimalizoval produkci všech druhů odpadů. </w:t>
      </w:r>
      <w:r w:rsidR="00B85942">
        <w:t>Zhotovitel</w:t>
      </w:r>
      <w:r w:rsidR="00B85942" w:rsidRPr="00B85942">
        <w:t xml:space="preserve"> se zavazuje, že v případě jejich vzniku bude přednostně a v co největší míře usilovat o jejich další využití, recyklaci a</w:t>
      </w:r>
      <w:r w:rsidR="006C41D9">
        <w:t> </w:t>
      </w:r>
      <w:r w:rsidR="00B85942" w:rsidRPr="00B85942">
        <w:t>další ekologicky šetrná řešení</w:t>
      </w:r>
      <w:r w:rsidR="00B85942">
        <w:t>.</w:t>
      </w:r>
      <w:r w:rsidR="006C41D9">
        <w:t xml:space="preserve"> Dále je Zhotovitel povinen zajistit </w:t>
      </w:r>
      <w:r w:rsidR="006C41D9" w:rsidRPr="006C41D9">
        <w:t xml:space="preserve">plnění veškerých povinností vyplývající z právních předpisů České republiky, zejména pak z předpisů pracovněprávních, předpisů z oblasti zaměstnanosti a bezpečnosti ochrany zdraví při práci, a to vůči všem osobám, které se na </w:t>
      </w:r>
      <w:r w:rsidR="006C41D9">
        <w:t>plnění dle této Smlouvy</w:t>
      </w:r>
      <w:r w:rsidR="006C41D9" w:rsidRPr="006C41D9">
        <w:t xml:space="preserve"> podílejí; plnění těchto povinností zajistí i u svých poddodavatelů</w:t>
      </w:r>
      <w:r w:rsidR="006C41D9">
        <w:t>.</w:t>
      </w:r>
      <w:r w:rsidR="001848D4">
        <w:t xml:space="preserve"> </w:t>
      </w:r>
    </w:p>
    <w:p w14:paraId="3A7D755B" w14:textId="0E8A8F22" w:rsidR="00EB1D48" w:rsidRDefault="00EB1D48" w:rsidP="0077112A">
      <w:pPr>
        <w:pStyle w:val="Styl11"/>
        <w:numPr>
          <w:ilvl w:val="1"/>
          <w:numId w:val="48"/>
        </w:numPr>
        <w:ind w:left="1276" w:hanging="567"/>
      </w:pPr>
      <w:r w:rsidRPr="00116FBA">
        <w:t xml:space="preserve">Postupovat při realizaci </w:t>
      </w:r>
      <w:r>
        <w:t>plnění</w:t>
      </w:r>
      <w:r w:rsidRPr="00116FBA">
        <w:t xml:space="preserve"> s odbornou péčí</w:t>
      </w:r>
      <w:r w:rsidR="00B85942">
        <w:t>.</w:t>
      </w:r>
    </w:p>
    <w:p w14:paraId="7A0C07A3" w14:textId="72CBC0BB" w:rsidR="00EB1D48" w:rsidRPr="00E61E1F" w:rsidRDefault="00EB1D48" w:rsidP="0077112A">
      <w:pPr>
        <w:pStyle w:val="Styl11"/>
        <w:numPr>
          <w:ilvl w:val="1"/>
          <w:numId w:val="48"/>
        </w:numPr>
        <w:ind w:left="1276" w:hanging="567"/>
      </w:pPr>
      <w:r>
        <w:t>N</w:t>
      </w:r>
      <w:r w:rsidRPr="00074D7D">
        <w:t xml:space="preserve">eprodleně písemně vyrozumět </w:t>
      </w:r>
      <w:r>
        <w:t>O</w:t>
      </w:r>
      <w:r w:rsidRPr="00074D7D">
        <w:t xml:space="preserve">bjednatele o případném ohrožení doby plnění a o všech skutečnostech, které mohou řádné a včasné plnění předmětu této </w:t>
      </w:r>
      <w:r>
        <w:t>S</w:t>
      </w:r>
      <w:r w:rsidRPr="00074D7D">
        <w:t>mlouvy znemožnit, a to </w:t>
      </w:r>
      <w:r>
        <w:t>neprodleně od okamžiku</w:t>
      </w:r>
      <w:r w:rsidRPr="00074D7D">
        <w:t xml:space="preserve">, kdy se </w:t>
      </w:r>
      <w:r>
        <w:t>Zhotovitel</w:t>
      </w:r>
      <w:r w:rsidRPr="00074D7D">
        <w:t xml:space="preserve"> dozví o takové skutečnosti</w:t>
      </w:r>
      <w:r w:rsidR="00B85942">
        <w:t>.</w:t>
      </w:r>
      <w:r w:rsidR="00462CF3">
        <w:t xml:space="preserve"> </w:t>
      </w:r>
      <w:r w:rsidR="00462CF3" w:rsidRPr="005515C1">
        <w:t xml:space="preserve">Zjistí-li </w:t>
      </w:r>
      <w:r w:rsidR="00462CF3">
        <w:t>Z</w:t>
      </w:r>
      <w:r w:rsidR="00462CF3" w:rsidRPr="005515C1">
        <w:t>hotovitel při plnění předmětu</w:t>
      </w:r>
      <w:r w:rsidR="00462CF3">
        <w:t xml:space="preserve"> této</w:t>
      </w:r>
      <w:r w:rsidR="00462CF3" w:rsidRPr="005515C1">
        <w:t xml:space="preserve"> </w:t>
      </w:r>
      <w:r w:rsidR="00462CF3">
        <w:t>S</w:t>
      </w:r>
      <w:r w:rsidR="00462CF3" w:rsidRPr="005515C1">
        <w:t xml:space="preserve">mlouvy skryté překážky bránící řádnému provedení </w:t>
      </w:r>
      <w:r w:rsidR="00462CF3">
        <w:t>díla</w:t>
      </w:r>
      <w:r w:rsidR="00462CF3" w:rsidRPr="005515C1">
        <w:t xml:space="preserve">, je povinen to bez </w:t>
      </w:r>
      <w:r w:rsidR="00462CF3" w:rsidRPr="00EC69FA">
        <w:t xml:space="preserve">odkladu oznámit Objednateli a navrhnout </w:t>
      </w:r>
      <w:r w:rsidR="00462CF3" w:rsidRPr="005515C1">
        <w:t>další postup.</w:t>
      </w:r>
    </w:p>
    <w:p w14:paraId="3A8DE16A" w14:textId="66D302ED" w:rsidR="00EB1D48" w:rsidRPr="007658DD" w:rsidRDefault="00EB1D48" w:rsidP="0077112A">
      <w:pPr>
        <w:pStyle w:val="Styl11"/>
        <w:numPr>
          <w:ilvl w:val="1"/>
          <w:numId w:val="48"/>
        </w:numPr>
        <w:ind w:left="1276" w:hanging="567"/>
      </w:pPr>
      <w:r w:rsidRPr="007658DD">
        <w:lastRenderedPageBreak/>
        <w:t xml:space="preserve">Alokovat na realizaci této </w:t>
      </w:r>
      <w:r>
        <w:t>S</w:t>
      </w:r>
      <w:r w:rsidRPr="007658DD">
        <w:t xml:space="preserve">mlouvy pracovní kapacitu osob realizačního týmu uvedeného v nabídce </w:t>
      </w:r>
      <w:r>
        <w:t>Z</w:t>
      </w:r>
      <w:r w:rsidRPr="007658DD">
        <w:t xml:space="preserve">hotovitele podané ve </w:t>
      </w:r>
      <w:r>
        <w:t>V</w:t>
      </w:r>
      <w:r w:rsidRPr="007658DD">
        <w:t xml:space="preserve">eřejné zakázce a k plnění této </w:t>
      </w:r>
      <w:r>
        <w:t>S</w:t>
      </w:r>
      <w:r w:rsidRPr="007658DD">
        <w:t>mlouvy využít osob</w:t>
      </w:r>
      <w:r>
        <w:t>, kterými byla prokazována kvalifikace v zadávacím řízení na Veřejnou zakázku</w:t>
      </w:r>
      <w:r w:rsidRPr="007658DD">
        <w:t xml:space="preserve">. </w:t>
      </w:r>
      <w:r>
        <w:t xml:space="preserve">Seznam členů realizačního týmu tvoří přílohu č. 3 této Smlouvy. </w:t>
      </w:r>
      <w:r w:rsidRPr="007658DD">
        <w:t xml:space="preserve">Jakákoliv dodatečná změna osoby realizačního týmu musí být předem písemně schválena </w:t>
      </w:r>
      <w:r>
        <w:t>O</w:t>
      </w:r>
      <w:r w:rsidRPr="007658DD">
        <w:t>bjednatelem. Zhotovitel se v</w:t>
      </w:r>
      <w:r>
        <w:t> </w:t>
      </w:r>
      <w:r w:rsidRPr="007658DD">
        <w:t xml:space="preserve">takovém případě zavazuje nahradit osobu realizačního týmu takovou osobou, která disponuje alespoň požadovanými minimálními znalostmi a odbornou kvalifikací dle požadavků </w:t>
      </w:r>
      <w:r>
        <w:t>O</w:t>
      </w:r>
      <w:r w:rsidRPr="007658DD">
        <w:t xml:space="preserve">bjednatele uvedených v zadávací dokumentaci </w:t>
      </w:r>
      <w:r>
        <w:t>V</w:t>
      </w:r>
      <w:r w:rsidRPr="007658DD">
        <w:t>eřejné zakázky</w:t>
      </w:r>
      <w:r w:rsidR="00EB6287">
        <w:t xml:space="preserve">, případně </w:t>
      </w:r>
      <w:r w:rsidR="00EB6287">
        <w:rPr>
          <w:rFonts w:eastAsia="Adobe Gothic Std B"/>
        </w:rPr>
        <w:t>prokázat srovnatelnou úroveň hodnocení zkušeností členů realizačního týmu</w:t>
      </w:r>
      <w:r w:rsidR="00F456EE">
        <w:rPr>
          <w:rFonts w:eastAsia="Adobe Gothic Std B"/>
        </w:rPr>
        <w:t xml:space="preserve"> dle podmínek </w:t>
      </w:r>
      <w:r w:rsidR="00F456EE" w:rsidRPr="007658DD">
        <w:t xml:space="preserve">v zadávací dokumentaci </w:t>
      </w:r>
      <w:r w:rsidR="00F456EE">
        <w:t>V</w:t>
      </w:r>
      <w:r w:rsidR="00F456EE" w:rsidRPr="007658DD">
        <w:t>eřejné zakázky</w:t>
      </w:r>
      <w:r w:rsidRPr="007658DD">
        <w:t xml:space="preserve">. Zhotovitel i osoby podílející se na realizaci této </w:t>
      </w:r>
      <w:r w:rsidR="00B85942">
        <w:t>S</w:t>
      </w:r>
      <w:r w:rsidRPr="007658DD">
        <w:t xml:space="preserve">mlouvy musí po celou dobu trvání této </w:t>
      </w:r>
      <w:r w:rsidR="00B85942">
        <w:t>S</w:t>
      </w:r>
      <w:r w:rsidRPr="007658DD">
        <w:t xml:space="preserve">mlouvy splňovat kvalifikační kritéria stanovená v zadávací dokumentaci </w:t>
      </w:r>
      <w:r w:rsidR="00B85942">
        <w:t>V</w:t>
      </w:r>
      <w:r w:rsidRPr="007658DD">
        <w:t xml:space="preserve">eřejné zakázky. Při porušení této podmínky má </w:t>
      </w:r>
      <w:r w:rsidR="00B85942">
        <w:t>O</w:t>
      </w:r>
      <w:r w:rsidRPr="007658DD">
        <w:t xml:space="preserve">bjednatel právo odstoupit od </w:t>
      </w:r>
      <w:r w:rsidR="00B85942">
        <w:t>S</w:t>
      </w:r>
      <w:r w:rsidRPr="007658DD">
        <w:t>mlouvy</w:t>
      </w:r>
      <w:r w:rsidR="00B85942">
        <w:t>.</w:t>
      </w:r>
    </w:p>
    <w:p w14:paraId="62DE1B91" w14:textId="2F4F89F6" w:rsidR="00EB1D48" w:rsidRDefault="00EB1D48" w:rsidP="0077112A">
      <w:pPr>
        <w:pStyle w:val="Styl11"/>
        <w:numPr>
          <w:ilvl w:val="1"/>
          <w:numId w:val="48"/>
        </w:numPr>
        <w:ind w:left="1276" w:hanging="567"/>
      </w:pPr>
      <w:r w:rsidRPr="00FF65A9">
        <w:t>Zhotovitel před uzavřením</w:t>
      </w:r>
      <w:r w:rsidRPr="002B5CE1">
        <w:t xml:space="preserve"> této </w:t>
      </w:r>
      <w:r w:rsidR="00B85942">
        <w:t>S</w:t>
      </w:r>
      <w:r w:rsidRPr="002B5CE1">
        <w:t>mlouvy poskytl seznam poddodavatelů a</w:t>
      </w:r>
      <w:r>
        <w:t xml:space="preserve"> je povinen</w:t>
      </w:r>
      <w:r w:rsidRPr="002B5CE1">
        <w:t xml:space="preserve"> tyto smluvně zavázat tak, aby plnili veškeré povinnosti </w:t>
      </w:r>
      <w:r w:rsidR="00B85942">
        <w:t>Z</w:t>
      </w:r>
      <w:r>
        <w:t>hotovitele</w:t>
      </w:r>
      <w:r w:rsidRPr="002B5CE1">
        <w:t xml:space="preserve"> uvedené v této </w:t>
      </w:r>
      <w:r w:rsidR="00B85942">
        <w:t>S</w:t>
      </w:r>
      <w:r w:rsidRPr="002B5CE1">
        <w:t xml:space="preserve">mlouvě, ve stejném rozsahu jako je zavázán sám </w:t>
      </w:r>
      <w:r w:rsidR="00B85942">
        <w:t>Z</w:t>
      </w:r>
      <w:r>
        <w:t>hotovitel</w:t>
      </w:r>
      <w:r w:rsidRPr="002B5CE1">
        <w:t xml:space="preserve">. </w:t>
      </w:r>
      <w:r>
        <w:t>Zhotovitel</w:t>
      </w:r>
      <w:r w:rsidRPr="002B5CE1">
        <w:t xml:space="preserve"> je povinen kdykoliv na vyžádání </w:t>
      </w:r>
      <w:r w:rsidR="00B85942">
        <w:t>O</w:t>
      </w:r>
      <w:r w:rsidRPr="002B5CE1">
        <w:t xml:space="preserve">bjednatele předložit smlouvu uzavřenou mezi ním a poddodavatelem, ze které vyplývá tento závazek. Tímto ustanovením není dotčena odpovědnost </w:t>
      </w:r>
      <w:r w:rsidR="00B85942">
        <w:t>Z</w:t>
      </w:r>
      <w:r>
        <w:t>hotovitele</w:t>
      </w:r>
      <w:r w:rsidRPr="002B5CE1">
        <w:t xml:space="preserve"> za </w:t>
      </w:r>
      <w:r w:rsidR="00B85942">
        <w:t>plnění</w:t>
      </w:r>
      <w:r w:rsidRPr="002B5CE1">
        <w:t xml:space="preserve"> poskytnuté jeho poddodavateli, které si k provádění </w:t>
      </w:r>
      <w:r w:rsidR="00B85942">
        <w:t>plnění dle této Smlouvy</w:t>
      </w:r>
      <w:r w:rsidRPr="002B5CE1">
        <w:t xml:space="preserve"> zvolil. Poddodavatel </w:t>
      </w:r>
      <w:r w:rsidR="0098174A">
        <w:t>Z</w:t>
      </w:r>
      <w:r>
        <w:t>hotovitele</w:t>
      </w:r>
      <w:r w:rsidRPr="002B5CE1">
        <w:t xml:space="preserve"> již nemůže využít dalšího poddodavatele (tzv. řetězec poddodavatelů je tedy omezen nejvýše na </w:t>
      </w:r>
      <w:r>
        <w:t>1</w:t>
      </w:r>
      <w:r w:rsidRPr="002B5CE1">
        <w:t xml:space="preserve"> vrstv</w:t>
      </w:r>
      <w:r>
        <w:t>u</w:t>
      </w:r>
      <w:r w:rsidRPr="002B5CE1">
        <w:t>).</w:t>
      </w:r>
    </w:p>
    <w:p w14:paraId="7DD46BAE" w14:textId="0B565C37" w:rsidR="00EB1D48" w:rsidRDefault="00EB1D48" w:rsidP="0077112A">
      <w:pPr>
        <w:pStyle w:val="Styl11"/>
        <w:numPr>
          <w:ilvl w:val="1"/>
          <w:numId w:val="48"/>
        </w:numPr>
        <w:ind w:left="1276" w:hanging="567"/>
      </w:pPr>
      <w:r>
        <w:t>Zhotovitel</w:t>
      </w:r>
      <w:r w:rsidRPr="002B5CE1">
        <w:t xml:space="preserve"> je povinen písemně informovat </w:t>
      </w:r>
      <w:r w:rsidR="00B85942">
        <w:t>O</w:t>
      </w:r>
      <w:r w:rsidRPr="002B5CE1">
        <w:t xml:space="preserve">bjednatele o všech případných dalších (nových) poddodavatelích a o jejich změně, a to nejpozději do 7 kalendářních dnů ode dne, kdy </w:t>
      </w:r>
      <w:r w:rsidR="00D04223">
        <w:t>Z</w:t>
      </w:r>
      <w:r>
        <w:t>hotovitel</w:t>
      </w:r>
      <w:r w:rsidRPr="002B5CE1">
        <w:t xml:space="preserve"> vstoupil s poddodavatelem ve smluvní vztah či ode dne, kdy nastala změna. </w:t>
      </w:r>
      <w:r>
        <w:t>Zhotovitel</w:t>
      </w:r>
      <w:r w:rsidRPr="002B5CE1">
        <w:t xml:space="preserve"> je oprávněn změnit poddodavatele, prostřednictvím kterého prokázal část splnění kvalifikace v rámci zadávacího řízení</w:t>
      </w:r>
      <w:r w:rsidR="00B85942">
        <w:t xml:space="preserve"> na Veřejnou zakázku</w:t>
      </w:r>
      <w:r w:rsidRPr="002B5CE1">
        <w:t xml:space="preserve">, jen z vážných objektivních důvodů a s předchozím písemným souhlasem </w:t>
      </w:r>
      <w:r w:rsidR="00B85942">
        <w:t>O</w:t>
      </w:r>
      <w:r w:rsidRPr="002B5CE1">
        <w:t>bjednatele, přičemž nový poddodavatel musí disponovat kvalifikací v minimálně stejném či větším rozsahu, v</w:t>
      </w:r>
      <w:r w:rsidR="00D04223">
        <w:t> </w:t>
      </w:r>
      <w:r w:rsidRPr="002B5CE1">
        <w:t>jakém</w:t>
      </w:r>
      <w:r w:rsidR="00D04223">
        <w:t xml:space="preserve"> ji</w:t>
      </w:r>
      <w:r w:rsidRPr="002B5CE1">
        <w:t xml:space="preserve"> původní poddodavatel prokázal za </w:t>
      </w:r>
      <w:r w:rsidR="00B85942">
        <w:t>Z</w:t>
      </w:r>
      <w:r>
        <w:t>hotovitele</w:t>
      </w:r>
      <w:r w:rsidRPr="002B5CE1">
        <w:t xml:space="preserve">. </w:t>
      </w:r>
      <w:r>
        <w:t>Zhotovitel</w:t>
      </w:r>
      <w:r w:rsidRPr="002B5CE1">
        <w:t xml:space="preserve"> je povinen k žádosti o udělení souhlasu s případnou změnou poddodavatele přiložit nezbytné doklady</w:t>
      </w:r>
      <w:r w:rsidR="00B85942">
        <w:t xml:space="preserve"> k posouzení uvedeného</w:t>
      </w:r>
      <w:r w:rsidRPr="002B5CE1">
        <w:t>.</w:t>
      </w:r>
    </w:p>
    <w:p w14:paraId="5933E287" w14:textId="6FD4EF75" w:rsidR="00EB1D48" w:rsidRDefault="00EB1D48" w:rsidP="0077112A">
      <w:pPr>
        <w:pStyle w:val="Styl11"/>
        <w:numPr>
          <w:ilvl w:val="1"/>
          <w:numId w:val="48"/>
        </w:numPr>
        <w:ind w:left="1276" w:hanging="567"/>
      </w:pPr>
      <w:r>
        <w:t>Zhotovitel</w:t>
      </w:r>
      <w:r w:rsidRPr="00FE101F">
        <w:t xml:space="preserve"> je povinen v souladu s touto </w:t>
      </w:r>
      <w:r w:rsidR="0051394F">
        <w:t>S</w:t>
      </w:r>
      <w:r w:rsidRPr="00FE101F">
        <w:t xml:space="preserve">mlouvou písemně (např. e-mailem) informovat kontaktní osobu </w:t>
      </w:r>
      <w:r w:rsidR="0051394F">
        <w:t>O</w:t>
      </w:r>
      <w:r w:rsidRPr="00FE101F">
        <w:t>bjednatele</w:t>
      </w:r>
      <w:r>
        <w:t xml:space="preserve"> </w:t>
      </w:r>
      <w:r w:rsidRPr="00EB1D48">
        <w:t>[</w:t>
      </w:r>
      <w:r w:rsidR="00B85942" w:rsidRPr="00932656">
        <w:rPr>
          <w:highlight w:val="green"/>
        </w:rPr>
        <w:t>bude doplněno před podpisem smlouvy</w:t>
      </w:r>
      <w:r w:rsidRPr="00EB1D48">
        <w:t>]</w:t>
      </w:r>
      <w:r w:rsidRPr="00FE101F">
        <w:t xml:space="preserve"> o kybernetických bezpečnostních incidentech dle ZKB souvisejících s plněním této </w:t>
      </w:r>
      <w:r w:rsidR="00B85942">
        <w:t>S</w:t>
      </w:r>
      <w:r w:rsidRPr="00FE101F">
        <w:t xml:space="preserve">mlouvy, a to neprodleně, nejpozději do konce dne, kdy byl kybernetický bezpečnostní incident zjištěn. </w:t>
      </w:r>
      <w:r>
        <w:t>Zhotovitel</w:t>
      </w:r>
      <w:r w:rsidRPr="00FE101F">
        <w:t xml:space="preserve"> je zároveň povinen ve lhůtě do 48 hodin od zjištění kybernetického bezpečnostního incidentu písemně (např. e-mailem) informovat o způsobu nápravy takovéto incidentu, a není-li možné v dané lhůtě nápravu zajistit, informovat rovněž o nejbližším možném termínu nápravy, který musí být </w:t>
      </w:r>
      <w:r w:rsidR="00462CF3">
        <w:t>O</w:t>
      </w:r>
      <w:r w:rsidRPr="00FE101F">
        <w:t xml:space="preserve">bjednatelem odsouhlasen. Stejnou informační povinnost dle tohoto odstavce smlouvy má </w:t>
      </w:r>
      <w:r w:rsidR="00462CF3">
        <w:t>Z</w:t>
      </w:r>
      <w:r>
        <w:t>hotovitel</w:t>
      </w:r>
      <w:r w:rsidRPr="00FE101F">
        <w:t xml:space="preserve"> v případě, kdy dojde při plnění této </w:t>
      </w:r>
      <w:r w:rsidR="00462CF3">
        <w:t>S</w:t>
      </w:r>
      <w:r w:rsidRPr="00FE101F">
        <w:t>mlouvy k</w:t>
      </w:r>
      <w:r w:rsidR="0048461E">
        <w:t> </w:t>
      </w:r>
      <w:r w:rsidRPr="00FE101F">
        <w:t xml:space="preserve">situaci, která může mít pro </w:t>
      </w:r>
      <w:r w:rsidR="00462CF3">
        <w:t>O</w:t>
      </w:r>
      <w:r w:rsidRPr="00FE101F">
        <w:t>bjednatele významné dopady, které by mohly být srovnatelné s kybernetickým bezpečnostním incidentem.</w:t>
      </w:r>
    </w:p>
    <w:p w14:paraId="7B2A36BE" w14:textId="710FA761" w:rsidR="00B2793D" w:rsidRDefault="00EB1D48" w:rsidP="0077112A">
      <w:pPr>
        <w:pStyle w:val="Styl11"/>
        <w:numPr>
          <w:ilvl w:val="1"/>
          <w:numId w:val="48"/>
        </w:numPr>
        <w:ind w:left="1276" w:hanging="567"/>
      </w:pPr>
      <w:r w:rsidRPr="00EB1D48">
        <w:t xml:space="preserve">Zhotovitel je povinen bezodkladně písemně (např. e-mailem) informovat kontaktní osobu </w:t>
      </w:r>
      <w:r w:rsidR="00462CF3">
        <w:t>O</w:t>
      </w:r>
      <w:r w:rsidRPr="00EB1D48">
        <w:t>bjednatele [</w:t>
      </w:r>
      <w:r w:rsidR="00462CF3" w:rsidRPr="00932656">
        <w:rPr>
          <w:highlight w:val="green"/>
        </w:rPr>
        <w:t>bude doplněno před podpisem smlouvy</w:t>
      </w:r>
      <w:r w:rsidRPr="00EB1D48">
        <w:t xml:space="preserve">], pokud dojde k významné změně ovládání </w:t>
      </w:r>
      <w:r w:rsidR="00B061BE">
        <w:t>Z</w:t>
      </w:r>
      <w:r w:rsidRPr="00EB1D48">
        <w:t>hotovitele podle zákona č. 90/2012 Sb., o obchodních společnostech a</w:t>
      </w:r>
      <w:r w:rsidR="0048461E">
        <w:t> </w:t>
      </w:r>
      <w:r w:rsidRPr="00EB1D48">
        <w:t xml:space="preserve">družstvech, ve znění pozdějších předpisů, nebo změně kontroly nad zásadními aktivy využívanými </w:t>
      </w:r>
      <w:r w:rsidR="00462CF3">
        <w:t>Z</w:t>
      </w:r>
      <w:r w:rsidRPr="00EB1D48">
        <w:t xml:space="preserve">hotovitelem k plnění dle této </w:t>
      </w:r>
      <w:r w:rsidR="00462CF3">
        <w:t>S</w:t>
      </w:r>
      <w:r w:rsidRPr="00EB1D48">
        <w:t>mlouvy</w:t>
      </w:r>
      <w:r w:rsidR="00462CF3">
        <w:t>.</w:t>
      </w:r>
    </w:p>
    <w:p w14:paraId="435A0F33" w14:textId="0A0DAC91" w:rsidR="003A58B7" w:rsidRDefault="003A58B7" w:rsidP="0077112A">
      <w:pPr>
        <w:pStyle w:val="Styl11"/>
        <w:numPr>
          <w:ilvl w:val="1"/>
          <w:numId w:val="48"/>
        </w:numPr>
        <w:ind w:left="1276" w:hanging="567"/>
      </w:pPr>
      <w:r>
        <w:t xml:space="preserve">Zhotovitel je povinen umožnit Objednateli provést audit procesů a </w:t>
      </w:r>
      <w:r w:rsidRPr="003A58B7">
        <w:t>bezpečnostních opatření souvisejících s poskytovanými službami</w:t>
      </w:r>
      <w:r w:rsidR="00E054F8">
        <w:t>.</w:t>
      </w:r>
    </w:p>
    <w:p w14:paraId="5BF4EDCE" w14:textId="572C835D" w:rsidR="001848D4" w:rsidRDefault="001848D4" w:rsidP="0077112A">
      <w:pPr>
        <w:pStyle w:val="Styl11"/>
        <w:numPr>
          <w:ilvl w:val="1"/>
          <w:numId w:val="48"/>
        </w:numPr>
        <w:ind w:left="1276" w:hanging="567"/>
      </w:pPr>
      <w:r>
        <w:lastRenderedPageBreak/>
        <w:t>Zhotovitel se zavazuje ke sjednání a dodržování smluvních podmínek se svými poddodavateli srovnatelných s podmínkami sjednanými v této Smlouvě, a to v rozsahu výše smluvních pokut</w:t>
      </w:r>
      <w:r w:rsidR="00546C2A">
        <w:t>,</w:t>
      </w:r>
      <w:r>
        <w:t xml:space="preserve"> splatnosti faktur apod.; uvedené smluvní podmínky se považují za srovnatelné, budou-li podmínky shodné s touto Smlouvou</w:t>
      </w:r>
      <w:r w:rsidR="00E054F8">
        <w:t>.</w:t>
      </w:r>
    </w:p>
    <w:p w14:paraId="5E53D7F8" w14:textId="3C974957" w:rsidR="001848D4" w:rsidRDefault="001848D4" w:rsidP="0077112A">
      <w:pPr>
        <w:pStyle w:val="Styl11"/>
        <w:numPr>
          <w:ilvl w:val="1"/>
          <w:numId w:val="48"/>
        </w:numPr>
        <w:ind w:left="1276" w:hanging="567"/>
      </w:pPr>
      <w:r>
        <w:t>Zhotovitel se zavazuje k řádnému a včasnému plnění finančních závazků svým poddodavatelům, kdy za řádné a včasné plnění se považuje plné uhrazení poddodavatelem vystavených faktur za plnění poskytnutá k realizaci této Smlouvy, ve sjednaných termínech a zcela v souladu se smluvními podmínkami uzavřeného smluvního vztahu s poddodavatelem.</w:t>
      </w:r>
    </w:p>
    <w:p w14:paraId="052722F2" w14:textId="2B7B01C8" w:rsidR="00462CF3" w:rsidRDefault="00462CF3" w:rsidP="00A33DC5">
      <w:pPr>
        <w:pStyle w:val="Styl11"/>
        <w:numPr>
          <w:ilvl w:val="0"/>
          <w:numId w:val="44"/>
        </w:numPr>
        <w:ind w:hanging="720"/>
      </w:pPr>
      <w:r w:rsidRPr="00074D7D">
        <w:t xml:space="preserve">Smluvní </w:t>
      </w:r>
      <w:r w:rsidRPr="00462CF3">
        <w:t>strany</w:t>
      </w:r>
      <w:r w:rsidRPr="00074D7D">
        <w:t xml:space="preserve"> se pro vyloučení pochybností výslovně dohodly, že veškerá data, která vzniknou v</w:t>
      </w:r>
      <w:r w:rsidR="00494CD7">
        <w:t> </w:t>
      </w:r>
      <w:r w:rsidRPr="00074D7D">
        <w:t xml:space="preserve">rámci plnění této </w:t>
      </w:r>
      <w:r w:rsidR="005C2E88">
        <w:t>S</w:t>
      </w:r>
      <w:r w:rsidRPr="00074D7D">
        <w:t xml:space="preserve">mlouvy, náleží </w:t>
      </w:r>
      <w:r w:rsidR="005C2E88">
        <w:t>O</w:t>
      </w:r>
      <w:r w:rsidRPr="00074D7D">
        <w:t xml:space="preserve">bjednateli, a to bez ohledu na to, zda případně budou v rámci plnění ze strany </w:t>
      </w:r>
      <w:r w:rsidR="005C2E88">
        <w:t>Z</w:t>
      </w:r>
      <w:r>
        <w:t>hotovitel</w:t>
      </w:r>
      <w:r w:rsidRPr="00074D7D">
        <w:t>e upravována.</w:t>
      </w:r>
    </w:p>
    <w:p w14:paraId="19B3572F" w14:textId="77777777" w:rsidR="00462CF3" w:rsidRPr="00462CF3" w:rsidRDefault="00462CF3" w:rsidP="00A33DC5">
      <w:pPr>
        <w:pStyle w:val="Styl11"/>
        <w:numPr>
          <w:ilvl w:val="0"/>
          <w:numId w:val="44"/>
        </w:numPr>
        <w:ind w:hanging="720"/>
      </w:pPr>
      <w:r w:rsidRPr="00462CF3">
        <w:t>Zhotovitel není oprávněn:</w:t>
      </w:r>
    </w:p>
    <w:p w14:paraId="10246F82" w14:textId="2A3EA070" w:rsidR="00462CF3" w:rsidRPr="00462CF3" w:rsidRDefault="002D0429" w:rsidP="00A33DC5">
      <w:pPr>
        <w:pStyle w:val="Styl11"/>
        <w:numPr>
          <w:ilvl w:val="1"/>
          <w:numId w:val="45"/>
        </w:numPr>
        <w:ind w:left="1276" w:hanging="567"/>
      </w:pPr>
      <w:r>
        <w:t>p</w:t>
      </w:r>
      <w:r w:rsidR="00462CF3" w:rsidRPr="00462CF3">
        <w:t xml:space="preserve">ostoupit jakákoliv práva anebo povinnosti vyplývající z této </w:t>
      </w:r>
      <w:r w:rsidR="00462CF3">
        <w:t>S</w:t>
      </w:r>
      <w:r w:rsidR="00462CF3" w:rsidRPr="00462CF3">
        <w:t xml:space="preserve">mlouvy na třetí osoby bez předchozího písemného souhlasu </w:t>
      </w:r>
      <w:r w:rsidR="00462CF3">
        <w:t>O</w:t>
      </w:r>
      <w:r w:rsidR="00462CF3" w:rsidRPr="00462CF3">
        <w:t>bjednatele</w:t>
      </w:r>
      <w:r>
        <w:t>;</w:t>
      </w:r>
    </w:p>
    <w:p w14:paraId="60D68200" w14:textId="1EA4B01A" w:rsidR="00462CF3" w:rsidRPr="00462CF3" w:rsidRDefault="002D0429" w:rsidP="00A33DC5">
      <w:pPr>
        <w:pStyle w:val="Styl11"/>
        <w:numPr>
          <w:ilvl w:val="1"/>
          <w:numId w:val="45"/>
        </w:numPr>
        <w:ind w:left="1276" w:hanging="567"/>
      </w:pPr>
      <w:r>
        <w:t>j</w:t>
      </w:r>
      <w:r w:rsidR="00462CF3" w:rsidRPr="00462CF3">
        <w:t xml:space="preserve">akékoliv jeho pohledávky za </w:t>
      </w:r>
      <w:r w:rsidR="00462CF3">
        <w:t>O</w:t>
      </w:r>
      <w:r w:rsidR="00462CF3" w:rsidRPr="00462CF3">
        <w:t xml:space="preserve">bjednatelem, které vzniknou na základě této </w:t>
      </w:r>
      <w:r w:rsidR="00462CF3">
        <w:t>S</w:t>
      </w:r>
      <w:r w:rsidR="00462CF3" w:rsidRPr="00462CF3">
        <w:t xml:space="preserve">mlouvy, započítat vůči pohledávkám </w:t>
      </w:r>
      <w:r w:rsidR="00462CF3">
        <w:t>O</w:t>
      </w:r>
      <w:r w:rsidR="00462CF3" w:rsidRPr="00462CF3">
        <w:t xml:space="preserve">bjednatele za </w:t>
      </w:r>
      <w:r w:rsidR="00462CF3">
        <w:t>Z</w:t>
      </w:r>
      <w:r w:rsidR="00462CF3" w:rsidRPr="00462CF3">
        <w:t>hotovitelem jednostranným právním jednáním.</w:t>
      </w:r>
    </w:p>
    <w:p w14:paraId="28C9B67C" w14:textId="056C6B79" w:rsidR="00F83609" w:rsidRDefault="00462CF3" w:rsidP="00A33DC5">
      <w:pPr>
        <w:pStyle w:val="Styl11"/>
        <w:numPr>
          <w:ilvl w:val="0"/>
          <w:numId w:val="44"/>
        </w:numPr>
        <w:ind w:hanging="720"/>
      </w:pPr>
      <w:r w:rsidRPr="009D443A">
        <w:t>Zhotovitel se zavazuje k tomu, že celkový souhrn vlastností provedeného díla</w:t>
      </w:r>
      <w:r w:rsidR="003E5A5D">
        <w:t>, jakož i služeb technické podpory a rozvoje systému,</w:t>
      </w:r>
      <w:r w:rsidRPr="009D443A">
        <w:t xml:space="preserve"> bude dávat schopnost uspokojit stanovené potřeby</w:t>
      </w:r>
      <w:r w:rsidR="00D70067">
        <w:t xml:space="preserve"> </w:t>
      </w:r>
      <w:proofErr w:type="spellStart"/>
      <w:r w:rsidR="00D70067">
        <w:t>eSSL</w:t>
      </w:r>
      <w:proofErr w:type="spellEnd"/>
      <w:r w:rsidRPr="009D443A">
        <w:t>, tj. využitelnost, bezpečnost, bezporuchovost, udržovatelnost, hospodárnost. Ty budou odpovídat platné právní úpravě, českým technickým normám, zadá</w:t>
      </w:r>
      <w:r>
        <w:t>vací dokumentaci</w:t>
      </w:r>
      <w:r w:rsidRPr="009D443A">
        <w:t xml:space="preserve"> </w:t>
      </w:r>
      <w:r>
        <w:t>V</w:t>
      </w:r>
      <w:r w:rsidRPr="009D443A">
        <w:t xml:space="preserve">eřejné zakázky a této </w:t>
      </w:r>
      <w:r>
        <w:t>S</w:t>
      </w:r>
      <w:r w:rsidRPr="009D443A">
        <w:t>mlouvě.</w:t>
      </w:r>
    </w:p>
    <w:p w14:paraId="67DF8C4C" w14:textId="1B1E1433" w:rsidR="009116F4" w:rsidRDefault="009116F4" w:rsidP="00A33DC5">
      <w:pPr>
        <w:pStyle w:val="Styl11"/>
        <w:numPr>
          <w:ilvl w:val="0"/>
          <w:numId w:val="44"/>
        </w:numPr>
        <w:ind w:hanging="720"/>
      </w:pPr>
      <w:r>
        <w:t>Zhotovitel</w:t>
      </w:r>
      <w:r w:rsidRPr="009116F4">
        <w:t xml:space="preserve"> se zavazuje v rozsahu </w:t>
      </w:r>
      <w:r>
        <w:t>s</w:t>
      </w:r>
      <w:r w:rsidRPr="009116F4">
        <w:t xml:space="preserve">lužeb dle Smlouvy poskytnout adekvátní součinnost při výkonu kontroly Objednatele ze strany Národního úřadu pro kybernetickou a informační bezpečnost dle § 23 ZKB. </w:t>
      </w:r>
    </w:p>
    <w:p w14:paraId="7CCA22CB" w14:textId="270C83BD" w:rsidR="009116F4" w:rsidRPr="009116F4" w:rsidRDefault="009116F4" w:rsidP="00A33DC5">
      <w:pPr>
        <w:pStyle w:val="Styl11"/>
        <w:numPr>
          <w:ilvl w:val="0"/>
          <w:numId w:val="44"/>
        </w:numPr>
        <w:ind w:hanging="720"/>
      </w:pPr>
      <w:r>
        <w:t>Zhotovitel</w:t>
      </w:r>
      <w:r w:rsidRPr="009116F4">
        <w:t xml:space="preserve"> umožní Objednateli v pravidelných intervalech alespoň každé 3 roky po dobu účinnosti Smlouvy a pak jeden rok po ukončení Smlouvy provedení auditu kybernetické bezpečnosti u </w:t>
      </w:r>
      <w:r>
        <w:t>Zhotovitele</w:t>
      </w:r>
      <w:r w:rsidRPr="009116F4">
        <w:t xml:space="preserve"> ve smyslu § 16 </w:t>
      </w:r>
      <w:r w:rsidR="00AE616B" w:rsidRPr="00AE616B">
        <w:t>VKB</w:t>
      </w:r>
      <w:r w:rsidRPr="00A33DC5">
        <w:t>, případn</w:t>
      </w:r>
      <w:r w:rsidR="00EA1784">
        <w:t>ě</w:t>
      </w:r>
      <w:r w:rsidRPr="00A33DC5">
        <w:t xml:space="preserve"> ve smyslu </w:t>
      </w:r>
      <w:r>
        <w:t>jiných právních předpisů, které by pravidla dané vyhlášky měnil</w:t>
      </w:r>
      <w:r w:rsidR="00F4104E">
        <w:t>y</w:t>
      </w:r>
      <w:r w:rsidRPr="00A33DC5">
        <w:t xml:space="preserve"> </w:t>
      </w:r>
      <w:r w:rsidRPr="009116F4">
        <w:t>(„</w:t>
      </w:r>
      <w:r w:rsidRPr="00A33DC5">
        <w:rPr>
          <w:b/>
          <w:bCs/>
        </w:rPr>
        <w:t>audit kybernetické bezpečnosti</w:t>
      </w:r>
      <w:r w:rsidRPr="009116F4">
        <w:t>“).</w:t>
      </w:r>
    </w:p>
    <w:p w14:paraId="79B46F3F" w14:textId="453AC984" w:rsidR="009116F4" w:rsidRDefault="009116F4" w:rsidP="00A33DC5">
      <w:pPr>
        <w:pStyle w:val="Styl11"/>
        <w:numPr>
          <w:ilvl w:val="0"/>
          <w:numId w:val="44"/>
        </w:numPr>
        <w:ind w:hanging="720"/>
      </w:pPr>
      <w:r w:rsidRPr="009116F4">
        <w:t xml:space="preserve">Objednatel je oprávněn při </w:t>
      </w:r>
      <w:r w:rsidR="004A428C">
        <w:t>a</w:t>
      </w:r>
      <w:r w:rsidRPr="009116F4">
        <w:t>uditu kybernetické bezpečnosti využít třetí stranu. V případě využití třetí strany bude Objednatel odpovídat za třetí stranu, jako by audit kybernetické bezpečnosti prováděl sám, včetně odpovědnosti za způsobenou újmu.</w:t>
      </w:r>
    </w:p>
    <w:p w14:paraId="394D516E" w14:textId="4A724FA2" w:rsidR="009116F4" w:rsidRPr="009116F4" w:rsidRDefault="004A428C" w:rsidP="00A33DC5">
      <w:pPr>
        <w:pStyle w:val="Styl11"/>
        <w:numPr>
          <w:ilvl w:val="0"/>
          <w:numId w:val="44"/>
        </w:numPr>
        <w:ind w:hanging="720"/>
      </w:pPr>
      <w:r>
        <w:t>Zhotovitel</w:t>
      </w:r>
      <w:r w:rsidRPr="009116F4">
        <w:t xml:space="preserve"> </w:t>
      </w:r>
      <w:r w:rsidR="009116F4" w:rsidRPr="009116F4">
        <w:t xml:space="preserve">je povinen odstranit nedostatky zjištěné v rámci </w:t>
      </w:r>
      <w:r>
        <w:t>a</w:t>
      </w:r>
      <w:r w:rsidR="009116F4" w:rsidRPr="009116F4">
        <w:t>uditu kybernetické bezpečnosti ve</w:t>
      </w:r>
      <w:r>
        <w:t> </w:t>
      </w:r>
      <w:r w:rsidR="009116F4" w:rsidRPr="009116F4">
        <w:t xml:space="preserve">lhůtě určené v písemném oznámení Objednatele, která nebude kratší než </w:t>
      </w:r>
      <w:r>
        <w:t>20</w:t>
      </w:r>
      <w:r w:rsidR="009116F4" w:rsidRPr="009116F4">
        <w:t xml:space="preserve"> pracovních dnů. Nestanoví-li Objednatel lhůtu v písemném oznámení, zavazují se Smluvní strany dohodnout na lhůtě pro odstranění nedostatku, která nepřevýší </w:t>
      </w:r>
      <w:r>
        <w:t>50 pracovních</w:t>
      </w:r>
      <w:r w:rsidR="009116F4" w:rsidRPr="009116F4">
        <w:t xml:space="preserve"> dnů.</w:t>
      </w:r>
    </w:p>
    <w:p w14:paraId="617848D2" w14:textId="33B35260" w:rsidR="009116F4" w:rsidRDefault="112603AB" w:rsidP="00A33DC5">
      <w:pPr>
        <w:pStyle w:val="Styl11"/>
        <w:numPr>
          <w:ilvl w:val="0"/>
          <w:numId w:val="44"/>
        </w:numPr>
        <w:ind w:hanging="720"/>
      </w:pPr>
      <w:r>
        <w:t xml:space="preserve">Veškerá </w:t>
      </w:r>
      <w:r w:rsidR="2EE193CA">
        <w:t>d</w:t>
      </w:r>
      <w:r>
        <w:t>okumentace</w:t>
      </w:r>
      <w:r w:rsidR="29AE081D">
        <w:t xml:space="preserve"> dle této Smlouvy </w:t>
      </w:r>
      <w:r>
        <w:t>musí být předána</w:t>
      </w:r>
      <w:r w:rsidR="00AB1438">
        <w:t xml:space="preserve"> kompletní a</w:t>
      </w:r>
      <w:r w:rsidR="00CD68F1">
        <w:t xml:space="preserve"> </w:t>
      </w:r>
      <w:r>
        <w:t xml:space="preserve">v souladu s požadavky </w:t>
      </w:r>
      <w:r w:rsidR="00C379BB">
        <w:t>Objednatele</w:t>
      </w:r>
      <w:r>
        <w:t xml:space="preserve">. </w:t>
      </w:r>
      <w:r w:rsidR="2EE193CA">
        <w:t xml:space="preserve">Zhotovitel </w:t>
      </w:r>
      <w:r>
        <w:t xml:space="preserve">je zároveň povinen dodat soubor bezpečnostní dokumentace k uvedení </w:t>
      </w:r>
      <w:proofErr w:type="spellStart"/>
      <w:r>
        <w:t>eSSL</w:t>
      </w:r>
      <w:proofErr w:type="spellEnd"/>
      <w:r>
        <w:t xml:space="preserve"> do souladu se ZKB a </w:t>
      </w:r>
      <w:r w:rsidR="10435541" w:rsidRPr="00A33DC5">
        <w:t>VKB</w:t>
      </w:r>
      <w:r w:rsidR="2EE193CA">
        <w:t>, případně do souladu s jinými právními předpisy v oblasti kybernetické bezpečnosti.</w:t>
      </w:r>
    </w:p>
    <w:p w14:paraId="59956A3C" w14:textId="0DF1EF42" w:rsidR="00F841A4" w:rsidRDefault="00347D44" w:rsidP="00A33DC5">
      <w:pPr>
        <w:pStyle w:val="Styl11"/>
        <w:numPr>
          <w:ilvl w:val="0"/>
          <w:numId w:val="44"/>
        </w:numPr>
        <w:ind w:hanging="720"/>
      </w:pPr>
      <w:r>
        <w:t xml:space="preserve">Zhotovitel se rovněž zavazuje poskytnout Objednateli veškerou nezbytnou </w:t>
      </w:r>
      <w:r w:rsidR="00021E5B">
        <w:t>součinnost</w:t>
      </w:r>
      <w:r w:rsidR="00596181">
        <w:t xml:space="preserve">, </w:t>
      </w:r>
      <w:r w:rsidR="007B4CA1">
        <w:t xml:space="preserve">např. </w:t>
      </w:r>
      <w:r w:rsidR="007B4CA1">
        <w:t>součinnost</w:t>
      </w:r>
      <w:r w:rsidR="007B4CA1" w:rsidRPr="00431548">
        <w:t xml:space="preserve"> při vyplňování žádostí a formulářů pro odbor Hlavního architekta eGovernmentu, včetně poskytnutí </w:t>
      </w:r>
      <w:r w:rsidR="007B4CA1">
        <w:t>a</w:t>
      </w:r>
      <w:r w:rsidR="007B4CA1" w:rsidRPr="00431548">
        <w:t>rchitektonického modelu ve výměnném formátu</w:t>
      </w:r>
      <w:r w:rsidR="007B4CA1">
        <w:t xml:space="preserve"> apod.,</w:t>
      </w:r>
      <w:r w:rsidR="00C950BD">
        <w:t xml:space="preserve"> pro naplnění požadavků vyplývajících z právních předpisů</w:t>
      </w:r>
      <w:r w:rsidR="00680B3A">
        <w:t>,</w:t>
      </w:r>
      <w:r w:rsidR="007B4CA1">
        <w:t xml:space="preserve"> pokud by na Objednatele v průběhu </w:t>
      </w:r>
      <w:r w:rsidR="00272B61">
        <w:t>zadávacího řízení na Veřejnou zakázku či během plnění této Smlouvy</w:t>
      </w:r>
      <w:r w:rsidR="00422D67">
        <w:t xml:space="preserve"> dopadaly povinnosti s</w:t>
      </w:r>
      <w:r w:rsidR="00D1755B">
        <w:t> </w:t>
      </w:r>
      <w:r w:rsidR="00422D67">
        <w:t>vaz</w:t>
      </w:r>
      <w:r w:rsidR="00D1755B">
        <w:t xml:space="preserve">bou na zákon </w:t>
      </w:r>
      <w:r w:rsidR="00D1755B">
        <w:lastRenderedPageBreak/>
        <w:t xml:space="preserve">č. 365/2000 Sb., </w:t>
      </w:r>
      <w:r w:rsidR="00722C81" w:rsidRPr="00722C81">
        <w:t>o informačních systémech veřejné správy a o změně některých dalších zákonů</w:t>
      </w:r>
      <w:r w:rsidR="00722C81">
        <w:t xml:space="preserve">, ve znění pozdějších předpisů, </w:t>
      </w:r>
      <w:r w:rsidR="0043440E">
        <w:t>a souvisejících právních předpisů</w:t>
      </w:r>
      <w:r w:rsidR="00680B3A">
        <w:t>.</w:t>
      </w:r>
    </w:p>
    <w:p w14:paraId="53F1CF1E" w14:textId="77777777" w:rsidR="00884013" w:rsidRPr="009116F4" w:rsidRDefault="00884013" w:rsidP="00884013">
      <w:pPr>
        <w:pStyle w:val="Styl11"/>
        <w:ind w:left="720"/>
      </w:pPr>
    </w:p>
    <w:p w14:paraId="4D94EAD0" w14:textId="16A33BD0" w:rsidR="00781426" w:rsidRPr="00781426" w:rsidRDefault="00781426" w:rsidP="00781426">
      <w:pPr>
        <w:numPr>
          <w:ilvl w:val="0"/>
          <w:numId w:val="1"/>
        </w:numPr>
        <w:spacing w:before="120"/>
        <w:contextualSpacing/>
        <w:jc w:val="both"/>
        <w:rPr>
          <w:rFonts w:ascii="Calibri" w:eastAsia="Calibri" w:hAnsi="Calibri" w:cs="Calibri"/>
          <w:b/>
          <w:smallCaps/>
          <w:sz w:val="22"/>
          <w:szCs w:val="22"/>
        </w:rPr>
      </w:pPr>
      <w:r>
        <w:rPr>
          <w:rFonts w:ascii="Calibri" w:eastAsia="Calibri" w:hAnsi="Calibri" w:cs="Calibri"/>
          <w:b/>
          <w:smallCaps/>
          <w:sz w:val="22"/>
          <w:szCs w:val="22"/>
        </w:rPr>
        <w:t>AUTORSKÁ PRÁVA, LICENCE</w:t>
      </w:r>
    </w:p>
    <w:p w14:paraId="0FCC868F" w14:textId="27145C30" w:rsidR="00781426" w:rsidRPr="00781426" w:rsidRDefault="00781426" w:rsidP="00781426">
      <w:pPr>
        <w:numPr>
          <w:ilvl w:val="0"/>
          <w:numId w:val="6"/>
        </w:numPr>
        <w:spacing w:before="120" w:after="120"/>
        <w:ind w:left="709" w:hanging="709"/>
        <w:jc w:val="both"/>
        <w:rPr>
          <w:rFonts w:ascii="Calibri" w:eastAsia="Calibri" w:hAnsi="Calibri" w:cs="Calibri"/>
          <w:sz w:val="22"/>
          <w:szCs w:val="22"/>
        </w:rPr>
      </w:pPr>
      <w:r w:rsidRPr="00781426">
        <w:rPr>
          <w:rFonts w:ascii="Calibri" w:eastAsia="Calibri" w:hAnsi="Calibri" w:cs="Calibri"/>
          <w:sz w:val="22"/>
          <w:szCs w:val="22"/>
        </w:rPr>
        <w:t>Součástí předmětu plnění je poskytnutí práva na užití veškerého software, který je součástí díla (licence), tak</w:t>
      </w:r>
      <w:r w:rsidR="00026A09">
        <w:rPr>
          <w:rFonts w:ascii="Calibri" w:eastAsia="Calibri" w:hAnsi="Calibri" w:cs="Calibri"/>
          <w:sz w:val="22"/>
          <w:szCs w:val="22"/>
        </w:rPr>
        <w:t>,</w:t>
      </w:r>
      <w:r w:rsidRPr="00781426">
        <w:rPr>
          <w:rFonts w:ascii="Calibri" w:eastAsia="Calibri" w:hAnsi="Calibri" w:cs="Calibri"/>
          <w:sz w:val="22"/>
          <w:szCs w:val="22"/>
        </w:rPr>
        <w:t xml:space="preserve"> aby byla zajištěna 100% funkčnost a provozuschopnost systému dle podmínek stanovených touto Smlouvou</w:t>
      </w:r>
      <w:r w:rsidR="00DA5D14">
        <w:rPr>
          <w:rFonts w:ascii="Calibri" w:eastAsia="Calibri" w:hAnsi="Calibri" w:cs="Calibri"/>
          <w:sz w:val="22"/>
          <w:szCs w:val="22"/>
        </w:rPr>
        <w:t xml:space="preserve"> a jejími přílohami</w:t>
      </w:r>
      <w:r w:rsidRPr="00781426">
        <w:rPr>
          <w:rFonts w:ascii="Calibri" w:eastAsia="Calibri" w:hAnsi="Calibri" w:cs="Calibri"/>
          <w:sz w:val="22"/>
          <w:szCs w:val="22"/>
        </w:rPr>
        <w:t>.</w:t>
      </w:r>
      <w:r w:rsidR="0077387E">
        <w:rPr>
          <w:rFonts w:ascii="Calibri" w:eastAsia="Calibri" w:hAnsi="Calibri" w:cs="Calibri"/>
          <w:sz w:val="22"/>
          <w:szCs w:val="22"/>
        </w:rPr>
        <w:t xml:space="preserve"> Objednatel výslovně upozorňuje, že dílo </w:t>
      </w:r>
      <w:r w:rsidR="001B3613" w:rsidRPr="001B3613">
        <w:rPr>
          <w:rFonts w:ascii="Calibri" w:eastAsia="Calibri" w:hAnsi="Calibri" w:cs="Calibri"/>
          <w:sz w:val="22"/>
          <w:szCs w:val="22"/>
        </w:rPr>
        <w:t xml:space="preserve">bude </w:t>
      </w:r>
      <w:r w:rsidR="00C621F6" w:rsidRPr="001B3613">
        <w:rPr>
          <w:rFonts w:ascii="Calibri" w:eastAsia="Calibri" w:hAnsi="Calibri" w:cs="Calibri"/>
          <w:sz w:val="22"/>
          <w:szCs w:val="22"/>
        </w:rPr>
        <w:t>provozov</w:t>
      </w:r>
      <w:r w:rsidR="001B3613" w:rsidRPr="001B3613">
        <w:rPr>
          <w:rFonts w:ascii="Calibri" w:eastAsia="Calibri" w:hAnsi="Calibri" w:cs="Calibri"/>
          <w:sz w:val="22"/>
          <w:szCs w:val="22"/>
        </w:rPr>
        <w:t>áno</w:t>
      </w:r>
      <w:r w:rsidR="00C621F6" w:rsidRPr="001B3613">
        <w:rPr>
          <w:rFonts w:ascii="Calibri" w:eastAsia="Calibri" w:hAnsi="Calibri" w:cs="Calibri"/>
          <w:sz w:val="22"/>
          <w:szCs w:val="22"/>
        </w:rPr>
        <w:t xml:space="preserve"> na 1 produkčním a 2 neprodukčních prostředích</w:t>
      </w:r>
      <w:r w:rsidR="006962EA">
        <w:rPr>
          <w:rFonts w:ascii="Calibri" w:eastAsia="Calibri" w:hAnsi="Calibri" w:cs="Calibri"/>
          <w:sz w:val="22"/>
          <w:szCs w:val="22"/>
        </w:rPr>
        <w:t>; tomuto musí odpovídat licence dle této Smlouvy</w:t>
      </w:r>
      <w:r w:rsidR="00C621F6">
        <w:rPr>
          <w:rFonts w:ascii="Calibri" w:eastAsia="Calibri" w:hAnsi="Calibri" w:cs="Calibri"/>
          <w:sz w:val="22"/>
          <w:szCs w:val="22"/>
        </w:rPr>
        <w:t>.</w:t>
      </w:r>
      <w:r w:rsidRPr="00781426">
        <w:rPr>
          <w:rFonts w:ascii="Calibri" w:eastAsia="Calibri" w:hAnsi="Calibri" w:cs="Calibri"/>
          <w:sz w:val="22"/>
          <w:szCs w:val="22"/>
        </w:rPr>
        <w:t xml:space="preserve"> Licencí se rozumí oprávnění Objednatele k výkonu práva duševního vlastnictví k</w:t>
      </w:r>
      <w:r w:rsidR="00EC7D75">
        <w:rPr>
          <w:rFonts w:ascii="Calibri" w:eastAsia="Calibri" w:hAnsi="Calibri" w:cs="Calibri"/>
          <w:sz w:val="22"/>
          <w:szCs w:val="22"/>
        </w:rPr>
        <w:t> </w:t>
      </w:r>
      <w:r w:rsidRPr="00781426">
        <w:rPr>
          <w:rFonts w:ascii="Calibri" w:eastAsia="Calibri" w:hAnsi="Calibri" w:cs="Calibri"/>
          <w:sz w:val="22"/>
          <w:szCs w:val="22"/>
        </w:rPr>
        <w:t>software a užití software pro potřeby Objednatele. Objednatel je oprávněn na základě udělené licence software užít v územně neomezeném rozsahu po dobu trvání majetkových práv autora software. Odměna za poskytnutí licence je součástí ceny uvedené v čl. IV</w:t>
      </w:r>
      <w:r w:rsidR="00826F52">
        <w:rPr>
          <w:rFonts w:ascii="Calibri" w:eastAsia="Calibri" w:hAnsi="Calibri" w:cs="Calibri"/>
          <w:sz w:val="22"/>
          <w:szCs w:val="22"/>
        </w:rPr>
        <w:t>.</w:t>
      </w:r>
      <w:r w:rsidRPr="00781426">
        <w:rPr>
          <w:rFonts w:ascii="Calibri" w:eastAsia="Calibri" w:hAnsi="Calibri" w:cs="Calibri"/>
          <w:sz w:val="22"/>
          <w:szCs w:val="22"/>
        </w:rPr>
        <w:t xml:space="preserve"> této </w:t>
      </w:r>
      <w:r w:rsidR="003E5A5D">
        <w:rPr>
          <w:rFonts w:ascii="Calibri" w:eastAsia="Calibri" w:hAnsi="Calibri" w:cs="Calibri"/>
          <w:sz w:val="22"/>
          <w:szCs w:val="22"/>
        </w:rPr>
        <w:t>S</w:t>
      </w:r>
      <w:r w:rsidRPr="00781426">
        <w:rPr>
          <w:rFonts w:ascii="Calibri" w:eastAsia="Calibri" w:hAnsi="Calibri" w:cs="Calibri"/>
          <w:sz w:val="22"/>
          <w:szCs w:val="22"/>
        </w:rPr>
        <w:t xml:space="preserve">mlouvy. Odpovědnost za neoprávněný zásah do autorských i jiných práv třetích osob nese výlučně Zhotovitel. </w:t>
      </w:r>
    </w:p>
    <w:p w14:paraId="3452CA1B" w14:textId="40B6CC58" w:rsidR="00781426" w:rsidRPr="00326C55" w:rsidRDefault="00781426" w:rsidP="00781426">
      <w:pPr>
        <w:numPr>
          <w:ilvl w:val="0"/>
          <w:numId w:val="6"/>
        </w:numPr>
        <w:spacing w:before="120" w:after="120"/>
        <w:ind w:left="709" w:hanging="709"/>
        <w:jc w:val="both"/>
        <w:rPr>
          <w:rFonts w:ascii="Calibri" w:eastAsia="Calibri" w:hAnsi="Calibri" w:cs="Calibri"/>
          <w:sz w:val="22"/>
          <w:szCs w:val="22"/>
        </w:rPr>
      </w:pPr>
      <w:r w:rsidRPr="00326C55">
        <w:rPr>
          <w:rFonts w:ascii="Calibri" w:eastAsia="Calibri" w:hAnsi="Calibri" w:cs="Calibri"/>
          <w:sz w:val="22"/>
          <w:szCs w:val="22"/>
        </w:rPr>
        <w:t xml:space="preserve">Vzhledem k tomu, že součástí plnění dle této </w:t>
      </w:r>
      <w:r w:rsidR="00EC7D75">
        <w:rPr>
          <w:rFonts w:ascii="Calibri" w:eastAsia="Calibri" w:hAnsi="Calibri" w:cs="Calibri"/>
          <w:sz w:val="22"/>
          <w:szCs w:val="22"/>
        </w:rPr>
        <w:t>S</w:t>
      </w:r>
      <w:r w:rsidRPr="00326C55">
        <w:rPr>
          <w:rFonts w:ascii="Calibri" w:eastAsia="Calibri" w:hAnsi="Calibri" w:cs="Calibri"/>
          <w:sz w:val="22"/>
          <w:szCs w:val="22"/>
        </w:rPr>
        <w:t>mlouvy je i plnění, které může naplňovat znaky autorského díla ve smyslu zákona č. 121/2000 Sb., o právu autorském, o právech souvisejících s právem autorským a o změně některých zákonů (autorský zákon), ve znění pozdějších předpisů („</w:t>
      </w:r>
      <w:r w:rsidRPr="00781426">
        <w:rPr>
          <w:rFonts w:ascii="Calibri" w:eastAsia="Calibri" w:hAnsi="Calibri" w:cs="Calibri"/>
          <w:b/>
          <w:bCs/>
          <w:sz w:val="22"/>
          <w:szCs w:val="22"/>
        </w:rPr>
        <w:t>autorský zákon</w:t>
      </w:r>
      <w:r w:rsidRPr="00326C55">
        <w:rPr>
          <w:rFonts w:ascii="Calibri" w:eastAsia="Calibri" w:hAnsi="Calibri" w:cs="Calibri"/>
          <w:sz w:val="22"/>
          <w:szCs w:val="22"/>
        </w:rPr>
        <w:t xml:space="preserve">“), je k těmto součástem plnění poskytována licence za podmínek sjednaných dále v tomto článku </w:t>
      </w:r>
      <w:r>
        <w:rPr>
          <w:rFonts w:ascii="Calibri" w:eastAsia="Calibri" w:hAnsi="Calibri" w:cs="Calibri"/>
          <w:sz w:val="22"/>
          <w:szCs w:val="22"/>
        </w:rPr>
        <w:t>S</w:t>
      </w:r>
      <w:r w:rsidRPr="00326C55">
        <w:rPr>
          <w:rFonts w:ascii="Calibri" w:eastAsia="Calibri" w:hAnsi="Calibri" w:cs="Calibri"/>
          <w:sz w:val="22"/>
          <w:szCs w:val="22"/>
        </w:rPr>
        <w:t>mlouvy.</w:t>
      </w:r>
    </w:p>
    <w:p w14:paraId="67204373" w14:textId="4592A8E0" w:rsidR="00781426" w:rsidRPr="00326C55" w:rsidRDefault="00781426" w:rsidP="004851FE">
      <w:pPr>
        <w:numPr>
          <w:ilvl w:val="1"/>
          <w:numId w:val="22"/>
        </w:numPr>
        <w:spacing w:before="120" w:after="120"/>
        <w:ind w:left="1276" w:hanging="567"/>
        <w:jc w:val="both"/>
        <w:rPr>
          <w:rFonts w:ascii="Calibri" w:eastAsia="Calibri" w:hAnsi="Calibri" w:cs="Calibri"/>
          <w:sz w:val="22"/>
          <w:szCs w:val="22"/>
        </w:rPr>
      </w:pPr>
      <w:bookmarkStart w:id="7" w:name="_Ref417627421"/>
      <w:r w:rsidRPr="00326C55">
        <w:rPr>
          <w:rFonts w:ascii="Calibri" w:eastAsia="Calibri" w:hAnsi="Calibri" w:cs="Calibri"/>
          <w:sz w:val="22"/>
          <w:szCs w:val="22"/>
        </w:rPr>
        <w:t>Objednatel je oprávněn veškeré součásti plnění považované za autorské dílo ve smyslu autorského zákona („</w:t>
      </w:r>
      <w:r w:rsidRPr="00326C55">
        <w:rPr>
          <w:rFonts w:ascii="Calibri" w:eastAsia="Calibri" w:hAnsi="Calibri" w:cs="Calibri"/>
          <w:b/>
          <w:bCs/>
          <w:sz w:val="22"/>
          <w:szCs w:val="22"/>
        </w:rPr>
        <w:t>Autorské dílo</w:t>
      </w:r>
      <w:r w:rsidRPr="00326C55">
        <w:rPr>
          <w:rFonts w:ascii="Calibri" w:eastAsia="Calibri" w:hAnsi="Calibri" w:cs="Calibri"/>
          <w:sz w:val="22"/>
          <w:szCs w:val="22"/>
        </w:rPr>
        <w:t xml:space="preserve">“) užívat dle </w:t>
      </w:r>
      <w:r w:rsidR="00CD11C9">
        <w:rPr>
          <w:rFonts w:ascii="Calibri" w:eastAsia="Calibri" w:hAnsi="Calibri" w:cs="Calibri"/>
          <w:sz w:val="22"/>
          <w:szCs w:val="22"/>
        </w:rPr>
        <w:t>dále</w:t>
      </w:r>
      <w:r w:rsidRPr="00326C55">
        <w:rPr>
          <w:rFonts w:ascii="Calibri" w:eastAsia="Calibri" w:hAnsi="Calibri" w:cs="Calibri"/>
          <w:sz w:val="22"/>
          <w:szCs w:val="22"/>
        </w:rPr>
        <w:t xml:space="preserve"> uvedených podmínek.</w:t>
      </w:r>
      <w:bookmarkEnd w:id="7"/>
    </w:p>
    <w:p w14:paraId="5BC88438" w14:textId="22E81167" w:rsidR="00781426" w:rsidRPr="007628F7" w:rsidRDefault="00781426" w:rsidP="007628F7">
      <w:pPr>
        <w:pStyle w:val="Odstavecseseznamem"/>
        <w:numPr>
          <w:ilvl w:val="1"/>
          <w:numId w:val="22"/>
        </w:numPr>
        <w:ind w:left="1276" w:hanging="567"/>
        <w:jc w:val="both"/>
        <w:rPr>
          <w:rFonts w:ascii="Calibri" w:eastAsia="Calibri" w:hAnsi="Calibri" w:cs="Calibri"/>
          <w:sz w:val="22"/>
          <w:szCs w:val="22"/>
        </w:rPr>
      </w:pPr>
      <w:bookmarkStart w:id="8" w:name="_Ref414451184"/>
      <w:r w:rsidRPr="007628F7">
        <w:rPr>
          <w:rFonts w:ascii="Calibri" w:eastAsia="Calibri" w:hAnsi="Calibri" w:cs="Calibri"/>
          <w:sz w:val="22"/>
          <w:szCs w:val="22"/>
        </w:rPr>
        <w:t>Objednatel je oprávněn Autorské dílo užívat dle níže uvedených licenčních podmínek („</w:t>
      </w:r>
      <w:r w:rsidRPr="007628F7">
        <w:rPr>
          <w:rFonts w:ascii="Calibri" w:eastAsia="Calibri" w:hAnsi="Calibri" w:cs="Calibri"/>
          <w:b/>
          <w:bCs/>
          <w:sz w:val="22"/>
          <w:szCs w:val="22"/>
        </w:rPr>
        <w:t>Licence</w:t>
      </w:r>
      <w:r w:rsidRPr="007628F7">
        <w:rPr>
          <w:rFonts w:ascii="Calibri" w:eastAsia="Calibri" w:hAnsi="Calibri" w:cs="Calibri"/>
          <w:sz w:val="22"/>
          <w:szCs w:val="22"/>
        </w:rPr>
        <w:t>“), a to od okamžiku účinnosti poskytnutí Licence, přičemž Zhotovitel poskytuje Objednateli Licenci s účinností, která nastává okamžikem předání plnění či jeho části, jehož je Autorské dílo součástí.</w:t>
      </w:r>
      <w:bookmarkEnd w:id="8"/>
      <w:r w:rsidR="007628F7" w:rsidRPr="007628F7">
        <w:rPr>
          <w:rFonts w:ascii="Calibri" w:eastAsia="Calibri" w:hAnsi="Calibri" w:cs="Calibri"/>
          <w:sz w:val="22"/>
          <w:szCs w:val="22"/>
        </w:rPr>
        <w:t xml:space="preserve"> Udělení Licence nelze ze strany </w:t>
      </w:r>
      <w:r w:rsidR="005949EB">
        <w:rPr>
          <w:rFonts w:ascii="Calibri" w:eastAsia="Calibri" w:hAnsi="Calibri" w:cs="Calibri"/>
          <w:sz w:val="22"/>
          <w:szCs w:val="22"/>
        </w:rPr>
        <w:t>Zhotovitele</w:t>
      </w:r>
      <w:r w:rsidR="007628F7" w:rsidRPr="007628F7">
        <w:rPr>
          <w:rFonts w:ascii="Calibri" w:eastAsia="Calibri" w:hAnsi="Calibri" w:cs="Calibri"/>
          <w:sz w:val="22"/>
          <w:szCs w:val="22"/>
        </w:rPr>
        <w:t xml:space="preserve"> vypovědět. Licence trvá i po skončení účinnosti této Smlouvy, nedohodnou-li se Smluvní strany výslovně jinak.</w:t>
      </w:r>
    </w:p>
    <w:p w14:paraId="36853255" w14:textId="77777777" w:rsidR="00781426" w:rsidRPr="00326C55" w:rsidRDefault="00781426" w:rsidP="004851FE">
      <w:pPr>
        <w:numPr>
          <w:ilvl w:val="1"/>
          <w:numId w:val="22"/>
        </w:numPr>
        <w:spacing w:before="120" w:after="120"/>
        <w:ind w:left="1276" w:hanging="567"/>
        <w:jc w:val="both"/>
        <w:rPr>
          <w:rFonts w:ascii="Calibri" w:eastAsia="Calibri" w:hAnsi="Calibri" w:cs="Calibri"/>
          <w:sz w:val="22"/>
          <w:szCs w:val="22"/>
        </w:rPr>
      </w:pPr>
      <w:r w:rsidRPr="00326C55">
        <w:rPr>
          <w:rFonts w:ascii="Calibri" w:eastAsia="Calibri" w:hAnsi="Calibri" w:cs="Calibri"/>
          <w:sz w:val="22"/>
          <w:szCs w:val="22"/>
        </w:rPr>
        <w:t xml:space="preserve">Licence je udělena jako nevýhradní, neomezeně přenositelná k užití Autorského díla </w:t>
      </w:r>
      <w:r>
        <w:rPr>
          <w:rFonts w:ascii="Calibri" w:eastAsia="Calibri" w:hAnsi="Calibri" w:cs="Calibri"/>
          <w:sz w:val="22"/>
          <w:szCs w:val="22"/>
        </w:rPr>
        <w:t>O</w:t>
      </w:r>
      <w:r w:rsidRPr="00326C55">
        <w:rPr>
          <w:rFonts w:ascii="Calibri" w:eastAsia="Calibri" w:hAnsi="Calibri" w:cs="Calibri"/>
          <w:sz w:val="22"/>
          <w:szCs w:val="22"/>
        </w:rPr>
        <w:t>bjednatelem k jakémukoliv účelu a v rozsahu, v jakém uzná za nezbytné, vhodné či přiměřené. Pro vyloučení všech pochybností to znamená, že:</w:t>
      </w:r>
    </w:p>
    <w:p w14:paraId="2EE8C67D"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Licence je udělena jako neodvolatelná;</w:t>
      </w:r>
    </w:p>
    <w:p w14:paraId="33137A8F"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Licence je dále udělena na dobu určitou, a to po celou dobu trvání majetkových práv autorských k Autorskému dílu, bez omezení územního rozsahu;</w:t>
      </w:r>
    </w:p>
    <w:p w14:paraId="0D518EED"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 xml:space="preserve">jde-li o licenci k SW, je SW dodán jako opakovaně </w:t>
      </w:r>
      <w:proofErr w:type="spellStart"/>
      <w:r w:rsidRPr="00326C55">
        <w:rPr>
          <w:rFonts w:ascii="Calibri" w:eastAsia="Calibri" w:hAnsi="Calibri" w:cs="Calibri"/>
          <w:sz w:val="22"/>
          <w:szCs w:val="22"/>
        </w:rPr>
        <w:t>aktivovatelný</w:t>
      </w:r>
      <w:proofErr w:type="spellEnd"/>
      <w:r w:rsidRPr="00326C55">
        <w:rPr>
          <w:rFonts w:ascii="Calibri" w:eastAsia="Calibri" w:hAnsi="Calibri" w:cs="Calibri"/>
          <w:sz w:val="22"/>
          <w:szCs w:val="22"/>
        </w:rPr>
        <w:t xml:space="preserve">, bez nutnosti jakékoli další úhrady; </w:t>
      </w:r>
    </w:p>
    <w:p w14:paraId="0CE4DECF" w14:textId="25082BCA"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 xml:space="preserve">jde-li o licenci k SW, je </w:t>
      </w:r>
      <w:r>
        <w:rPr>
          <w:rFonts w:ascii="Calibri" w:eastAsia="Calibri" w:hAnsi="Calibri" w:cs="Calibri"/>
          <w:sz w:val="22"/>
          <w:szCs w:val="22"/>
        </w:rPr>
        <w:t>O</w:t>
      </w:r>
      <w:r w:rsidRPr="00326C55">
        <w:rPr>
          <w:rFonts w:ascii="Calibri" w:eastAsia="Calibri" w:hAnsi="Calibri" w:cs="Calibri"/>
          <w:sz w:val="22"/>
          <w:szCs w:val="22"/>
        </w:rPr>
        <w:t>bjednatel v případě potřeby oprávněn sám</w:t>
      </w:r>
      <w:r w:rsidR="00D61D5F">
        <w:rPr>
          <w:rFonts w:ascii="Calibri" w:eastAsia="Calibri" w:hAnsi="Calibri" w:cs="Calibri"/>
          <w:sz w:val="22"/>
          <w:szCs w:val="22"/>
        </w:rPr>
        <w:t>, případně prostřednictvím třetích osob,</w:t>
      </w:r>
      <w:r w:rsidRPr="00326C55">
        <w:rPr>
          <w:rFonts w:ascii="Calibri" w:eastAsia="Calibri" w:hAnsi="Calibri" w:cs="Calibri"/>
          <w:sz w:val="22"/>
          <w:szCs w:val="22"/>
        </w:rPr>
        <w:t xml:space="preserve"> a bezplatně provádět modifikaci konfigurace SW v plném rozsahu a jsou mu zpřístupněny všechny dostupné funkcionality; </w:t>
      </w:r>
    </w:p>
    <w:p w14:paraId="43447454"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 xml:space="preserve">v případě SW, který je součástí plnění, se Licence vztahuje ve stejném rozsahu i na případné další verze tohoto SW upraveného na základě této </w:t>
      </w:r>
      <w:r>
        <w:rPr>
          <w:rFonts w:ascii="Calibri" w:eastAsia="Calibri" w:hAnsi="Calibri" w:cs="Calibri"/>
          <w:sz w:val="22"/>
          <w:szCs w:val="22"/>
        </w:rPr>
        <w:t>S</w:t>
      </w:r>
      <w:r w:rsidRPr="00326C55">
        <w:rPr>
          <w:rFonts w:ascii="Calibri" w:eastAsia="Calibri" w:hAnsi="Calibri" w:cs="Calibri"/>
          <w:sz w:val="22"/>
          <w:szCs w:val="22"/>
        </w:rPr>
        <w:t xml:space="preserve">mlouvy; </w:t>
      </w:r>
    </w:p>
    <w:p w14:paraId="342F9F25"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 xml:space="preserve">Objednatel je bez potřeby jakéhokoliv dalšího svolení </w:t>
      </w:r>
      <w:r>
        <w:rPr>
          <w:rFonts w:ascii="Calibri" w:eastAsia="Calibri" w:hAnsi="Calibri" w:cs="Calibri"/>
          <w:sz w:val="22"/>
          <w:szCs w:val="22"/>
        </w:rPr>
        <w:t>Z</w:t>
      </w:r>
      <w:r w:rsidRPr="00326C55">
        <w:rPr>
          <w:rFonts w:ascii="Calibri" w:eastAsia="Calibri" w:hAnsi="Calibri" w:cs="Calibri"/>
          <w:sz w:val="22"/>
          <w:szCs w:val="22"/>
        </w:rPr>
        <w:t>hotovitele oprávněn udělit třetí osobě podlicenci k užití Autorského díla nebo svoje oprávnění k jejímu užití třetí osobě postoupit;</w:t>
      </w:r>
    </w:p>
    <w:p w14:paraId="21F9261C" w14:textId="77777777" w:rsidR="00781426" w:rsidRPr="00326C55"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t xml:space="preserve">Licenci není </w:t>
      </w:r>
      <w:r>
        <w:rPr>
          <w:rFonts w:ascii="Calibri" w:eastAsia="Calibri" w:hAnsi="Calibri" w:cs="Calibri"/>
          <w:sz w:val="22"/>
          <w:szCs w:val="22"/>
        </w:rPr>
        <w:t>O</w:t>
      </w:r>
      <w:r w:rsidRPr="00326C55">
        <w:rPr>
          <w:rFonts w:ascii="Calibri" w:eastAsia="Calibri" w:hAnsi="Calibri" w:cs="Calibri"/>
          <w:sz w:val="22"/>
          <w:szCs w:val="22"/>
        </w:rPr>
        <w:t>bjednatel povinen využít, a to ani zčásti;</w:t>
      </w:r>
    </w:p>
    <w:p w14:paraId="6E37C793" w14:textId="43C8B2E2" w:rsidR="00781426" w:rsidRPr="008034AF" w:rsidRDefault="00781426" w:rsidP="005D5998">
      <w:pPr>
        <w:pStyle w:val="Odstavecseseznamem"/>
        <w:numPr>
          <w:ilvl w:val="0"/>
          <w:numId w:val="23"/>
        </w:numPr>
        <w:spacing w:before="120" w:after="120"/>
        <w:ind w:left="1701" w:hanging="425"/>
        <w:contextualSpacing w:val="0"/>
        <w:jc w:val="both"/>
        <w:rPr>
          <w:rFonts w:ascii="Calibri" w:eastAsia="Calibri" w:hAnsi="Calibri" w:cs="Calibri"/>
          <w:sz w:val="22"/>
          <w:szCs w:val="22"/>
        </w:rPr>
      </w:pPr>
      <w:r w:rsidRPr="00326C55">
        <w:rPr>
          <w:rFonts w:ascii="Calibri" w:eastAsia="Calibri" w:hAnsi="Calibri" w:cs="Calibri"/>
          <w:sz w:val="22"/>
          <w:szCs w:val="22"/>
        </w:rPr>
        <w:lastRenderedPageBreak/>
        <w:t>Licence</w:t>
      </w:r>
      <w:r w:rsidR="005D5998">
        <w:rPr>
          <w:rFonts w:ascii="Calibri" w:eastAsia="Calibri" w:hAnsi="Calibri" w:cs="Calibri"/>
          <w:sz w:val="22"/>
          <w:szCs w:val="22"/>
        </w:rPr>
        <w:t xml:space="preserve"> je udělena jako</w:t>
      </w:r>
      <w:r w:rsidRPr="00326C55">
        <w:rPr>
          <w:rFonts w:ascii="Calibri" w:eastAsia="Calibri" w:hAnsi="Calibri" w:cs="Calibri"/>
          <w:sz w:val="22"/>
          <w:szCs w:val="22"/>
        </w:rPr>
        <w:t xml:space="preserve"> umožňující </w:t>
      </w:r>
      <w:r>
        <w:rPr>
          <w:rFonts w:ascii="Calibri" w:eastAsia="Calibri" w:hAnsi="Calibri" w:cs="Calibri"/>
          <w:sz w:val="22"/>
          <w:szCs w:val="22"/>
        </w:rPr>
        <w:t>O</w:t>
      </w:r>
      <w:r w:rsidRPr="00326C55">
        <w:rPr>
          <w:rFonts w:ascii="Calibri" w:eastAsia="Calibri" w:hAnsi="Calibri" w:cs="Calibri"/>
          <w:sz w:val="22"/>
          <w:szCs w:val="22"/>
        </w:rPr>
        <w:t xml:space="preserve">bjednateli </w:t>
      </w:r>
      <w:r>
        <w:rPr>
          <w:rFonts w:ascii="Calibri" w:eastAsia="Calibri" w:hAnsi="Calibri" w:cs="Calibri"/>
          <w:sz w:val="22"/>
          <w:szCs w:val="22"/>
        </w:rPr>
        <w:t>systém</w:t>
      </w:r>
      <w:r w:rsidRPr="00326C55">
        <w:rPr>
          <w:rFonts w:ascii="Calibri" w:eastAsia="Calibri" w:hAnsi="Calibri" w:cs="Calibri"/>
          <w:sz w:val="22"/>
          <w:szCs w:val="22"/>
        </w:rPr>
        <w:t xml:space="preserve"> uživatelsky upravovat, pokud nebude nutné zasahovat do zdrojového kódu (tj. např. úprava formulářů, modifikace dle konkrétní činnosti/procesu apod.)</w:t>
      </w:r>
      <w:r>
        <w:rPr>
          <w:rFonts w:ascii="Calibri" w:eastAsia="Calibri" w:hAnsi="Calibri" w:cs="Calibri"/>
          <w:sz w:val="22"/>
          <w:szCs w:val="22"/>
        </w:rPr>
        <w:t>.</w:t>
      </w:r>
    </w:p>
    <w:p w14:paraId="6CF05693" w14:textId="77777777" w:rsidR="00781426" w:rsidRPr="00E706F2" w:rsidRDefault="350D0053" w:rsidP="00781426">
      <w:pPr>
        <w:numPr>
          <w:ilvl w:val="0"/>
          <w:numId w:val="6"/>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Současně Zhotovitel uděluje Objednateli souhlas ode dne účinnosti poskytnuté Licence dle této Smlouvy provádět jakékoliv modifikace, úpravy, změny Autorského díla a dle svého uvážení do něj zasahovat, zapracovávat jej do dalších autorských děl, zařazovat jej do děl souborných či do databází apod., a to i prostřednictvím třetích osob. </w:t>
      </w:r>
    </w:p>
    <w:p w14:paraId="5B362F20" w14:textId="1F3FC459" w:rsidR="00781426" w:rsidRPr="00E706F2" w:rsidRDefault="350D0053" w:rsidP="00781426">
      <w:pPr>
        <w:numPr>
          <w:ilvl w:val="0"/>
          <w:numId w:val="6"/>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V souvislosti s poskytnutou Licencí je Zhotovitel povinen, s výjimkami uvedenými v čl. 6.5 a čl. 6.6 této Smlouvy, nejpozději ke dni ukončení akceptace díla či jeho části předat Objednateli zdrojový kód každé jednotlivé části Autorského díla, která je počítačovým programem, a která je Objednateli poskytována na základě plnění dle této Smlouvy jako </w:t>
      </w:r>
      <w:proofErr w:type="spellStart"/>
      <w:r w:rsidRPr="6469B60F">
        <w:rPr>
          <w:rFonts w:ascii="Calibri" w:eastAsia="Calibri" w:hAnsi="Calibri" w:cs="Calibri"/>
          <w:sz w:val="22"/>
          <w:szCs w:val="22"/>
        </w:rPr>
        <w:t>customizované</w:t>
      </w:r>
      <w:proofErr w:type="spellEnd"/>
      <w:r w:rsidRPr="6469B60F">
        <w:rPr>
          <w:rFonts w:ascii="Calibri" w:eastAsia="Calibri" w:hAnsi="Calibri" w:cs="Calibri"/>
          <w:sz w:val="22"/>
          <w:szCs w:val="22"/>
        </w:rPr>
        <w:t xml:space="preserve"> plnění, aby s ním mohl Objednatel libovolně nakládat. Pro účely této Smlouvy se </w:t>
      </w:r>
      <w:proofErr w:type="spellStart"/>
      <w:r w:rsidRPr="6469B60F">
        <w:rPr>
          <w:rFonts w:ascii="Calibri" w:eastAsia="Calibri" w:hAnsi="Calibri" w:cs="Calibri"/>
          <w:sz w:val="22"/>
          <w:szCs w:val="22"/>
        </w:rPr>
        <w:t>customizovaným</w:t>
      </w:r>
      <w:proofErr w:type="spellEnd"/>
      <w:r w:rsidRPr="6469B60F">
        <w:rPr>
          <w:rFonts w:ascii="Calibri" w:eastAsia="Calibri" w:hAnsi="Calibri" w:cs="Calibri"/>
          <w:sz w:val="22"/>
          <w:szCs w:val="22"/>
        </w:rPr>
        <w:t xml:space="preserve"> plněním rozumí veškerá řešení vč. jejich úpravy dle požadavků Objednatele. Zdrojový kód musí být spustitelný v</w:t>
      </w:r>
      <w:r w:rsidR="0034199D">
        <w:rPr>
          <w:rFonts w:ascii="Calibri" w:eastAsia="Calibri" w:hAnsi="Calibri" w:cs="Calibri"/>
          <w:sz w:val="22"/>
          <w:szCs w:val="22"/>
        </w:rPr>
        <w:t> </w:t>
      </w:r>
      <w:r w:rsidRPr="6469B60F">
        <w:rPr>
          <w:rFonts w:ascii="Calibri" w:eastAsia="Calibri" w:hAnsi="Calibri" w:cs="Calibri"/>
          <w:sz w:val="22"/>
          <w:szCs w:val="22"/>
        </w:rPr>
        <w:t>prostředí Objednatele a zaručovat možnost ověření, že je kompletní a ve správné verzi, tzn. umožňující kompilaci, instalaci, spuštění a ověření funkcionality, a to včetně podrobné dokumentace zdrojového kódu. Zdrojový kód bude Objednateli Zhotovitelem předán na</w:t>
      </w:r>
      <w:r w:rsidR="00111A57">
        <w:rPr>
          <w:rFonts w:ascii="Calibri" w:eastAsia="Calibri" w:hAnsi="Calibri" w:cs="Calibri"/>
          <w:sz w:val="22"/>
          <w:szCs w:val="22"/>
        </w:rPr>
        <w:t> </w:t>
      </w:r>
      <w:r w:rsidRPr="6469B60F">
        <w:rPr>
          <w:rFonts w:ascii="Calibri" w:eastAsia="Calibri" w:hAnsi="Calibri" w:cs="Calibri"/>
          <w:sz w:val="22"/>
          <w:szCs w:val="22"/>
        </w:rPr>
        <w:t>nepřepisovatelném technickém nosiči dat s viditelně označeným názvem „Zdrojový kód“ a</w:t>
      </w:r>
      <w:r w:rsidR="00111A57">
        <w:rPr>
          <w:rFonts w:ascii="Calibri" w:eastAsia="Calibri" w:hAnsi="Calibri" w:cs="Calibri"/>
          <w:sz w:val="22"/>
          <w:szCs w:val="22"/>
        </w:rPr>
        <w:t> </w:t>
      </w:r>
      <w:r w:rsidRPr="6469B60F">
        <w:rPr>
          <w:rFonts w:ascii="Calibri" w:eastAsia="Calibri" w:hAnsi="Calibri" w:cs="Calibri"/>
          <w:sz w:val="22"/>
          <w:szCs w:val="22"/>
        </w:rPr>
        <w:t>označením počítačového programu či její části a jeho verze a</w:t>
      </w:r>
      <w:r w:rsidR="00D7335F">
        <w:rPr>
          <w:rFonts w:ascii="Calibri" w:eastAsia="Calibri" w:hAnsi="Calibri" w:cs="Calibri"/>
          <w:sz w:val="22"/>
          <w:szCs w:val="22"/>
        </w:rPr>
        <w:t xml:space="preserve"> označením</w:t>
      </w:r>
      <w:r w:rsidRPr="6469B60F">
        <w:rPr>
          <w:rFonts w:ascii="Calibri" w:eastAsia="Calibri" w:hAnsi="Calibri" w:cs="Calibri"/>
          <w:sz w:val="22"/>
          <w:szCs w:val="22"/>
        </w:rPr>
        <w:t xml:space="preserve"> dne předání zdrojového kódu. O předání technického nosiče dat bude oběma Smluvními stranami sepsán a podepsán písemný předávací protokol.</w:t>
      </w:r>
    </w:p>
    <w:p w14:paraId="48BAC3DA" w14:textId="339E3AB0" w:rsidR="00781426" w:rsidRPr="00E706F2" w:rsidRDefault="00781426" w:rsidP="00537D71">
      <w:pPr>
        <w:numPr>
          <w:ilvl w:val="0"/>
          <w:numId w:val="6"/>
        </w:numPr>
        <w:spacing w:before="120" w:after="120"/>
        <w:ind w:left="709" w:hanging="709"/>
        <w:jc w:val="both"/>
        <w:rPr>
          <w:rFonts w:ascii="Calibri" w:eastAsia="Calibri" w:hAnsi="Calibri" w:cs="Calibri"/>
          <w:sz w:val="22"/>
          <w:szCs w:val="22"/>
        </w:rPr>
      </w:pPr>
      <w:bookmarkStart w:id="9" w:name="_Ref414455267"/>
      <w:r w:rsidRPr="00E706F2">
        <w:rPr>
          <w:rFonts w:ascii="Calibri" w:eastAsia="Calibri" w:hAnsi="Calibri" w:cs="Calibri"/>
          <w:sz w:val="22"/>
          <w:szCs w:val="22"/>
        </w:rPr>
        <w:t>Je-li součástí díla tzv. proprietární software („</w:t>
      </w:r>
      <w:r w:rsidRPr="00E706F2">
        <w:rPr>
          <w:rFonts w:ascii="Calibri" w:eastAsia="Calibri" w:hAnsi="Calibri" w:cs="Calibri"/>
          <w:b/>
          <w:bCs/>
          <w:sz w:val="22"/>
          <w:szCs w:val="22"/>
        </w:rPr>
        <w:t>Proprietární software</w:t>
      </w:r>
      <w:r w:rsidRPr="00E706F2">
        <w:rPr>
          <w:rFonts w:ascii="Calibri" w:eastAsia="Calibri" w:hAnsi="Calibri" w:cs="Calibri"/>
          <w:sz w:val="22"/>
          <w:szCs w:val="22"/>
        </w:rPr>
        <w:t>“), u kterého Zhotovitel nemůže poskytnout Objednateli oprávnění dle čl.</w:t>
      </w:r>
      <w:r w:rsidR="00537D71" w:rsidRPr="00E706F2">
        <w:rPr>
          <w:rFonts w:ascii="Calibri" w:eastAsia="Calibri" w:hAnsi="Calibri" w:cs="Calibri"/>
          <w:sz w:val="22"/>
          <w:szCs w:val="22"/>
        </w:rPr>
        <w:t xml:space="preserve"> 6.2 až</w:t>
      </w:r>
      <w:r w:rsidRPr="00E706F2">
        <w:rPr>
          <w:rFonts w:ascii="Calibri" w:eastAsia="Calibri" w:hAnsi="Calibri" w:cs="Calibri"/>
          <w:sz w:val="22"/>
          <w:szCs w:val="22"/>
        </w:rPr>
        <w:t xml:space="preserve"> </w:t>
      </w:r>
      <w:r w:rsidR="00537D71" w:rsidRPr="00E706F2">
        <w:rPr>
          <w:rFonts w:ascii="Calibri" w:eastAsia="Calibri" w:hAnsi="Calibri" w:cs="Calibri"/>
          <w:sz w:val="22"/>
          <w:szCs w:val="22"/>
        </w:rPr>
        <w:t>6.4</w:t>
      </w:r>
      <w:r w:rsidRPr="00E706F2">
        <w:rPr>
          <w:rFonts w:ascii="Calibri" w:eastAsia="Calibri" w:hAnsi="Calibri" w:cs="Calibri"/>
          <w:sz w:val="22"/>
          <w:szCs w:val="22"/>
        </w:rPr>
        <w:t xml:space="preserve"> této Smlouvy nebo to po něm nelze spravedlivě požadovat, postačí, aby Objednatel nabyl k takovému software nevýhradní oprávnění užít jej jakýmkoli způsobem nejméně po dobu trvání této Smlouvy, bez územního omezení a v množstevním rozsahu, který je nezbytný pro pokrytí potřeb Objednatele ke dni uzavření</w:t>
      </w:r>
      <w:r w:rsidR="00581D7E">
        <w:rPr>
          <w:rFonts w:ascii="Calibri" w:eastAsia="Calibri" w:hAnsi="Calibri" w:cs="Calibri"/>
          <w:sz w:val="22"/>
          <w:szCs w:val="22"/>
        </w:rPr>
        <w:t xml:space="preserve"> a účinnosti</w:t>
      </w:r>
      <w:r w:rsidRPr="00E706F2">
        <w:rPr>
          <w:rFonts w:ascii="Calibri" w:eastAsia="Calibri" w:hAnsi="Calibri" w:cs="Calibri"/>
          <w:sz w:val="22"/>
          <w:szCs w:val="22"/>
        </w:rPr>
        <w:t xml:space="preserve"> této Smlouvy. Smluvní strany výslovně uvádějí, že součástí takového nevýhradního oprávnění není právo provádět jakékoliv modifikace, úpravy či změny Proprietárního software či</w:t>
      </w:r>
      <w:r w:rsidR="00581D7E">
        <w:rPr>
          <w:rFonts w:ascii="Calibri" w:eastAsia="Calibri" w:hAnsi="Calibri" w:cs="Calibri"/>
          <w:sz w:val="22"/>
          <w:szCs w:val="22"/>
        </w:rPr>
        <w:t> </w:t>
      </w:r>
      <w:r w:rsidRPr="00E706F2">
        <w:rPr>
          <w:rFonts w:ascii="Calibri" w:eastAsia="Calibri" w:hAnsi="Calibri" w:cs="Calibri"/>
          <w:sz w:val="22"/>
          <w:szCs w:val="22"/>
        </w:rPr>
        <w:t>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w:t>
      </w:r>
      <w:bookmarkEnd w:id="9"/>
    </w:p>
    <w:p w14:paraId="3FF86B3F" w14:textId="7FE8639A" w:rsidR="00781426" w:rsidRPr="00E706F2" w:rsidRDefault="00781426" w:rsidP="00537D71">
      <w:pPr>
        <w:numPr>
          <w:ilvl w:val="0"/>
          <w:numId w:val="6"/>
        </w:numPr>
        <w:spacing w:before="120" w:after="120"/>
        <w:ind w:left="709" w:hanging="709"/>
        <w:jc w:val="both"/>
        <w:rPr>
          <w:rFonts w:ascii="Calibri" w:eastAsia="Calibri" w:hAnsi="Calibri" w:cs="Calibri"/>
          <w:sz w:val="22"/>
          <w:szCs w:val="22"/>
        </w:rPr>
      </w:pPr>
      <w:bookmarkStart w:id="10" w:name="_Ref416272325"/>
      <w:bookmarkStart w:id="11" w:name="_Ref417630007"/>
      <w:r w:rsidRPr="00E706F2">
        <w:rPr>
          <w:rFonts w:ascii="Calibri" w:eastAsia="Calibri" w:hAnsi="Calibri" w:cs="Calibri"/>
          <w:sz w:val="22"/>
          <w:szCs w:val="22"/>
        </w:rPr>
        <w:t xml:space="preserve">Je-li součástí plnění tzv. open source software, u kterého Zhotovitel nemůže poskytnout </w:t>
      </w:r>
      <w:r w:rsidR="00122E7D">
        <w:rPr>
          <w:rFonts w:ascii="Calibri" w:eastAsia="Calibri" w:hAnsi="Calibri" w:cs="Calibri"/>
          <w:sz w:val="22"/>
          <w:szCs w:val="22"/>
        </w:rPr>
        <w:t>O</w:t>
      </w:r>
      <w:r w:rsidRPr="00E706F2">
        <w:rPr>
          <w:rFonts w:ascii="Calibri" w:eastAsia="Calibri" w:hAnsi="Calibri" w:cs="Calibri"/>
          <w:sz w:val="22"/>
          <w:szCs w:val="22"/>
        </w:rPr>
        <w:t xml:space="preserve">bjednateli oprávnění </w:t>
      </w:r>
      <w:r w:rsidR="00537D71" w:rsidRPr="00E706F2">
        <w:rPr>
          <w:rFonts w:ascii="Calibri" w:eastAsia="Calibri" w:hAnsi="Calibri" w:cs="Calibri"/>
          <w:sz w:val="22"/>
          <w:szCs w:val="22"/>
        </w:rPr>
        <w:t>dle čl. 6.2 až 6.4 této Smlouvy</w:t>
      </w:r>
      <w:r w:rsidRPr="00E706F2">
        <w:rPr>
          <w:rFonts w:ascii="Calibri" w:eastAsia="Calibri" w:hAnsi="Calibri" w:cs="Calibri"/>
          <w:sz w:val="22"/>
          <w:szCs w:val="22"/>
        </w:rPr>
        <w:t xml:space="preserve"> této Smlouvy nebo dle čl.</w:t>
      </w:r>
      <w:r w:rsidR="00537D71" w:rsidRPr="00E706F2">
        <w:rPr>
          <w:rFonts w:ascii="Calibri" w:eastAsia="Calibri" w:hAnsi="Calibri" w:cs="Calibri"/>
          <w:sz w:val="22"/>
          <w:szCs w:val="22"/>
        </w:rPr>
        <w:t xml:space="preserve"> 6.5 </w:t>
      </w:r>
      <w:r w:rsidRPr="00E706F2">
        <w:rPr>
          <w:rFonts w:ascii="Calibri" w:eastAsia="Calibri" w:hAnsi="Calibri" w:cs="Calibri"/>
          <w:sz w:val="22"/>
          <w:szCs w:val="22"/>
        </w:rPr>
        <w:t>této Smlouvy nebo to po něm nelze spravedlivě požadovat, je Zhotovitel povinen zajistit, aby se jednalo o open source software, který je veřejnosti poskytován zdarma, včetně zdrojových kódů, úplné původní uživatelské, provozní a administrátorské dokumentace a práva takový software měnit</w:t>
      </w:r>
      <w:bookmarkEnd w:id="10"/>
      <w:r w:rsidRPr="00E706F2">
        <w:rPr>
          <w:rFonts w:ascii="Calibri" w:eastAsia="Calibri" w:hAnsi="Calibri" w:cs="Calibri"/>
          <w:sz w:val="22"/>
          <w:szCs w:val="22"/>
        </w:rPr>
        <w:t xml:space="preserve"> a zároveň možnost užití takového software Objednatelem k účelu sjednanému Smlouvou dle podmínek této Smlouvy.</w:t>
      </w:r>
      <w:bookmarkEnd w:id="11"/>
    </w:p>
    <w:p w14:paraId="38371CB0" w14:textId="77777777" w:rsidR="00781426" w:rsidRDefault="00781426" w:rsidP="00537D71">
      <w:pPr>
        <w:numPr>
          <w:ilvl w:val="0"/>
          <w:numId w:val="6"/>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t>Udělení veškerých práv uvedených v tomto článku této Smlouvy nelze ze strany Zhotovitele vypovědět a na jejich udělení nemá vliv ukončení účinnosti této Smlouvy.</w:t>
      </w:r>
    </w:p>
    <w:p w14:paraId="35546CBF" w14:textId="56BD4437" w:rsidR="00781426" w:rsidRPr="00E706F2" w:rsidRDefault="00781426" w:rsidP="00537D71">
      <w:pPr>
        <w:numPr>
          <w:ilvl w:val="0"/>
          <w:numId w:val="6"/>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t xml:space="preserve">Zhotovitel prohlašuje, že veškeré jím dodané plnění podle této Smlouvy bude prosté právních vad a zavazuje se odškodnit v plné výši Objednatele v případě, že třetí osoba úspěšně uplatní autorskoprávní nebo jiný nárok plynoucí z právní vady poskytnutého plnění dle této Smlouvy. V případě, že by nárok třetí osoby vzniklý v souvislosti s plněním Zhotovitele podle této Smlouvy, bez ohledu na jeho oprávněnost, vedl k dočasnému či trvalému soudnímu zákazu či omezení užívání systému či jeho části, zavazuje se Zhotovitel zajistit náhradní řešení a minimalizovat dopady takovéto situace, a to bez dopadu na cenu plnění sjednanou podle této smlouvy, přičemž současně nebudou dotčeny ani nároky </w:t>
      </w:r>
      <w:r w:rsidR="00936DF4">
        <w:rPr>
          <w:rFonts w:ascii="Calibri" w:eastAsia="Calibri" w:hAnsi="Calibri" w:cs="Calibri"/>
          <w:sz w:val="22"/>
          <w:szCs w:val="22"/>
        </w:rPr>
        <w:t>O</w:t>
      </w:r>
      <w:r w:rsidRPr="00E706F2">
        <w:rPr>
          <w:rFonts w:ascii="Calibri" w:eastAsia="Calibri" w:hAnsi="Calibri" w:cs="Calibri"/>
          <w:sz w:val="22"/>
          <w:szCs w:val="22"/>
        </w:rPr>
        <w:t>bjednatele na náhradu škody.</w:t>
      </w:r>
    </w:p>
    <w:p w14:paraId="02DCA8F1" w14:textId="77777777" w:rsidR="00781426" w:rsidRPr="00E706F2" w:rsidRDefault="00781426" w:rsidP="00537D71">
      <w:pPr>
        <w:numPr>
          <w:ilvl w:val="0"/>
          <w:numId w:val="6"/>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lastRenderedPageBreak/>
        <w:t>S nositeli chráněných práv duševního vlastnictví vzniklých v souvislosti s realizací plnění dle této Smlouvy je Zhotovitel povinen vždy smluvně zajistit možnost nakládání s těmito právy Objednatelem v rozsahu definovaném v této Smlouvě.</w:t>
      </w:r>
    </w:p>
    <w:p w14:paraId="6649D8F3" w14:textId="73DBF492" w:rsidR="00781426" w:rsidRPr="00E706F2" w:rsidRDefault="00781426" w:rsidP="00537D71">
      <w:pPr>
        <w:numPr>
          <w:ilvl w:val="0"/>
          <w:numId w:val="6"/>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t xml:space="preserve">Zhotovitel podpisem Smlouvy výslovně prohlašuje, že odměna za veškerá oprávnění poskytnutá Objednateli dle </w:t>
      </w:r>
      <w:r w:rsidR="00537D71" w:rsidRPr="00E706F2">
        <w:rPr>
          <w:rFonts w:ascii="Calibri" w:eastAsia="Calibri" w:hAnsi="Calibri" w:cs="Calibri"/>
          <w:sz w:val="22"/>
          <w:szCs w:val="22"/>
        </w:rPr>
        <w:t>tohoto článku</w:t>
      </w:r>
      <w:r w:rsidRPr="00E706F2">
        <w:rPr>
          <w:rFonts w:ascii="Calibri" w:eastAsia="Calibri" w:hAnsi="Calibri" w:cs="Calibri"/>
          <w:sz w:val="22"/>
          <w:szCs w:val="22"/>
        </w:rPr>
        <w:t xml:space="preserve"> </w:t>
      </w:r>
      <w:r w:rsidR="00537D71" w:rsidRPr="00E706F2">
        <w:rPr>
          <w:rFonts w:ascii="Calibri" w:eastAsia="Calibri" w:hAnsi="Calibri" w:cs="Calibri"/>
          <w:sz w:val="22"/>
          <w:szCs w:val="22"/>
        </w:rPr>
        <w:t xml:space="preserve">VI. </w:t>
      </w:r>
      <w:r w:rsidRPr="00E706F2">
        <w:rPr>
          <w:rFonts w:ascii="Calibri" w:eastAsia="Calibri" w:hAnsi="Calibri" w:cs="Calibri"/>
          <w:sz w:val="22"/>
          <w:szCs w:val="22"/>
        </w:rPr>
        <w:t>Smlouvy je již zahrnuta v ceně díla.</w:t>
      </w:r>
    </w:p>
    <w:p w14:paraId="3A14D359" w14:textId="7CED7FBD" w:rsidR="00781426" w:rsidRDefault="00781426" w:rsidP="00537D71">
      <w:pPr>
        <w:numPr>
          <w:ilvl w:val="0"/>
          <w:numId w:val="6"/>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t xml:space="preserve">Zhotovitel je povinen Objednateli uhradit jakékoli majetkové a nemajetkové újmy, vzniklé v důsledku toho, že </w:t>
      </w:r>
      <w:r w:rsidR="0084204D">
        <w:rPr>
          <w:rFonts w:ascii="Calibri" w:eastAsia="Calibri" w:hAnsi="Calibri" w:cs="Calibri"/>
          <w:sz w:val="22"/>
          <w:szCs w:val="22"/>
        </w:rPr>
        <w:t>O</w:t>
      </w:r>
      <w:r w:rsidRPr="00E706F2">
        <w:rPr>
          <w:rFonts w:ascii="Calibri" w:eastAsia="Calibri" w:hAnsi="Calibri" w:cs="Calibri"/>
          <w:sz w:val="22"/>
          <w:szCs w:val="22"/>
        </w:rPr>
        <w:t>bjednatel nemohl systém užívat řádně a nerušeně. Jestliže se jakékoliv prohlášení Zhotovitele uveden</w:t>
      </w:r>
      <w:r w:rsidR="002D2BEB">
        <w:rPr>
          <w:rFonts w:ascii="Calibri" w:eastAsia="Calibri" w:hAnsi="Calibri" w:cs="Calibri"/>
          <w:sz w:val="22"/>
          <w:szCs w:val="22"/>
        </w:rPr>
        <w:t>é</w:t>
      </w:r>
      <w:r w:rsidRPr="00E706F2">
        <w:rPr>
          <w:rFonts w:ascii="Calibri" w:eastAsia="Calibri" w:hAnsi="Calibri" w:cs="Calibri"/>
          <w:sz w:val="22"/>
          <w:szCs w:val="22"/>
        </w:rPr>
        <w:t xml:space="preserve"> v článku </w:t>
      </w:r>
      <w:r w:rsidR="002F13F3" w:rsidRPr="00E706F2">
        <w:rPr>
          <w:rFonts w:ascii="Calibri" w:eastAsia="Calibri" w:hAnsi="Calibri" w:cs="Calibri"/>
          <w:sz w:val="22"/>
          <w:szCs w:val="22"/>
        </w:rPr>
        <w:t>VI</w:t>
      </w:r>
      <w:r w:rsidRPr="00E706F2">
        <w:rPr>
          <w:rFonts w:ascii="Calibri" w:eastAsia="Calibri" w:hAnsi="Calibri" w:cs="Calibri"/>
          <w:sz w:val="22"/>
          <w:szCs w:val="22"/>
        </w:rPr>
        <w:t>. této Smlouvy ukáže nepravdivým nebo Zhotovitel poruší jinou povinnost dle tohoto článku Smlouvy, jde</w:t>
      </w:r>
      <w:r w:rsidRPr="005B70D6">
        <w:rPr>
          <w:rFonts w:ascii="Calibri" w:eastAsia="Calibri" w:hAnsi="Calibri" w:cs="Calibri"/>
          <w:sz w:val="22"/>
          <w:szCs w:val="22"/>
        </w:rPr>
        <w:t xml:space="preserve"> o podstatné porušení </w:t>
      </w:r>
      <w:r>
        <w:rPr>
          <w:rFonts w:ascii="Calibri" w:eastAsia="Calibri" w:hAnsi="Calibri" w:cs="Calibri"/>
          <w:sz w:val="22"/>
          <w:szCs w:val="22"/>
        </w:rPr>
        <w:t>S</w:t>
      </w:r>
      <w:r w:rsidRPr="005B70D6">
        <w:rPr>
          <w:rFonts w:ascii="Calibri" w:eastAsia="Calibri" w:hAnsi="Calibri" w:cs="Calibri"/>
          <w:sz w:val="22"/>
          <w:szCs w:val="22"/>
        </w:rPr>
        <w:t xml:space="preserve">mlouvy a </w:t>
      </w:r>
      <w:r>
        <w:rPr>
          <w:rFonts w:ascii="Calibri" w:eastAsia="Calibri" w:hAnsi="Calibri" w:cs="Calibri"/>
          <w:sz w:val="22"/>
          <w:szCs w:val="22"/>
        </w:rPr>
        <w:t>Z</w:t>
      </w:r>
      <w:r w:rsidRPr="005B70D6">
        <w:rPr>
          <w:rFonts w:ascii="Calibri" w:eastAsia="Calibri" w:hAnsi="Calibri" w:cs="Calibri"/>
          <w:sz w:val="22"/>
          <w:szCs w:val="22"/>
        </w:rPr>
        <w:t xml:space="preserve">hotovitel je povinen uhradit </w:t>
      </w:r>
      <w:r>
        <w:rPr>
          <w:rFonts w:ascii="Calibri" w:eastAsia="Calibri" w:hAnsi="Calibri" w:cs="Calibri"/>
          <w:sz w:val="22"/>
          <w:szCs w:val="22"/>
        </w:rPr>
        <w:t>O</w:t>
      </w:r>
      <w:r w:rsidRPr="005B70D6">
        <w:rPr>
          <w:rFonts w:ascii="Calibri" w:eastAsia="Calibri" w:hAnsi="Calibri" w:cs="Calibri"/>
          <w:sz w:val="22"/>
          <w:szCs w:val="22"/>
        </w:rPr>
        <w:t xml:space="preserve">bjednateli smluvní pokutu ve výši 50.000,- Kč za každé jednotlivé porušení povinnosti. Zaplacením smluvní pokuty není nijak dotčeno ani omezeno právo </w:t>
      </w:r>
      <w:r>
        <w:rPr>
          <w:rFonts w:ascii="Calibri" w:eastAsia="Calibri" w:hAnsi="Calibri" w:cs="Calibri"/>
          <w:sz w:val="22"/>
          <w:szCs w:val="22"/>
        </w:rPr>
        <w:t>O</w:t>
      </w:r>
      <w:r w:rsidRPr="005B70D6">
        <w:rPr>
          <w:rFonts w:ascii="Calibri" w:eastAsia="Calibri" w:hAnsi="Calibri" w:cs="Calibri"/>
          <w:sz w:val="22"/>
          <w:szCs w:val="22"/>
        </w:rPr>
        <w:t>bjednatele na</w:t>
      </w:r>
      <w:r w:rsidR="00C367AC">
        <w:rPr>
          <w:rFonts w:ascii="Calibri" w:eastAsia="Calibri" w:hAnsi="Calibri" w:cs="Calibri"/>
          <w:sz w:val="22"/>
          <w:szCs w:val="22"/>
        </w:rPr>
        <w:t> </w:t>
      </w:r>
      <w:r w:rsidRPr="005B70D6">
        <w:rPr>
          <w:rFonts w:ascii="Calibri" w:eastAsia="Calibri" w:hAnsi="Calibri" w:cs="Calibri"/>
          <w:sz w:val="22"/>
          <w:szCs w:val="22"/>
        </w:rPr>
        <w:t>náhradu škody, kterou lze vymáhat vedle smluvní pokuty v plné výši.</w:t>
      </w:r>
    </w:p>
    <w:p w14:paraId="0BA30EFA" w14:textId="77777777" w:rsidR="002D2BEB" w:rsidRDefault="002D2BEB" w:rsidP="002D2BEB">
      <w:pPr>
        <w:spacing w:before="120" w:after="120"/>
        <w:ind w:left="709"/>
        <w:jc w:val="both"/>
        <w:rPr>
          <w:rFonts w:ascii="Calibri" w:eastAsia="Calibri" w:hAnsi="Calibri" w:cs="Calibri"/>
          <w:sz w:val="22"/>
          <w:szCs w:val="22"/>
        </w:rPr>
      </w:pPr>
    </w:p>
    <w:p w14:paraId="3FE7F9BD" w14:textId="19B77B77" w:rsidR="00176BCD" w:rsidRPr="00EC69FA" w:rsidRDefault="00176BCD" w:rsidP="00176BCD">
      <w:pPr>
        <w:numPr>
          <w:ilvl w:val="0"/>
          <w:numId w:val="1"/>
        </w:numPr>
        <w:spacing w:before="120"/>
        <w:ind w:left="567" w:hanging="567"/>
        <w:contextualSpacing/>
        <w:jc w:val="both"/>
        <w:rPr>
          <w:rFonts w:ascii="Calibri" w:eastAsia="Calibri" w:hAnsi="Calibri" w:cs="Calibri"/>
          <w:b/>
          <w:smallCaps/>
          <w:sz w:val="22"/>
          <w:szCs w:val="22"/>
        </w:rPr>
      </w:pPr>
      <w:r w:rsidRPr="00781426">
        <w:rPr>
          <w:rFonts w:ascii="Calibri" w:eastAsia="Calibri" w:hAnsi="Calibri" w:cs="Calibri"/>
          <w:b/>
          <w:smallCaps/>
          <w:sz w:val="22"/>
          <w:szCs w:val="22"/>
        </w:rPr>
        <w:tab/>
      </w:r>
      <w:r w:rsidR="00001CA8">
        <w:rPr>
          <w:rFonts w:ascii="Calibri" w:eastAsia="Calibri" w:hAnsi="Calibri" w:cs="Calibri"/>
          <w:b/>
          <w:smallCaps/>
          <w:sz w:val="22"/>
          <w:szCs w:val="22"/>
        </w:rPr>
        <w:t>PRÁVA Z VADNÉHO PLNĚNÍ</w:t>
      </w:r>
    </w:p>
    <w:p w14:paraId="767E7E97" w14:textId="6DCEA851" w:rsidR="00001CA8" w:rsidRPr="00001CA8" w:rsidRDefault="00001CA8" w:rsidP="00001CA8">
      <w:pPr>
        <w:numPr>
          <w:ilvl w:val="0"/>
          <w:numId w:val="8"/>
        </w:numPr>
        <w:spacing w:before="120" w:after="120"/>
        <w:ind w:left="709" w:hanging="709"/>
        <w:jc w:val="both"/>
        <w:rPr>
          <w:rFonts w:ascii="Calibri" w:eastAsia="Calibri" w:hAnsi="Calibri" w:cs="Calibri"/>
          <w:sz w:val="22"/>
          <w:szCs w:val="22"/>
        </w:rPr>
      </w:pPr>
      <w:r w:rsidRPr="00001CA8">
        <w:rPr>
          <w:rFonts w:ascii="Calibri" w:eastAsia="Calibri" w:hAnsi="Calibri" w:cs="Calibri"/>
          <w:sz w:val="22"/>
          <w:szCs w:val="22"/>
        </w:rPr>
        <w:t xml:space="preserve">Dílo má vadu, jestliže neodpovídá požadavkům uvedeným v této </w:t>
      </w:r>
      <w:r>
        <w:rPr>
          <w:rFonts w:ascii="Calibri" w:eastAsia="Calibri" w:hAnsi="Calibri" w:cs="Calibri"/>
          <w:sz w:val="22"/>
          <w:szCs w:val="22"/>
        </w:rPr>
        <w:t>S</w:t>
      </w:r>
      <w:r w:rsidRPr="00001CA8">
        <w:rPr>
          <w:rFonts w:ascii="Calibri" w:eastAsia="Calibri" w:hAnsi="Calibri" w:cs="Calibri"/>
          <w:sz w:val="22"/>
          <w:szCs w:val="22"/>
        </w:rPr>
        <w:t>mlouvě</w:t>
      </w:r>
      <w:r w:rsidR="00074198">
        <w:rPr>
          <w:rFonts w:ascii="Calibri" w:eastAsia="Calibri" w:hAnsi="Calibri" w:cs="Calibri"/>
          <w:sz w:val="22"/>
          <w:szCs w:val="22"/>
        </w:rPr>
        <w:t xml:space="preserve"> </w:t>
      </w:r>
      <w:r w:rsidR="007D512D">
        <w:rPr>
          <w:rFonts w:ascii="Calibri" w:eastAsia="Calibri" w:hAnsi="Calibri" w:cs="Calibri"/>
          <w:sz w:val="22"/>
          <w:szCs w:val="22"/>
        </w:rPr>
        <w:t>či</w:t>
      </w:r>
      <w:r w:rsidR="00074198">
        <w:rPr>
          <w:rFonts w:ascii="Calibri" w:eastAsia="Calibri" w:hAnsi="Calibri" w:cs="Calibri"/>
          <w:sz w:val="22"/>
          <w:szCs w:val="22"/>
        </w:rPr>
        <w:t xml:space="preserve"> jejích přílohách</w:t>
      </w:r>
      <w:r w:rsidRPr="00001CA8">
        <w:rPr>
          <w:rFonts w:ascii="Calibri" w:eastAsia="Calibri" w:hAnsi="Calibri" w:cs="Calibri"/>
          <w:sz w:val="22"/>
          <w:szCs w:val="22"/>
        </w:rPr>
        <w:t>.</w:t>
      </w:r>
    </w:p>
    <w:p w14:paraId="6DCB65A2" w14:textId="36126081" w:rsidR="00001CA8" w:rsidRPr="00001CA8" w:rsidRDefault="00001CA8" w:rsidP="00001CA8">
      <w:pPr>
        <w:numPr>
          <w:ilvl w:val="0"/>
          <w:numId w:val="8"/>
        </w:numPr>
        <w:spacing w:before="120" w:after="120"/>
        <w:ind w:left="709" w:hanging="709"/>
        <w:jc w:val="both"/>
        <w:rPr>
          <w:rFonts w:ascii="Calibri" w:eastAsia="Calibri" w:hAnsi="Calibri" w:cs="Calibri"/>
          <w:sz w:val="22"/>
          <w:szCs w:val="22"/>
        </w:rPr>
      </w:pPr>
      <w:r w:rsidRPr="00001CA8">
        <w:rPr>
          <w:rFonts w:ascii="Calibri" w:eastAsia="Calibri" w:hAnsi="Calibri" w:cs="Calibri"/>
          <w:sz w:val="22"/>
          <w:szCs w:val="22"/>
        </w:rPr>
        <w:t xml:space="preserve">Objednatel má právo z vadného plnění z vad, které má dílo při převzetí </w:t>
      </w:r>
      <w:r>
        <w:rPr>
          <w:rFonts w:ascii="Calibri" w:eastAsia="Calibri" w:hAnsi="Calibri" w:cs="Calibri"/>
          <w:sz w:val="22"/>
          <w:szCs w:val="22"/>
        </w:rPr>
        <w:t>Objednatelem</w:t>
      </w:r>
      <w:r w:rsidRPr="00001CA8">
        <w:rPr>
          <w:rFonts w:ascii="Calibri" w:eastAsia="Calibri" w:hAnsi="Calibri" w:cs="Calibri"/>
          <w:sz w:val="22"/>
          <w:szCs w:val="22"/>
        </w:rPr>
        <w:t xml:space="preserve">, byť se vada projeví až později. Objednatel má právo z vadného plnění také z vad vzniklých po převzetí díla </w:t>
      </w:r>
      <w:r>
        <w:rPr>
          <w:rFonts w:ascii="Calibri" w:eastAsia="Calibri" w:hAnsi="Calibri" w:cs="Calibri"/>
          <w:sz w:val="22"/>
          <w:szCs w:val="22"/>
        </w:rPr>
        <w:t>O</w:t>
      </w:r>
      <w:r w:rsidRPr="00001CA8">
        <w:rPr>
          <w:rFonts w:ascii="Calibri" w:eastAsia="Calibri" w:hAnsi="Calibri" w:cs="Calibri"/>
          <w:sz w:val="22"/>
          <w:szCs w:val="22"/>
        </w:rPr>
        <w:t xml:space="preserve">bjednatelem, pokud je </w:t>
      </w:r>
      <w:r>
        <w:rPr>
          <w:rFonts w:ascii="Calibri" w:eastAsia="Calibri" w:hAnsi="Calibri" w:cs="Calibri"/>
          <w:sz w:val="22"/>
          <w:szCs w:val="22"/>
        </w:rPr>
        <w:t>Z</w:t>
      </w:r>
      <w:r w:rsidRPr="00001CA8">
        <w:rPr>
          <w:rFonts w:ascii="Calibri" w:eastAsia="Calibri" w:hAnsi="Calibri" w:cs="Calibri"/>
          <w:sz w:val="22"/>
          <w:szCs w:val="22"/>
        </w:rPr>
        <w:t xml:space="preserve">hotovitel způsobil porušením své povinnosti. Projeví-li se vada v průběhu </w:t>
      </w:r>
      <w:r w:rsidR="00BC132E">
        <w:rPr>
          <w:rFonts w:ascii="Calibri" w:eastAsia="Calibri" w:hAnsi="Calibri" w:cs="Calibri"/>
          <w:sz w:val="22"/>
          <w:szCs w:val="22"/>
        </w:rPr>
        <w:t>24</w:t>
      </w:r>
      <w:r w:rsidR="00BC132E" w:rsidRPr="00001CA8">
        <w:rPr>
          <w:rFonts w:ascii="Calibri" w:eastAsia="Calibri" w:hAnsi="Calibri" w:cs="Calibri"/>
          <w:sz w:val="22"/>
          <w:szCs w:val="22"/>
        </w:rPr>
        <w:t xml:space="preserve"> </w:t>
      </w:r>
      <w:r w:rsidRPr="00001CA8">
        <w:rPr>
          <w:rFonts w:ascii="Calibri" w:eastAsia="Calibri" w:hAnsi="Calibri" w:cs="Calibri"/>
          <w:sz w:val="22"/>
          <w:szCs w:val="22"/>
        </w:rPr>
        <w:t xml:space="preserve">měsíců od převzetí díla </w:t>
      </w:r>
      <w:r>
        <w:rPr>
          <w:rFonts w:ascii="Calibri" w:eastAsia="Calibri" w:hAnsi="Calibri" w:cs="Calibri"/>
          <w:sz w:val="22"/>
          <w:szCs w:val="22"/>
        </w:rPr>
        <w:t>O</w:t>
      </w:r>
      <w:r w:rsidRPr="00001CA8">
        <w:rPr>
          <w:rFonts w:ascii="Calibri" w:eastAsia="Calibri" w:hAnsi="Calibri" w:cs="Calibri"/>
          <w:sz w:val="22"/>
          <w:szCs w:val="22"/>
        </w:rPr>
        <w:t>bjednatelem, má se za</w:t>
      </w:r>
      <w:r w:rsidR="00BF70B7">
        <w:rPr>
          <w:rFonts w:ascii="Calibri" w:eastAsia="Calibri" w:hAnsi="Calibri" w:cs="Calibri"/>
          <w:sz w:val="22"/>
          <w:szCs w:val="22"/>
        </w:rPr>
        <w:t xml:space="preserve"> </w:t>
      </w:r>
      <w:r w:rsidRPr="00001CA8">
        <w:rPr>
          <w:rFonts w:ascii="Calibri" w:eastAsia="Calibri" w:hAnsi="Calibri" w:cs="Calibri"/>
          <w:sz w:val="22"/>
          <w:szCs w:val="22"/>
        </w:rPr>
        <w:t>to, že dílo byla vadné již při převzetí, neprokáže</w:t>
      </w:r>
      <w:r>
        <w:rPr>
          <w:rFonts w:ascii="Calibri" w:eastAsia="Calibri" w:hAnsi="Calibri" w:cs="Calibri"/>
          <w:sz w:val="22"/>
          <w:szCs w:val="22"/>
        </w:rPr>
        <w:t>-</w:t>
      </w:r>
      <w:r w:rsidRPr="00001CA8">
        <w:rPr>
          <w:rFonts w:ascii="Calibri" w:eastAsia="Calibri" w:hAnsi="Calibri" w:cs="Calibri"/>
          <w:sz w:val="22"/>
          <w:szCs w:val="22"/>
        </w:rPr>
        <w:t xml:space="preserve">li </w:t>
      </w:r>
      <w:r>
        <w:rPr>
          <w:rFonts w:ascii="Calibri" w:eastAsia="Calibri" w:hAnsi="Calibri" w:cs="Calibri"/>
          <w:sz w:val="22"/>
          <w:szCs w:val="22"/>
        </w:rPr>
        <w:t>Z</w:t>
      </w:r>
      <w:r w:rsidRPr="00001CA8">
        <w:rPr>
          <w:rFonts w:ascii="Calibri" w:eastAsia="Calibri" w:hAnsi="Calibri" w:cs="Calibri"/>
          <w:sz w:val="22"/>
          <w:szCs w:val="22"/>
        </w:rPr>
        <w:t>hotovitel opak.</w:t>
      </w:r>
    </w:p>
    <w:p w14:paraId="3595AECE" w14:textId="5A066266" w:rsidR="00001CA8" w:rsidRPr="00001CA8" w:rsidRDefault="00001CA8" w:rsidP="00001CA8">
      <w:pPr>
        <w:numPr>
          <w:ilvl w:val="0"/>
          <w:numId w:val="8"/>
        </w:numPr>
        <w:spacing w:before="120" w:after="120"/>
        <w:ind w:left="709" w:hanging="709"/>
        <w:jc w:val="both"/>
        <w:rPr>
          <w:rFonts w:ascii="Calibri" w:eastAsia="Calibri" w:hAnsi="Calibri" w:cs="Calibri"/>
          <w:sz w:val="22"/>
          <w:szCs w:val="22"/>
        </w:rPr>
      </w:pPr>
      <w:r w:rsidRPr="00001CA8">
        <w:rPr>
          <w:rFonts w:ascii="Calibri" w:eastAsia="Calibri" w:hAnsi="Calibri" w:cs="Calibri"/>
          <w:sz w:val="22"/>
          <w:szCs w:val="22"/>
        </w:rPr>
        <w:t xml:space="preserve">Veškeré vady díla je </w:t>
      </w:r>
      <w:r>
        <w:rPr>
          <w:rFonts w:ascii="Calibri" w:eastAsia="Calibri" w:hAnsi="Calibri" w:cs="Calibri"/>
          <w:sz w:val="22"/>
          <w:szCs w:val="22"/>
        </w:rPr>
        <w:t>O</w:t>
      </w:r>
      <w:r w:rsidRPr="00001CA8">
        <w:rPr>
          <w:rFonts w:ascii="Calibri" w:eastAsia="Calibri" w:hAnsi="Calibri" w:cs="Calibri"/>
          <w:sz w:val="22"/>
          <w:szCs w:val="22"/>
        </w:rPr>
        <w:t>bjednatel povinen uplatnit u Zhotovitele bez zbytečného odkladu poté, kdy vadu zjistil, a to za použití podmínek uvedených dále v čl. V</w:t>
      </w:r>
      <w:r w:rsidR="0089675E">
        <w:rPr>
          <w:rFonts w:ascii="Calibri" w:eastAsia="Calibri" w:hAnsi="Calibri" w:cs="Calibri"/>
          <w:sz w:val="22"/>
          <w:szCs w:val="22"/>
        </w:rPr>
        <w:t>I</w:t>
      </w:r>
      <w:r w:rsidRPr="00001CA8">
        <w:rPr>
          <w:rFonts w:ascii="Calibri" w:eastAsia="Calibri" w:hAnsi="Calibri" w:cs="Calibri"/>
          <w:sz w:val="22"/>
          <w:szCs w:val="22"/>
        </w:rPr>
        <w:t>II</w:t>
      </w:r>
      <w:r w:rsidR="0089675E">
        <w:rPr>
          <w:rFonts w:ascii="Calibri" w:eastAsia="Calibri" w:hAnsi="Calibri" w:cs="Calibri"/>
          <w:sz w:val="22"/>
          <w:szCs w:val="22"/>
        </w:rPr>
        <w:t>.</w:t>
      </w:r>
      <w:r w:rsidRPr="00001CA8">
        <w:rPr>
          <w:rFonts w:ascii="Calibri" w:eastAsia="Calibri" w:hAnsi="Calibri" w:cs="Calibri"/>
          <w:sz w:val="22"/>
          <w:szCs w:val="22"/>
        </w:rPr>
        <w:t xml:space="preserve"> této Smlouvy. Objednatel má právo na odstranění vady dodáním nové</w:t>
      </w:r>
      <w:r w:rsidR="00337F0D">
        <w:rPr>
          <w:rFonts w:ascii="Calibri" w:eastAsia="Calibri" w:hAnsi="Calibri" w:cs="Calibri"/>
          <w:sz w:val="22"/>
          <w:szCs w:val="22"/>
        </w:rPr>
        <w:t>ho plnění</w:t>
      </w:r>
      <w:r w:rsidRPr="00001CA8">
        <w:rPr>
          <w:rFonts w:ascii="Calibri" w:eastAsia="Calibri" w:hAnsi="Calibri" w:cs="Calibri"/>
          <w:sz w:val="22"/>
          <w:szCs w:val="22"/>
        </w:rPr>
        <w:t xml:space="preserve"> nebo opravou; je-li vadné plnění podstatným porušením </w:t>
      </w:r>
      <w:r>
        <w:rPr>
          <w:rFonts w:ascii="Calibri" w:eastAsia="Calibri" w:hAnsi="Calibri" w:cs="Calibri"/>
          <w:sz w:val="22"/>
          <w:szCs w:val="22"/>
        </w:rPr>
        <w:t>S</w:t>
      </w:r>
      <w:r w:rsidRPr="00001CA8">
        <w:rPr>
          <w:rFonts w:ascii="Calibri" w:eastAsia="Calibri" w:hAnsi="Calibri" w:cs="Calibri"/>
          <w:sz w:val="22"/>
          <w:szCs w:val="22"/>
        </w:rPr>
        <w:t xml:space="preserve">mlouvy, má také právo od </w:t>
      </w:r>
      <w:r w:rsidR="00B0011E">
        <w:rPr>
          <w:rFonts w:ascii="Calibri" w:eastAsia="Calibri" w:hAnsi="Calibri" w:cs="Calibri"/>
          <w:sz w:val="22"/>
          <w:szCs w:val="22"/>
        </w:rPr>
        <w:t>S</w:t>
      </w:r>
      <w:r w:rsidRPr="00001CA8">
        <w:rPr>
          <w:rFonts w:ascii="Calibri" w:eastAsia="Calibri" w:hAnsi="Calibri" w:cs="Calibri"/>
          <w:sz w:val="22"/>
          <w:szCs w:val="22"/>
        </w:rPr>
        <w:t xml:space="preserve">mlouvy odstoupit. Právo volby plnění má </w:t>
      </w:r>
      <w:r>
        <w:rPr>
          <w:rFonts w:ascii="Calibri" w:eastAsia="Calibri" w:hAnsi="Calibri" w:cs="Calibri"/>
          <w:sz w:val="22"/>
          <w:szCs w:val="22"/>
        </w:rPr>
        <w:t>O</w:t>
      </w:r>
      <w:r w:rsidRPr="00001CA8">
        <w:rPr>
          <w:rFonts w:ascii="Calibri" w:eastAsia="Calibri" w:hAnsi="Calibri" w:cs="Calibri"/>
          <w:sz w:val="22"/>
          <w:szCs w:val="22"/>
        </w:rPr>
        <w:t xml:space="preserve">bjednatel. </w:t>
      </w:r>
    </w:p>
    <w:p w14:paraId="334A6974" w14:textId="47208CF4" w:rsidR="00001CA8" w:rsidRDefault="00001CA8" w:rsidP="00001CA8">
      <w:pPr>
        <w:numPr>
          <w:ilvl w:val="0"/>
          <w:numId w:val="8"/>
        </w:numPr>
        <w:spacing w:before="120" w:after="120"/>
        <w:ind w:left="709" w:hanging="709"/>
        <w:jc w:val="both"/>
        <w:rPr>
          <w:rFonts w:ascii="Calibri" w:eastAsia="Calibri" w:hAnsi="Calibri" w:cs="Calibri"/>
          <w:sz w:val="22"/>
          <w:szCs w:val="22"/>
        </w:rPr>
      </w:pPr>
      <w:r w:rsidRPr="00001CA8">
        <w:rPr>
          <w:rFonts w:ascii="Calibri" w:eastAsia="Calibri" w:hAnsi="Calibri" w:cs="Calibri"/>
          <w:sz w:val="22"/>
          <w:szCs w:val="22"/>
        </w:rPr>
        <w:t xml:space="preserve">Neodstraní-li </w:t>
      </w:r>
      <w:r>
        <w:rPr>
          <w:rFonts w:ascii="Calibri" w:eastAsia="Calibri" w:hAnsi="Calibri" w:cs="Calibri"/>
          <w:sz w:val="22"/>
          <w:szCs w:val="22"/>
        </w:rPr>
        <w:t>Z</w:t>
      </w:r>
      <w:r w:rsidRPr="00001CA8">
        <w:rPr>
          <w:rFonts w:ascii="Calibri" w:eastAsia="Calibri" w:hAnsi="Calibri" w:cs="Calibri"/>
          <w:sz w:val="22"/>
          <w:szCs w:val="22"/>
        </w:rPr>
        <w:t xml:space="preserve">hotovitel ve stanovené lhůtě (viz čl. </w:t>
      </w:r>
      <w:r w:rsidR="0089675E">
        <w:rPr>
          <w:rFonts w:ascii="Calibri" w:eastAsia="Calibri" w:hAnsi="Calibri" w:cs="Calibri"/>
          <w:sz w:val="22"/>
          <w:szCs w:val="22"/>
        </w:rPr>
        <w:t>VIII.</w:t>
      </w:r>
      <w:r w:rsidRPr="00001CA8">
        <w:rPr>
          <w:rFonts w:ascii="Calibri" w:eastAsia="Calibri" w:hAnsi="Calibri" w:cs="Calibri"/>
          <w:sz w:val="22"/>
          <w:szCs w:val="22"/>
        </w:rPr>
        <w:t xml:space="preserve"> této </w:t>
      </w:r>
      <w:r w:rsidR="0089675E">
        <w:rPr>
          <w:rFonts w:ascii="Calibri" w:eastAsia="Calibri" w:hAnsi="Calibri" w:cs="Calibri"/>
          <w:sz w:val="22"/>
          <w:szCs w:val="22"/>
        </w:rPr>
        <w:t>S</w:t>
      </w:r>
      <w:r w:rsidRPr="00001CA8">
        <w:rPr>
          <w:rFonts w:ascii="Calibri" w:eastAsia="Calibri" w:hAnsi="Calibri" w:cs="Calibri"/>
          <w:sz w:val="22"/>
          <w:szCs w:val="22"/>
        </w:rPr>
        <w:t xml:space="preserve">mlouvy) vadu sám, je </w:t>
      </w:r>
      <w:r>
        <w:rPr>
          <w:rFonts w:ascii="Calibri" w:eastAsia="Calibri" w:hAnsi="Calibri" w:cs="Calibri"/>
          <w:sz w:val="22"/>
          <w:szCs w:val="22"/>
        </w:rPr>
        <w:t>O</w:t>
      </w:r>
      <w:r w:rsidRPr="00001CA8">
        <w:rPr>
          <w:rFonts w:ascii="Calibri" w:eastAsia="Calibri" w:hAnsi="Calibri" w:cs="Calibri"/>
          <w:sz w:val="22"/>
          <w:szCs w:val="22"/>
        </w:rPr>
        <w:t xml:space="preserve">bjednatel oprávněn zajistit odstranění vady třetí osobou, přičemž náklady na odstranění takové vady nese </w:t>
      </w:r>
      <w:r w:rsidR="00071062">
        <w:rPr>
          <w:rFonts w:ascii="Calibri" w:eastAsia="Calibri" w:hAnsi="Calibri" w:cs="Calibri"/>
          <w:sz w:val="22"/>
          <w:szCs w:val="22"/>
        </w:rPr>
        <w:t>Z</w:t>
      </w:r>
      <w:r w:rsidRPr="00001CA8">
        <w:rPr>
          <w:rFonts w:ascii="Calibri" w:eastAsia="Calibri" w:hAnsi="Calibri" w:cs="Calibri"/>
          <w:sz w:val="22"/>
          <w:szCs w:val="22"/>
        </w:rPr>
        <w:t>hotovitel. Ten je povinen uhradit náklady se lhůtou splatnosti 30</w:t>
      </w:r>
      <w:r w:rsidR="00F83BAB">
        <w:rPr>
          <w:rFonts w:ascii="Calibri" w:eastAsia="Calibri" w:hAnsi="Calibri" w:cs="Calibri"/>
          <w:sz w:val="22"/>
          <w:szCs w:val="22"/>
        </w:rPr>
        <w:t xml:space="preserve"> kalendářních</w:t>
      </w:r>
      <w:r w:rsidRPr="00001CA8">
        <w:rPr>
          <w:rFonts w:ascii="Calibri" w:eastAsia="Calibri" w:hAnsi="Calibri" w:cs="Calibri"/>
          <w:sz w:val="22"/>
          <w:szCs w:val="22"/>
        </w:rPr>
        <w:t xml:space="preserve"> dnů po předložení vyúčtování </w:t>
      </w:r>
      <w:r w:rsidR="00071062">
        <w:rPr>
          <w:rFonts w:ascii="Calibri" w:eastAsia="Calibri" w:hAnsi="Calibri" w:cs="Calibri"/>
          <w:sz w:val="22"/>
          <w:szCs w:val="22"/>
        </w:rPr>
        <w:t>O</w:t>
      </w:r>
      <w:r w:rsidRPr="00001CA8">
        <w:rPr>
          <w:rFonts w:ascii="Calibri" w:eastAsia="Calibri" w:hAnsi="Calibri" w:cs="Calibri"/>
          <w:sz w:val="22"/>
          <w:szCs w:val="22"/>
        </w:rPr>
        <w:t xml:space="preserve">bjednatelem. Při výběru této třetí osoby bude </w:t>
      </w:r>
      <w:r w:rsidR="00071062">
        <w:rPr>
          <w:rFonts w:ascii="Calibri" w:eastAsia="Calibri" w:hAnsi="Calibri" w:cs="Calibri"/>
          <w:sz w:val="22"/>
          <w:szCs w:val="22"/>
        </w:rPr>
        <w:t>O</w:t>
      </w:r>
      <w:r w:rsidRPr="00001CA8">
        <w:rPr>
          <w:rFonts w:ascii="Calibri" w:eastAsia="Calibri" w:hAnsi="Calibri" w:cs="Calibri"/>
          <w:sz w:val="22"/>
          <w:szCs w:val="22"/>
        </w:rPr>
        <w:t>bjednatel postupovat přiměřeně s</w:t>
      </w:r>
      <w:r w:rsidR="00F83BAB">
        <w:rPr>
          <w:rFonts w:ascii="Calibri" w:eastAsia="Calibri" w:hAnsi="Calibri" w:cs="Calibri"/>
          <w:sz w:val="22"/>
          <w:szCs w:val="22"/>
        </w:rPr>
        <w:t> </w:t>
      </w:r>
      <w:r w:rsidRPr="00001CA8">
        <w:rPr>
          <w:rFonts w:ascii="Calibri" w:eastAsia="Calibri" w:hAnsi="Calibri" w:cs="Calibri"/>
          <w:sz w:val="22"/>
          <w:szCs w:val="22"/>
        </w:rPr>
        <w:t>péčí řádného hospodáře a takovým způsobem, který je pro odstranění vady díla obvyklý a běžný.</w:t>
      </w:r>
    </w:p>
    <w:p w14:paraId="4767F890" w14:textId="77777777" w:rsidR="00C367AC" w:rsidRDefault="00C367AC" w:rsidP="00C367AC">
      <w:pPr>
        <w:spacing w:before="120" w:after="120"/>
        <w:ind w:left="709"/>
        <w:jc w:val="both"/>
        <w:rPr>
          <w:rFonts w:ascii="Calibri" w:eastAsia="Calibri" w:hAnsi="Calibri" w:cs="Calibri"/>
          <w:sz w:val="22"/>
          <w:szCs w:val="22"/>
        </w:rPr>
      </w:pPr>
    </w:p>
    <w:p w14:paraId="38DED826" w14:textId="35C4B310" w:rsidR="0089675E" w:rsidRPr="0089675E" w:rsidRDefault="0089675E" w:rsidP="00762985">
      <w:pPr>
        <w:numPr>
          <w:ilvl w:val="0"/>
          <w:numId w:val="1"/>
        </w:numPr>
        <w:spacing w:before="120"/>
        <w:ind w:left="709" w:hanging="709"/>
        <w:contextualSpacing/>
        <w:jc w:val="both"/>
        <w:rPr>
          <w:rFonts w:ascii="Calibri" w:eastAsia="Calibri" w:hAnsi="Calibri" w:cs="Calibri"/>
          <w:b/>
          <w:smallCaps/>
          <w:sz w:val="22"/>
          <w:szCs w:val="22"/>
        </w:rPr>
      </w:pPr>
      <w:r>
        <w:rPr>
          <w:rFonts w:ascii="Calibri" w:eastAsia="Calibri" w:hAnsi="Calibri" w:cs="Calibri"/>
          <w:b/>
          <w:smallCaps/>
          <w:sz w:val="22"/>
          <w:szCs w:val="22"/>
        </w:rPr>
        <w:t xml:space="preserve"> </w:t>
      </w:r>
      <w:r w:rsidRPr="00176BCD">
        <w:rPr>
          <w:rFonts w:ascii="Calibri" w:eastAsia="Calibri" w:hAnsi="Calibri" w:cs="Calibri"/>
          <w:b/>
          <w:smallCaps/>
          <w:sz w:val="22"/>
          <w:szCs w:val="22"/>
        </w:rPr>
        <w:t>PODMÍNKY POSKYTOVÁNÍ TECHNICKÉ PODPORY</w:t>
      </w:r>
    </w:p>
    <w:p w14:paraId="05CC613B" w14:textId="70EE52A4" w:rsidR="00176BCD" w:rsidRPr="00176BCD" w:rsidRDefault="00176BCD" w:rsidP="00762985">
      <w:pPr>
        <w:numPr>
          <w:ilvl w:val="0"/>
          <w:numId w:val="34"/>
        </w:numPr>
        <w:spacing w:before="120" w:after="120"/>
        <w:ind w:left="709" w:hanging="709"/>
        <w:jc w:val="both"/>
        <w:rPr>
          <w:rFonts w:ascii="Calibri" w:eastAsia="Calibri" w:hAnsi="Calibri" w:cs="Calibri"/>
          <w:sz w:val="22"/>
          <w:szCs w:val="22"/>
        </w:rPr>
      </w:pPr>
      <w:r w:rsidRPr="00176BCD">
        <w:rPr>
          <w:rFonts w:ascii="Calibri" w:eastAsia="Calibri" w:hAnsi="Calibri" w:cs="Calibri"/>
          <w:sz w:val="22"/>
          <w:szCs w:val="22"/>
        </w:rPr>
        <w:t>Technická podpora bude poskytována na základě požadavků</w:t>
      </w:r>
      <w:r w:rsidR="009E4DC4">
        <w:rPr>
          <w:rFonts w:ascii="Calibri" w:eastAsia="Calibri" w:hAnsi="Calibri" w:cs="Calibri"/>
          <w:sz w:val="22"/>
          <w:szCs w:val="22"/>
        </w:rPr>
        <w:t xml:space="preserve"> Objednatele</w:t>
      </w:r>
      <w:r w:rsidRPr="00176BCD">
        <w:rPr>
          <w:rFonts w:ascii="Calibri" w:eastAsia="Calibri" w:hAnsi="Calibri" w:cs="Calibri"/>
          <w:sz w:val="22"/>
          <w:szCs w:val="22"/>
        </w:rPr>
        <w:t xml:space="preserve">. Povinností </w:t>
      </w:r>
      <w:r>
        <w:rPr>
          <w:rFonts w:ascii="Calibri" w:eastAsia="Calibri" w:hAnsi="Calibri" w:cs="Calibri"/>
          <w:sz w:val="22"/>
          <w:szCs w:val="22"/>
        </w:rPr>
        <w:t>Z</w:t>
      </w:r>
      <w:r w:rsidRPr="00176BCD">
        <w:rPr>
          <w:rFonts w:ascii="Calibri" w:eastAsia="Calibri" w:hAnsi="Calibri" w:cs="Calibri"/>
          <w:sz w:val="22"/>
          <w:szCs w:val="22"/>
        </w:rPr>
        <w:t xml:space="preserve">hotovitele je sledovat vývoj software, který je předmětem plnění, a o této skutečnosti informovat </w:t>
      </w:r>
      <w:r>
        <w:rPr>
          <w:rFonts w:ascii="Calibri" w:eastAsia="Calibri" w:hAnsi="Calibri" w:cs="Calibri"/>
          <w:sz w:val="22"/>
          <w:szCs w:val="22"/>
        </w:rPr>
        <w:t>O</w:t>
      </w:r>
      <w:r w:rsidRPr="00176BCD">
        <w:rPr>
          <w:rFonts w:ascii="Calibri" w:eastAsia="Calibri" w:hAnsi="Calibri" w:cs="Calibri"/>
          <w:sz w:val="22"/>
          <w:szCs w:val="22"/>
        </w:rPr>
        <w:t xml:space="preserve">bjednatele a navrhnout </w:t>
      </w:r>
      <w:r w:rsidR="0090691D">
        <w:rPr>
          <w:rFonts w:ascii="Calibri" w:eastAsia="Calibri" w:hAnsi="Calibri" w:cs="Calibri"/>
          <w:sz w:val="22"/>
          <w:szCs w:val="22"/>
        </w:rPr>
        <w:t>O</w:t>
      </w:r>
      <w:r w:rsidRPr="00176BCD">
        <w:rPr>
          <w:rFonts w:ascii="Calibri" w:eastAsia="Calibri" w:hAnsi="Calibri" w:cs="Calibri"/>
          <w:sz w:val="22"/>
          <w:szCs w:val="22"/>
        </w:rPr>
        <w:t xml:space="preserve">bjednateli potřebu provedení update/upgrade. Plnění spočívající v update/upgrade bude poskytnuto po vzájemné dohodě mezi </w:t>
      </w:r>
      <w:r>
        <w:rPr>
          <w:rFonts w:ascii="Calibri" w:eastAsia="Calibri" w:hAnsi="Calibri" w:cs="Calibri"/>
          <w:sz w:val="22"/>
          <w:szCs w:val="22"/>
        </w:rPr>
        <w:t>O</w:t>
      </w:r>
      <w:r w:rsidRPr="00176BCD">
        <w:rPr>
          <w:rFonts w:ascii="Calibri" w:eastAsia="Calibri" w:hAnsi="Calibri" w:cs="Calibri"/>
          <w:sz w:val="22"/>
          <w:szCs w:val="22"/>
        </w:rPr>
        <w:t xml:space="preserve">bjednatelem a </w:t>
      </w:r>
      <w:r>
        <w:rPr>
          <w:rFonts w:ascii="Calibri" w:eastAsia="Calibri" w:hAnsi="Calibri" w:cs="Calibri"/>
          <w:sz w:val="22"/>
          <w:szCs w:val="22"/>
        </w:rPr>
        <w:t>Z</w:t>
      </w:r>
      <w:r w:rsidRPr="00176BCD">
        <w:rPr>
          <w:rFonts w:ascii="Calibri" w:eastAsia="Calibri" w:hAnsi="Calibri" w:cs="Calibri"/>
          <w:sz w:val="22"/>
          <w:szCs w:val="22"/>
        </w:rPr>
        <w:t>hotovitelem.</w:t>
      </w:r>
    </w:p>
    <w:p w14:paraId="4382628C" w14:textId="1FFEDE39" w:rsidR="00823C8E" w:rsidRPr="00CD68AD" w:rsidRDefault="00046438" w:rsidP="00762985">
      <w:pPr>
        <w:numPr>
          <w:ilvl w:val="0"/>
          <w:numId w:val="34"/>
        </w:numPr>
        <w:spacing w:before="120" w:after="120"/>
        <w:ind w:left="709" w:hanging="709"/>
        <w:jc w:val="both"/>
        <w:rPr>
          <w:rFonts w:ascii="Calibri" w:eastAsia="Calibri" w:hAnsi="Calibri" w:cs="Calibri"/>
          <w:sz w:val="22"/>
          <w:szCs w:val="22"/>
        </w:rPr>
      </w:pPr>
      <w:r w:rsidRPr="00CD68AD">
        <w:rPr>
          <w:rFonts w:ascii="Calibri" w:eastAsia="Calibri" w:hAnsi="Calibri" w:cs="Calibri"/>
          <w:sz w:val="22"/>
          <w:szCs w:val="22"/>
        </w:rPr>
        <w:t>Technická podpora bude poskytována způsobem a v </w:t>
      </w:r>
      <w:r w:rsidRPr="0082270A">
        <w:rPr>
          <w:rFonts w:ascii="Calibri" w:eastAsia="Calibri" w:hAnsi="Calibri" w:cs="Calibri"/>
          <w:sz w:val="22"/>
          <w:szCs w:val="22"/>
        </w:rPr>
        <w:t>režimu stanoveném</w:t>
      </w:r>
      <w:r w:rsidR="008D5413">
        <w:rPr>
          <w:rFonts w:ascii="Calibri" w:eastAsia="Calibri" w:hAnsi="Calibri" w:cs="Calibri"/>
          <w:sz w:val="22"/>
          <w:szCs w:val="22"/>
        </w:rPr>
        <w:t xml:space="preserve"> v této Smlouvě a</w:t>
      </w:r>
      <w:r w:rsidR="00646CD0">
        <w:rPr>
          <w:rFonts w:ascii="Calibri" w:eastAsia="Calibri" w:hAnsi="Calibri" w:cs="Calibri"/>
          <w:sz w:val="22"/>
          <w:szCs w:val="22"/>
        </w:rPr>
        <w:t> </w:t>
      </w:r>
      <w:r w:rsidRPr="0082270A">
        <w:rPr>
          <w:rFonts w:ascii="Calibri" w:eastAsia="Calibri" w:hAnsi="Calibri" w:cs="Calibri"/>
          <w:sz w:val="22"/>
          <w:szCs w:val="22"/>
        </w:rPr>
        <w:t xml:space="preserve">v Technické specifikaci, přičemž požadavky na provedení technické podpory budou Zhotovitelem vyřešeny ve lhůtách a způsobem uvedeným v čl. </w:t>
      </w:r>
      <w:r w:rsidR="007B3EF0" w:rsidRPr="0082270A">
        <w:rPr>
          <w:rFonts w:ascii="Calibri" w:eastAsia="Calibri" w:hAnsi="Calibri" w:cs="Calibri"/>
          <w:sz w:val="22"/>
          <w:szCs w:val="22"/>
        </w:rPr>
        <w:t>3.13</w:t>
      </w:r>
      <w:r w:rsidRPr="0082270A">
        <w:rPr>
          <w:rFonts w:ascii="Calibri" w:eastAsia="Calibri" w:hAnsi="Calibri" w:cs="Calibri"/>
          <w:sz w:val="22"/>
          <w:szCs w:val="22"/>
        </w:rPr>
        <w:t xml:space="preserve"> Technické specifikace, n</w:t>
      </w:r>
      <w:r w:rsidRPr="00CD68AD">
        <w:rPr>
          <w:rFonts w:ascii="Calibri" w:eastAsia="Calibri" w:hAnsi="Calibri" w:cs="Calibri"/>
          <w:sz w:val="22"/>
          <w:szCs w:val="22"/>
        </w:rPr>
        <w:t>edohodnou-li se Smluvní strany v konkrétním případě jinak</w:t>
      </w:r>
      <w:r w:rsidR="007B3EF0" w:rsidRPr="00CD68AD">
        <w:rPr>
          <w:rFonts w:ascii="Calibri" w:eastAsia="Calibri" w:hAnsi="Calibri" w:cs="Calibri"/>
          <w:sz w:val="22"/>
          <w:szCs w:val="22"/>
        </w:rPr>
        <w:t>.</w:t>
      </w:r>
    </w:p>
    <w:p w14:paraId="7CD28508" w14:textId="7065AD8F" w:rsidR="00823C8E" w:rsidRDefault="00823C8E" w:rsidP="00762985">
      <w:pPr>
        <w:numPr>
          <w:ilvl w:val="0"/>
          <w:numId w:val="34"/>
        </w:numPr>
        <w:spacing w:before="120" w:after="120"/>
        <w:ind w:left="709" w:hanging="709"/>
        <w:jc w:val="both"/>
        <w:rPr>
          <w:rFonts w:ascii="Calibri" w:eastAsia="Calibri" w:hAnsi="Calibri" w:cs="Calibri"/>
          <w:sz w:val="22"/>
          <w:szCs w:val="22"/>
        </w:rPr>
      </w:pPr>
      <w:r w:rsidRPr="00823C8E">
        <w:rPr>
          <w:rFonts w:ascii="Calibri" w:eastAsia="Calibri" w:hAnsi="Calibri" w:cs="Calibri"/>
          <w:sz w:val="22"/>
          <w:szCs w:val="22"/>
        </w:rPr>
        <w:t xml:space="preserve">Technická podpora bude </w:t>
      </w:r>
      <w:r>
        <w:rPr>
          <w:rFonts w:ascii="Calibri" w:eastAsia="Calibri" w:hAnsi="Calibri" w:cs="Calibri"/>
          <w:sz w:val="22"/>
          <w:szCs w:val="22"/>
        </w:rPr>
        <w:t>Z</w:t>
      </w:r>
      <w:r w:rsidRPr="00823C8E">
        <w:rPr>
          <w:rFonts w:ascii="Calibri" w:eastAsia="Calibri" w:hAnsi="Calibri" w:cs="Calibri"/>
          <w:sz w:val="22"/>
          <w:szCs w:val="22"/>
        </w:rPr>
        <w:t>hotovitelem poskytována tak, aby byla zajištěna bezchybná provozuschopnost</w:t>
      </w:r>
      <w:r>
        <w:rPr>
          <w:rFonts w:ascii="Calibri" w:eastAsia="Calibri" w:hAnsi="Calibri" w:cs="Calibri"/>
          <w:sz w:val="22"/>
          <w:szCs w:val="22"/>
        </w:rPr>
        <w:t xml:space="preserve"> díla</w:t>
      </w:r>
      <w:r w:rsidRPr="00823C8E">
        <w:rPr>
          <w:rFonts w:ascii="Calibri" w:eastAsia="Calibri" w:hAnsi="Calibri" w:cs="Calibri"/>
          <w:sz w:val="22"/>
          <w:szCs w:val="22"/>
        </w:rPr>
        <w:t xml:space="preserve"> </w:t>
      </w:r>
      <w:r>
        <w:rPr>
          <w:rFonts w:ascii="Calibri" w:eastAsia="Calibri" w:hAnsi="Calibri" w:cs="Calibri"/>
          <w:sz w:val="22"/>
          <w:szCs w:val="22"/>
        </w:rPr>
        <w:t>(</w:t>
      </w:r>
      <w:r w:rsidRPr="00823C8E">
        <w:rPr>
          <w:rFonts w:ascii="Calibri" w:eastAsia="Calibri" w:hAnsi="Calibri" w:cs="Calibri"/>
          <w:sz w:val="22"/>
          <w:szCs w:val="22"/>
        </w:rPr>
        <w:t>systému</w:t>
      </w:r>
      <w:r>
        <w:rPr>
          <w:rFonts w:ascii="Calibri" w:eastAsia="Calibri" w:hAnsi="Calibri" w:cs="Calibri"/>
          <w:sz w:val="22"/>
          <w:szCs w:val="22"/>
        </w:rPr>
        <w:t>)</w:t>
      </w:r>
      <w:r w:rsidRPr="00823C8E">
        <w:rPr>
          <w:rFonts w:ascii="Calibri" w:eastAsia="Calibri" w:hAnsi="Calibri" w:cs="Calibri"/>
          <w:sz w:val="22"/>
          <w:szCs w:val="22"/>
        </w:rPr>
        <w:t xml:space="preserve"> dodaného této </w:t>
      </w:r>
      <w:r w:rsidR="00EE3FDD">
        <w:rPr>
          <w:rFonts w:ascii="Calibri" w:eastAsia="Calibri" w:hAnsi="Calibri" w:cs="Calibri"/>
          <w:sz w:val="22"/>
          <w:szCs w:val="22"/>
        </w:rPr>
        <w:t>S</w:t>
      </w:r>
      <w:r w:rsidRPr="00823C8E">
        <w:rPr>
          <w:rFonts w:ascii="Calibri" w:eastAsia="Calibri" w:hAnsi="Calibri" w:cs="Calibri"/>
          <w:sz w:val="22"/>
          <w:szCs w:val="22"/>
        </w:rPr>
        <w:t>mlouvy.</w:t>
      </w:r>
    </w:p>
    <w:p w14:paraId="176ED79B" w14:textId="07182D2F" w:rsidR="00823C8E" w:rsidRPr="00823C8E" w:rsidRDefault="00823C8E" w:rsidP="00762985">
      <w:pPr>
        <w:numPr>
          <w:ilvl w:val="0"/>
          <w:numId w:val="34"/>
        </w:numPr>
        <w:spacing w:before="120" w:after="120"/>
        <w:ind w:left="709" w:hanging="709"/>
        <w:jc w:val="both"/>
        <w:rPr>
          <w:rFonts w:ascii="Calibri" w:eastAsia="Calibri" w:hAnsi="Calibri" w:cs="Calibri"/>
          <w:sz w:val="22"/>
          <w:szCs w:val="22"/>
        </w:rPr>
      </w:pPr>
      <w:r w:rsidRPr="00823C8E">
        <w:rPr>
          <w:rFonts w:ascii="Calibri" w:eastAsia="Calibri" w:hAnsi="Calibri" w:cs="Calibri"/>
          <w:sz w:val="22"/>
          <w:szCs w:val="22"/>
        </w:rPr>
        <w:t xml:space="preserve">Zhotovitel se zavazuje v případě uplatnění požadavku na technickou podporu </w:t>
      </w:r>
      <w:r>
        <w:rPr>
          <w:rFonts w:ascii="Calibri" w:eastAsia="Calibri" w:hAnsi="Calibri" w:cs="Calibri"/>
          <w:sz w:val="22"/>
          <w:szCs w:val="22"/>
        </w:rPr>
        <w:t>O</w:t>
      </w:r>
      <w:r w:rsidRPr="00823C8E">
        <w:rPr>
          <w:rFonts w:ascii="Calibri" w:eastAsia="Calibri" w:hAnsi="Calibri" w:cs="Calibri"/>
          <w:sz w:val="22"/>
          <w:szCs w:val="22"/>
        </w:rPr>
        <w:t xml:space="preserve">bjednatelem bezodkladně písemně potvrdit </w:t>
      </w:r>
      <w:r>
        <w:rPr>
          <w:rFonts w:ascii="Calibri" w:eastAsia="Calibri" w:hAnsi="Calibri" w:cs="Calibri"/>
          <w:sz w:val="22"/>
          <w:szCs w:val="22"/>
        </w:rPr>
        <w:t>O</w:t>
      </w:r>
      <w:r w:rsidRPr="00823C8E">
        <w:rPr>
          <w:rFonts w:ascii="Calibri" w:eastAsia="Calibri" w:hAnsi="Calibri" w:cs="Calibri"/>
          <w:sz w:val="22"/>
          <w:szCs w:val="22"/>
        </w:rPr>
        <w:t>bjednateli přijetí oznámení o požadavku a zahájit bezodkladně práce na odstraňování vady. Pro vyloučení pochybností se písemným potvrzením rozumí i</w:t>
      </w:r>
      <w:r w:rsidR="00646CD0">
        <w:rPr>
          <w:rFonts w:ascii="Calibri" w:eastAsia="Calibri" w:hAnsi="Calibri" w:cs="Calibri"/>
          <w:sz w:val="22"/>
          <w:szCs w:val="22"/>
        </w:rPr>
        <w:t> </w:t>
      </w:r>
      <w:r w:rsidRPr="00823C8E">
        <w:rPr>
          <w:rFonts w:ascii="Calibri" w:eastAsia="Calibri" w:hAnsi="Calibri" w:cs="Calibri"/>
          <w:sz w:val="22"/>
          <w:szCs w:val="22"/>
        </w:rPr>
        <w:t>potvrzení elektronicky.</w:t>
      </w:r>
    </w:p>
    <w:p w14:paraId="3C72EC8F" w14:textId="7789D2CB" w:rsidR="00823C8E" w:rsidRDefault="00823C8E" w:rsidP="00762985">
      <w:pPr>
        <w:numPr>
          <w:ilvl w:val="0"/>
          <w:numId w:val="34"/>
        </w:numPr>
        <w:spacing w:before="120" w:after="120"/>
        <w:ind w:left="709" w:hanging="709"/>
        <w:jc w:val="both"/>
        <w:rPr>
          <w:rFonts w:ascii="Calibri" w:eastAsia="Calibri" w:hAnsi="Calibri" w:cs="Calibri"/>
          <w:sz w:val="22"/>
          <w:szCs w:val="22"/>
        </w:rPr>
      </w:pPr>
      <w:r w:rsidRPr="00823C8E">
        <w:rPr>
          <w:rFonts w:ascii="Calibri" w:eastAsia="Calibri" w:hAnsi="Calibri" w:cs="Calibri"/>
          <w:sz w:val="22"/>
          <w:szCs w:val="22"/>
        </w:rPr>
        <w:lastRenderedPageBreak/>
        <w:t xml:space="preserve">Provedenou opravu vady (vyřešení požadavku na technickou podporu) </w:t>
      </w:r>
      <w:r>
        <w:rPr>
          <w:rFonts w:ascii="Calibri" w:eastAsia="Calibri" w:hAnsi="Calibri" w:cs="Calibri"/>
          <w:sz w:val="22"/>
          <w:szCs w:val="22"/>
        </w:rPr>
        <w:t>Z</w:t>
      </w:r>
      <w:r w:rsidRPr="00823C8E">
        <w:rPr>
          <w:rFonts w:ascii="Calibri" w:eastAsia="Calibri" w:hAnsi="Calibri" w:cs="Calibri"/>
          <w:sz w:val="22"/>
          <w:szCs w:val="22"/>
        </w:rPr>
        <w:t xml:space="preserve">hotovitel </w:t>
      </w:r>
      <w:r>
        <w:rPr>
          <w:rFonts w:ascii="Calibri" w:eastAsia="Calibri" w:hAnsi="Calibri" w:cs="Calibri"/>
          <w:sz w:val="22"/>
          <w:szCs w:val="22"/>
        </w:rPr>
        <w:t>O</w:t>
      </w:r>
      <w:r w:rsidRPr="00823C8E">
        <w:rPr>
          <w:rFonts w:ascii="Calibri" w:eastAsia="Calibri" w:hAnsi="Calibri" w:cs="Calibri"/>
          <w:sz w:val="22"/>
          <w:szCs w:val="22"/>
        </w:rPr>
        <w:t>bjednateli předá písemně.</w:t>
      </w:r>
    </w:p>
    <w:p w14:paraId="3F11B488" w14:textId="4359D823" w:rsidR="00176BCD" w:rsidRDefault="7452C808" w:rsidP="00762985">
      <w:pPr>
        <w:numPr>
          <w:ilvl w:val="0"/>
          <w:numId w:val="34"/>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V případě plánovaného zásahu </w:t>
      </w:r>
      <w:r w:rsidR="48C9C4BD" w:rsidRPr="6469B60F">
        <w:rPr>
          <w:rFonts w:ascii="Calibri" w:eastAsia="Calibri" w:hAnsi="Calibri" w:cs="Calibri"/>
          <w:sz w:val="22"/>
          <w:szCs w:val="22"/>
        </w:rPr>
        <w:t>Z</w:t>
      </w:r>
      <w:r w:rsidRPr="6469B60F">
        <w:rPr>
          <w:rFonts w:ascii="Calibri" w:eastAsia="Calibri" w:hAnsi="Calibri" w:cs="Calibri"/>
          <w:sz w:val="22"/>
          <w:szCs w:val="22"/>
        </w:rPr>
        <w:t xml:space="preserve">hotovitele na díle (tzv. servisní okna) bude prioritně využito pravidelného servisního okna, které je určeno každou první středu v měsíci v časech od </w:t>
      </w:r>
      <w:r w:rsidR="112804DC" w:rsidRPr="6469B60F">
        <w:rPr>
          <w:rFonts w:ascii="Calibri" w:eastAsia="Calibri" w:hAnsi="Calibri" w:cs="Calibri"/>
          <w:sz w:val="22"/>
          <w:szCs w:val="22"/>
        </w:rPr>
        <w:t>20</w:t>
      </w:r>
      <w:r w:rsidRPr="6469B60F">
        <w:rPr>
          <w:rFonts w:ascii="Calibri" w:eastAsia="Calibri" w:hAnsi="Calibri" w:cs="Calibri"/>
          <w:sz w:val="22"/>
          <w:szCs w:val="22"/>
        </w:rPr>
        <w:t xml:space="preserve">:00 hod. do </w:t>
      </w:r>
      <w:r w:rsidR="112804DC" w:rsidRPr="6469B60F">
        <w:rPr>
          <w:rFonts w:ascii="Calibri" w:eastAsia="Calibri" w:hAnsi="Calibri" w:cs="Calibri"/>
          <w:sz w:val="22"/>
          <w:szCs w:val="22"/>
        </w:rPr>
        <w:t>5</w:t>
      </w:r>
      <w:r w:rsidRPr="6469B60F">
        <w:rPr>
          <w:rFonts w:ascii="Calibri" w:eastAsia="Calibri" w:hAnsi="Calibri" w:cs="Calibri"/>
          <w:sz w:val="22"/>
          <w:szCs w:val="22"/>
        </w:rPr>
        <w:t xml:space="preserve">:00 hod. Pokud bude nutno z bezodkladných důvodů provést servisní zásah </w:t>
      </w:r>
      <w:r w:rsidR="48C9C4BD" w:rsidRPr="6469B60F">
        <w:rPr>
          <w:rFonts w:ascii="Calibri" w:eastAsia="Calibri" w:hAnsi="Calibri" w:cs="Calibri"/>
          <w:sz w:val="22"/>
          <w:szCs w:val="22"/>
        </w:rPr>
        <w:t>Z</w:t>
      </w:r>
      <w:r w:rsidRPr="6469B60F">
        <w:rPr>
          <w:rFonts w:ascii="Calibri" w:eastAsia="Calibri" w:hAnsi="Calibri" w:cs="Calibri"/>
          <w:sz w:val="22"/>
          <w:szCs w:val="22"/>
        </w:rPr>
        <w:t>hotovitelem mimo pravidelné servisní okno</w:t>
      </w:r>
      <w:r w:rsidR="112804DC" w:rsidRPr="6469B60F">
        <w:rPr>
          <w:rFonts w:ascii="Calibri" w:eastAsia="Calibri" w:hAnsi="Calibri" w:cs="Calibri"/>
          <w:sz w:val="22"/>
          <w:szCs w:val="22"/>
        </w:rPr>
        <w:t>,</w:t>
      </w:r>
      <w:r w:rsidRPr="6469B60F">
        <w:rPr>
          <w:rFonts w:ascii="Calibri" w:eastAsia="Calibri" w:hAnsi="Calibri" w:cs="Calibri"/>
          <w:sz w:val="22"/>
          <w:szCs w:val="22"/>
        </w:rPr>
        <w:t xml:space="preserve"> musí být</w:t>
      </w:r>
      <w:r w:rsidR="112804DC" w:rsidRPr="6469B60F">
        <w:rPr>
          <w:rFonts w:ascii="Calibri" w:eastAsia="Calibri" w:hAnsi="Calibri" w:cs="Calibri"/>
          <w:sz w:val="22"/>
          <w:szCs w:val="22"/>
        </w:rPr>
        <w:t xml:space="preserve"> servisní zásahy</w:t>
      </w:r>
      <w:r w:rsidRPr="6469B60F">
        <w:rPr>
          <w:rFonts w:ascii="Calibri" w:eastAsia="Calibri" w:hAnsi="Calibri" w:cs="Calibri"/>
          <w:sz w:val="22"/>
          <w:szCs w:val="22"/>
        </w:rPr>
        <w:t xml:space="preserve"> nahlášen</w:t>
      </w:r>
      <w:r w:rsidR="112804DC" w:rsidRPr="6469B60F">
        <w:rPr>
          <w:rFonts w:ascii="Calibri" w:eastAsia="Calibri" w:hAnsi="Calibri" w:cs="Calibri"/>
          <w:sz w:val="22"/>
          <w:szCs w:val="22"/>
        </w:rPr>
        <w:t>y</w:t>
      </w:r>
      <w:r w:rsidRPr="6469B60F">
        <w:rPr>
          <w:rFonts w:ascii="Calibri" w:eastAsia="Calibri" w:hAnsi="Calibri" w:cs="Calibri"/>
          <w:sz w:val="22"/>
          <w:szCs w:val="22"/>
        </w:rPr>
        <w:t xml:space="preserve"> </w:t>
      </w:r>
      <w:r w:rsidR="48C9C4BD" w:rsidRPr="6469B60F">
        <w:rPr>
          <w:rFonts w:ascii="Calibri" w:eastAsia="Calibri" w:hAnsi="Calibri" w:cs="Calibri"/>
          <w:sz w:val="22"/>
          <w:szCs w:val="22"/>
        </w:rPr>
        <w:t>O</w:t>
      </w:r>
      <w:r w:rsidRPr="6469B60F">
        <w:rPr>
          <w:rFonts w:ascii="Calibri" w:eastAsia="Calibri" w:hAnsi="Calibri" w:cs="Calibri"/>
          <w:sz w:val="22"/>
          <w:szCs w:val="22"/>
        </w:rPr>
        <w:t xml:space="preserve">bjednateli s alespoň </w:t>
      </w:r>
      <w:r w:rsidR="112804DC" w:rsidRPr="6469B60F">
        <w:rPr>
          <w:rFonts w:ascii="Calibri" w:eastAsia="Calibri" w:hAnsi="Calibri" w:cs="Calibri"/>
          <w:sz w:val="22"/>
          <w:szCs w:val="22"/>
        </w:rPr>
        <w:t>3denním</w:t>
      </w:r>
      <w:r w:rsidRPr="6469B60F">
        <w:rPr>
          <w:rFonts w:ascii="Calibri" w:eastAsia="Calibri" w:hAnsi="Calibri" w:cs="Calibri"/>
          <w:sz w:val="22"/>
          <w:szCs w:val="22"/>
        </w:rPr>
        <w:t xml:space="preserve"> předstihem a je nutné je provádět, pokud možno</w:t>
      </w:r>
      <w:r w:rsidR="112804DC" w:rsidRPr="6469B60F">
        <w:rPr>
          <w:rFonts w:ascii="Calibri" w:eastAsia="Calibri" w:hAnsi="Calibri" w:cs="Calibri"/>
          <w:sz w:val="22"/>
          <w:szCs w:val="22"/>
        </w:rPr>
        <w:t>,</w:t>
      </w:r>
      <w:r w:rsidRPr="6469B60F">
        <w:rPr>
          <w:rFonts w:ascii="Calibri" w:eastAsia="Calibri" w:hAnsi="Calibri" w:cs="Calibri"/>
          <w:sz w:val="22"/>
          <w:szCs w:val="22"/>
        </w:rPr>
        <w:t xml:space="preserve"> mimo frekventované časy, tj. o víkendech a</w:t>
      </w:r>
      <w:r w:rsidR="00C477DB">
        <w:rPr>
          <w:rFonts w:ascii="Calibri" w:eastAsia="Calibri" w:hAnsi="Calibri" w:cs="Calibri"/>
          <w:sz w:val="22"/>
          <w:szCs w:val="22"/>
        </w:rPr>
        <w:t> </w:t>
      </w:r>
      <w:r w:rsidRPr="6469B60F">
        <w:rPr>
          <w:rFonts w:ascii="Calibri" w:eastAsia="Calibri" w:hAnsi="Calibri" w:cs="Calibri"/>
          <w:sz w:val="22"/>
          <w:szCs w:val="22"/>
        </w:rPr>
        <w:t>ve</w:t>
      </w:r>
      <w:r w:rsidR="00C477DB">
        <w:rPr>
          <w:rFonts w:ascii="Calibri" w:eastAsia="Calibri" w:hAnsi="Calibri" w:cs="Calibri"/>
          <w:sz w:val="22"/>
          <w:szCs w:val="22"/>
        </w:rPr>
        <w:t> </w:t>
      </w:r>
      <w:r w:rsidRPr="6469B60F">
        <w:rPr>
          <w:rFonts w:ascii="Calibri" w:eastAsia="Calibri" w:hAnsi="Calibri" w:cs="Calibri"/>
          <w:sz w:val="22"/>
          <w:szCs w:val="22"/>
        </w:rPr>
        <w:t xml:space="preserve">dnech pracovního volna, pokud se </w:t>
      </w:r>
      <w:r w:rsidR="48C9C4BD" w:rsidRPr="6469B60F">
        <w:rPr>
          <w:rFonts w:ascii="Calibri" w:eastAsia="Calibri" w:hAnsi="Calibri" w:cs="Calibri"/>
          <w:sz w:val="22"/>
          <w:szCs w:val="22"/>
        </w:rPr>
        <w:t>S</w:t>
      </w:r>
      <w:r w:rsidRPr="6469B60F">
        <w:rPr>
          <w:rFonts w:ascii="Calibri" w:eastAsia="Calibri" w:hAnsi="Calibri" w:cs="Calibri"/>
          <w:sz w:val="22"/>
          <w:szCs w:val="22"/>
        </w:rPr>
        <w:t>mluvní strany nedohodnou jinak.</w:t>
      </w:r>
      <w:r w:rsidR="00493B11">
        <w:rPr>
          <w:rFonts w:ascii="Calibri" w:eastAsia="Calibri" w:hAnsi="Calibri" w:cs="Calibri"/>
          <w:sz w:val="22"/>
          <w:szCs w:val="22"/>
        </w:rPr>
        <w:t xml:space="preserve"> </w:t>
      </w:r>
      <w:r w:rsidR="00592805">
        <w:rPr>
          <w:rFonts w:ascii="Calibri" w:eastAsia="Calibri" w:hAnsi="Calibri" w:cs="Calibri"/>
          <w:sz w:val="22"/>
          <w:szCs w:val="22"/>
        </w:rPr>
        <w:t>Smluvní strany</w:t>
      </w:r>
      <w:r w:rsidR="00493B11">
        <w:rPr>
          <w:rFonts w:ascii="Calibri" w:eastAsia="Calibri" w:hAnsi="Calibri" w:cs="Calibri"/>
          <w:sz w:val="22"/>
          <w:szCs w:val="22"/>
        </w:rPr>
        <w:t xml:space="preserve"> ber</w:t>
      </w:r>
      <w:r w:rsidR="00592805">
        <w:rPr>
          <w:rFonts w:ascii="Calibri" w:eastAsia="Calibri" w:hAnsi="Calibri" w:cs="Calibri"/>
          <w:sz w:val="22"/>
          <w:szCs w:val="22"/>
        </w:rPr>
        <w:t>ou</w:t>
      </w:r>
      <w:r w:rsidR="00493B11">
        <w:rPr>
          <w:rFonts w:ascii="Calibri" w:eastAsia="Calibri" w:hAnsi="Calibri" w:cs="Calibri"/>
          <w:sz w:val="22"/>
          <w:szCs w:val="22"/>
        </w:rPr>
        <w:t xml:space="preserve"> na vědomí, že Objednatel v</w:t>
      </w:r>
      <w:r w:rsidR="00060883">
        <w:rPr>
          <w:rFonts w:ascii="Calibri" w:eastAsia="Calibri" w:hAnsi="Calibri" w:cs="Calibri"/>
          <w:sz w:val="22"/>
          <w:szCs w:val="22"/>
        </w:rPr>
        <w:t> </w:t>
      </w:r>
      <w:r w:rsidR="00493B11">
        <w:rPr>
          <w:rFonts w:ascii="Calibri" w:eastAsia="Calibri" w:hAnsi="Calibri" w:cs="Calibri"/>
          <w:sz w:val="22"/>
          <w:szCs w:val="22"/>
        </w:rPr>
        <w:t>rámci</w:t>
      </w:r>
      <w:r w:rsidR="00060883">
        <w:rPr>
          <w:rFonts w:ascii="Calibri" w:eastAsia="Calibri" w:hAnsi="Calibri" w:cs="Calibri"/>
          <w:sz w:val="22"/>
          <w:szCs w:val="22"/>
        </w:rPr>
        <w:t xml:space="preserve"> plánovaných</w:t>
      </w:r>
      <w:r w:rsidR="00493B11">
        <w:rPr>
          <w:rFonts w:ascii="Calibri" w:eastAsia="Calibri" w:hAnsi="Calibri" w:cs="Calibri"/>
          <w:sz w:val="22"/>
          <w:szCs w:val="22"/>
        </w:rPr>
        <w:t xml:space="preserve"> servisních</w:t>
      </w:r>
      <w:r w:rsidR="00592805">
        <w:rPr>
          <w:rFonts w:ascii="Calibri" w:eastAsia="Calibri" w:hAnsi="Calibri" w:cs="Calibri"/>
          <w:sz w:val="22"/>
          <w:szCs w:val="22"/>
        </w:rPr>
        <w:t xml:space="preserve"> zásahů nepředpokládá poskytování součinnosti Zhotoviteli, nebude-li Smluvními stran</w:t>
      </w:r>
      <w:r w:rsidR="008F1E24">
        <w:rPr>
          <w:rFonts w:ascii="Calibri" w:eastAsia="Calibri" w:hAnsi="Calibri" w:cs="Calibri"/>
          <w:sz w:val="22"/>
          <w:szCs w:val="22"/>
        </w:rPr>
        <w:t>ami</w:t>
      </w:r>
      <w:r w:rsidR="00592805">
        <w:rPr>
          <w:rFonts w:ascii="Calibri" w:eastAsia="Calibri" w:hAnsi="Calibri" w:cs="Calibri"/>
          <w:sz w:val="22"/>
          <w:szCs w:val="22"/>
        </w:rPr>
        <w:t xml:space="preserve"> </w:t>
      </w:r>
      <w:r w:rsidR="00060883">
        <w:rPr>
          <w:rFonts w:ascii="Calibri" w:eastAsia="Calibri" w:hAnsi="Calibri" w:cs="Calibri"/>
          <w:sz w:val="22"/>
          <w:szCs w:val="22"/>
        </w:rPr>
        <w:t>dohodnuto pro konkrétní servisní zásahy jinak.</w:t>
      </w:r>
    </w:p>
    <w:p w14:paraId="4DBB07D3" w14:textId="7F6F48E5" w:rsidR="00D84D33" w:rsidRDefault="0068148B" w:rsidP="00762985">
      <w:pPr>
        <w:numPr>
          <w:ilvl w:val="0"/>
          <w:numId w:val="34"/>
        </w:numPr>
        <w:spacing w:before="120" w:after="120"/>
        <w:ind w:left="709" w:hanging="709"/>
        <w:jc w:val="both"/>
        <w:rPr>
          <w:rFonts w:ascii="Calibri" w:eastAsia="Calibri" w:hAnsi="Calibri" w:cs="Calibri"/>
          <w:sz w:val="22"/>
          <w:szCs w:val="22"/>
        </w:rPr>
      </w:pPr>
      <w:r>
        <w:rPr>
          <w:rFonts w:ascii="Calibri" w:eastAsia="Calibri" w:hAnsi="Calibri" w:cs="Calibri"/>
          <w:sz w:val="22"/>
          <w:szCs w:val="22"/>
        </w:rPr>
        <w:t>Zhotovitel</w:t>
      </w:r>
      <w:r w:rsidR="002C297E" w:rsidRPr="002C297E">
        <w:rPr>
          <w:rFonts w:ascii="Calibri" w:eastAsia="Calibri" w:hAnsi="Calibri" w:cs="Calibri"/>
          <w:sz w:val="22"/>
          <w:szCs w:val="22"/>
        </w:rPr>
        <w:t xml:space="preserve"> se zavazuje </w:t>
      </w:r>
      <w:r w:rsidR="002C297E">
        <w:rPr>
          <w:rFonts w:ascii="Calibri" w:eastAsia="Calibri" w:hAnsi="Calibri" w:cs="Calibri"/>
          <w:sz w:val="22"/>
          <w:szCs w:val="22"/>
        </w:rPr>
        <w:t>udržovat dílo (</w:t>
      </w:r>
      <w:proofErr w:type="spellStart"/>
      <w:r w:rsidR="002C297E">
        <w:rPr>
          <w:rFonts w:ascii="Calibri" w:eastAsia="Calibri" w:hAnsi="Calibri" w:cs="Calibri"/>
          <w:sz w:val="22"/>
          <w:szCs w:val="22"/>
        </w:rPr>
        <w:t>eSSL</w:t>
      </w:r>
      <w:proofErr w:type="spellEnd"/>
      <w:r w:rsidR="002C297E">
        <w:rPr>
          <w:rFonts w:ascii="Calibri" w:eastAsia="Calibri" w:hAnsi="Calibri" w:cs="Calibri"/>
          <w:sz w:val="22"/>
          <w:szCs w:val="22"/>
        </w:rPr>
        <w:t xml:space="preserve">) </w:t>
      </w:r>
      <w:r w:rsidR="002C297E" w:rsidRPr="002C297E">
        <w:rPr>
          <w:rFonts w:ascii="Calibri" w:eastAsia="Calibri" w:hAnsi="Calibri" w:cs="Calibri"/>
          <w:sz w:val="22"/>
          <w:szCs w:val="22"/>
        </w:rPr>
        <w:t xml:space="preserve">ve stavu, který je nezbytný pro zajištění souladu </w:t>
      </w:r>
      <w:proofErr w:type="spellStart"/>
      <w:r w:rsidR="002C297E" w:rsidRPr="002C297E">
        <w:rPr>
          <w:rFonts w:ascii="Calibri" w:eastAsia="Calibri" w:hAnsi="Calibri" w:cs="Calibri"/>
          <w:sz w:val="22"/>
          <w:szCs w:val="22"/>
        </w:rPr>
        <w:t>eSSL</w:t>
      </w:r>
      <w:proofErr w:type="spellEnd"/>
      <w:r w:rsidR="002C297E" w:rsidRPr="002C297E">
        <w:rPr>
          <w:rFonts w:ascii="Calibri" w:eastAsia="Calibri" w:hAnsi="Calibri" w:cs="Calibri"/>
          <w:sz w:val="22"/>
          <w:szCs w:val="22"/>
        </w:rPr>
        <w:t xml:space="preserve"> s</w:t>
      </w:r>
      <w:r w:rsidR="00DB4285">
        <w:rPr>
          <w:rFonts w:ascii="Calibri" w:eastAsia="Calibri" w:hAnsi="Calibri" w:cs="Calibri"/>
          <w:sz w:val="22"/>
          <w:szCs w:val="22"/>
        </w:rPr>
        <w:t> </w:t>
      </w:r>
      <w:r w:rsidR="00BF4421">
        <w:rPr>
          <w:rFonts w:ascii="Calibri" w:eastAsia="Calibri" w:hAnsi="Calibri" w:cs="Calibri"/>
          <w:sz w:val="22"/>
          <w:szCs w:val="22"/>
        </w:rPr>
        <w:t>relevantními</w:t>
      </w:r>
      <w:r w:rsidR="002C297E" w:rsidRPr="002C297E">
        <w:rPr>
          <w:rFonts w:ascii="Calibri" w:eastAsia="Calibri" w:hAnsi="Calibri" w:cs="Calibri"/>
          <w:sz w:val="22"/>
          <w:szCs w:val="22"/>
        </w:rPr>
        <w:t xml:space="preserve"> právními předpisy </w:t>
      </w:r>
      <w:r w:rsidR="00BF4421">
        <w:rPr>
          <w:rFonts w:ascii="Calibri" w:eastAsia="Calibri" w:hAnsi="Calibri" w:cs="Calibri"/>
          <w:sz w:val="22"/>
          <w:szCs w:val="22"/>
        </w:rPr>
        <w:t xml:space="preserve">(viz čl. 2.12 a 2.13 této </w:t>
      </w:r>
      <w:r w:rsidR="002C297E" w:rsidRPr="002C297E">
        <w:rPr>
          <w:rFonts w:ascii="Calibri" w:eastAsia="Calibri" w:hAnsi="Calibri" w:cs="Calibri"/>
          <w:sz w:val="22"/>
          <w:szCs w:val="22"/>
        </w:rPr>
        <w:t>Smlouvy</w:t>
      </w:r>
      <w:r w:rsidR="00BF4421">
        <w:rPr>
          <w:rFonts w:ascii="Calibri" w:eastAsia="Calibri" w:hAnsi="Calibri" w:cs="Calibri"/>
          <w:sz w:val="22"/>
          <w:szCs w:val="22"/>
        </w:rPr>
        <w:t>)</w:t>
      </w:r>
      <w:r w:rsidR="002C297E" w:rsidRPr="002C297E">
        <w:rPr>
          <w:rFonts w:ascii="Calibri" w:eastAsia="Calibri" w:hAnsi="Calibri" w:cs="Calibri"/>
          <w:sz w:val="22"/>
          <w:szCs w:val="22"/>
        </w:rPr>
        <w:t xml:space="preserve">, a provádět v této souvislosti úpravy </w:t>
      </w:r>
      <w:proofErr w:type="spellStart"/>
      <w:r w:rsidR="002C297E" w:rsidRPr="002C297E">
        <w:rPr>
          <w:rFonts w:ascii="Calibri" w:eastAsia="Calibri" w:hAnsi="Calibri" w:cs="Calibri"/>
          <w:sz w:val="22"/>
          <w:szCs w:val="22"/>
        </w:rPr>
        <w:t>eSSL</w:t>
      </w:r>
      <w:proofErr w:type="spellEnd"/>
      <w:r w:rsidR="002C297E" w:rsidRPr="002C297E">
        <w:rPr>
          <w:rFonts w:ascii="Calibri" w:eastAsia="Calibri" w:hAnsi="Calibri" w:cs="Calibri"/>
          <w:sz w:val="22"/>
          <w:szCs w:val="22"/>
        </w:rPr>
        <w:t xml:space="preserve"> (update a upgrade </w:t>
      </w:r>
      <w:proofErr w:type="spellStart"/>
      <w:r w:rsidR="002C297E" w:rsidRPr="002C297E">
        <w:rPr>
          <w:rFonts w:ascii="Calibri" w:eastAsia="Calibri" w:hAnsi="Calibri" w:cs="Calibri"/>
          <w:sz w:val="22"/>
          <w:szCs w:val="22"/>
        </w:rPr>
        <w:t>eSSL</w:t>
      </w:r>
      <w:proofErr w:type="spellEnd"/>
      <w:r w:rsidR="002C297E" w:rsidRPr="002C297E">
        <w:rPr>
          <w:rFonts w:ascii="Calibri" w:eastAsia="Calibri" w:hAnsi="Calibri" w:cs="Calibri"/>
          <w:sz w:val="22"/>
          <w:szCs w:val="22"/>
        </w:rPr>
        <w:t xml:space="preserve">), a to i bez předchozího pokynu ze strany Objednatele. Očekávanou změnu je </w:t>
      </w:r>
      <w:r>
        <w:rPr>
          <w:rFonts w:ascii="Calibri" w:eastAsia="Calibri" w:hAnsi="Calibri" w:cs="Calibri"/>
          <w:sz w:val="22"/>
          <w:szCs w:val="22"/>
        </w:rPr>
        <w:t>Zhotovitel</w:t>
      </w:r>
      <w:r w:rsidR="002C297E" w:rsidRPr="002C297E">
        <w:rPr>
          <w:rFonts w:ascii="Calibri" w:eastAsia="Calibri" w:hAnsi="Calibri" w:cs="Calibri"/>
          <w:sz w:val="22"/>
          <w:szCs w:val="22"/>
        </w:rPr>
        <w:t xml:space="preserve"> povinen oznámit Objednateli nejpozději 14 kalendářních dnů před jejím provedením. Takové úpravy</w:t>
      </w:r>
      <w:r w:rsidR="000C4B52">
        <w:rPr>
          <w:rFonts w:ascii="Calibri" w:eastAsia="Calibri" w:hAnsi="Calibri" w:cs="Calibri"/>
          <w:sz w:val="22"/>
          <w:szCs w:val="22"/>
        </w:rPr>
        <w:t xml:space="preserve"> systému</w:t>
      </w:r>
      <w:r w:rsidR="002C297E" w:rsidRPr="002C297E">
        <w:rPr>
          <w:rFonts w:ascii="Calibri" w:eastAsia="Calibri" w:hAnsi="Calibri" w:cs="Calibri"/>
          <w:sz w:val="22"/>
          <w:szCs w:val="22"/>
        </w:rPr>
        <w:t xml:space="preserve"> </w:t>
      </w:r>
      <w:proofErr w:type="spellStart"/>
      <w:r w:rsidR="002C297E" w:rsidRPr="002C297E">
        <w:rPr>
          <w:rFonts w:ascii="Calibri" w:eastAsia="Calibri" w:hAnsi="Calibri" w:cs="Calibri"/>
          <w:sz w:val="22"/>
          <w:szCs w:val="22"/>
        </w:rPr>
        <w:t>eSSL</w:t>
      </w:r>
      <w:proofErr w:type="spellEnd"/>
      <w:r w:rsidR="002C297E" w:rsidRPr="002C297E">
        <w:rPr>
          <w:rFonts w:ascii="Calibri" w:eastAsia="Calibri" w:hAnsi="Calibri" w:cs="Calibri"/>
          <w:sz w:val="22"/>
          <w:szCs w:val="22"/>
        </w:rPr>
        <w:t xml:space="preserve"> nejsou považovány za poskytování</w:t>
      </w:r>
      <w:r w:rsidR="000C4B52">
        <w:rPr>
          <w:rFonts w:ascii="Calibri" w:eastAsia="Calibri" w:hAnsi="Calibri" w:cs="Calibri"/>
          <w:sz w:val="22"/>
          <w:szCs w:val="22"/>
        </w:rPr>
        <w:t xml:space="preserve"> služeb</w:t>
      </w:r>
      <w:r w:rsidR="002C297E" w:rsidRPr="002C297E">
        <w:rPr>
          <w:rFonts w:ascii="Calibri" w:eastAsia="Calibri" w:hAnsi="Calibri" w:cs="Calibri"/>
          <w:sz w:val="22"/>
          <w:szCs w:val="22"/>
        </w:rPr>
        <w:t xml:space="preserve"> </w:t>
      </w:r>
      <w:r w:rsidR="000C4B52">
        <w:rPr>
          <w:rFonts w:ascii="Calibri" w:eastAsia="Calibri" w:hAnsi="Calibri" w:cs="Calibri"/>
          <w:sz w:val="22"/>
          <w:szCs w:val="22"/>
        </w:rPr>
        <w:t>r</w:t>
      </w:r>
      <w:r w:rsidR="002C297E" w:rsidRPr="002C297E">
        <w:rPr>
          <w:rFonts w:ascii="Calibri" w:eastAsia="Calibri" w:hAnsi="Calibri" w:cs="Calibri"/>
          <w:sz w:val="22"/>
          <w:szCs w:val="22"/>
        </w:rPr>
        <w:t xml:space="preserve">ozvoje podle této Smlouvy a jsou hrazeny v rámci </w:t>
      </w:r>
      <w:r w:rsidR="003D097C">
        <w:rPr>
          <w:rFonts w:ascii="Calibri" w:eastAsia="Calibri" w:hAnsi="Calibri" w:cs="Calibri"/>
          <w:sz w:val="22"/>
          <w:szCs w:val="22"/>
        </w:rPr>
        <w:t>služeb technické podpory systému</w:t>
      </w:r>
      <w:r w:rsidR="002C297E" w:rsidRPr="002C297E">
        <w:rPr>
          <w:rFonts w:ascii="Calibri" w:eastAsia="Calibri" w:hAnsi="Calibri" w:cs="Calibri"/>
          <w:sz w:val="22"/>
          <w:szCs w:val="22"/>
        </w:rPr>
        <w:t>.</w:t>
      </w:r>
    </w:p>
    <w:p w14:paraId="0696BB8C" w14:textId="77777777" w:rsidR="007F6E1C" w:rsidRPr="002C297E" w:rsidRDefault="007F6E1C" w:rsidP="007F6E1C">
      <w:pPr>
        <w:spacing w:before="120" w:after="120"/>
        <w:ind w:left="709"/>
        <w:jc w:val="both"/>
        <w:rPr>
          <w:rFonts w:ascii="Calibri" w:eastAsia="Calibri" w:hAnsi="Calibri" w:cs="Calibri"/>
          <w:sz w:val="22"/>
          <w:szCs w:val="22"/>
        </w:rPr>
      </w:pPr>
    </w:p>
    <w:p w14:paraId="0131E7E9" w14:textId="2570D205" w:rsidR="00176BCD" w:rsidRPr="00176BCD" w:rsidRDefault="00953DE2" w:rsidP="00762985">
      <w:pPr>
        <w:numPr>
          <w:ilvl w:val="0"/>
          <w:numId w:val="1"/>
        </w:numPr>
        <w:spacing w:before="120"/>
        <w:ind w:left="709" w:hanging="709"/>
        <w:contextualSpacing/>
        <w:jc w:val="both"/>
        <w:rPr>
          <w:rFonts w:ascii="Calibri" w:eastAsia="Calibri" w:hAnsi="Calibri" w:cs="Calibri"/>
          <w:b/>
          <w:smallCaps/>
          <w:sz w:val="22"/>
          <w:szCs w:val="22"/>
        </w:rPr>
      </w:pPr>
      <w:r>
        <w:rPr>
          <w:rFonts w:ascii="Calibri" w:eastAsia="Calibri" w:hAnsi="Calibri" w:cs="Calibri"/>
          <w:b/>
          <w:smallCaps/>
          <w:sz w:val="22"/>
          <w:szCs w:val="22"/>
        </w:rPr>
        <w:t xml:space="preserve">ODPOVĚDNOST ZA ŠKODU, </w:t>
      </w:r>
      <w:r w:rsidR="00506371">
        <w:rPr>
          <w:rFonts w:ascii="Calibri" w:eastAsia="Calibri" w:hAnsi="Calibri" w:cs="Calibri"/>
          <w:b/>
          <w:smallCaps/>
          <w:sz w:val="22"/>
          <w:szCs w:val="22"/>
        </w:rPr>
        <w:t>POJI</w:t>
      </w:r>
      <w:r w:rsidR="007A5147">
        <w:rPr>
          <w:rFonts w:ascii="Calibri" w:eastAsia="Calibri" w:hAnsi="Calibri" w:cs="Calibri"/>
          <w:b/>
          <w:smallCaps/>
          <w:sz w:val="22"/>
          <w:szCs w:val="22"/>
        </w:rPr>
        <w:t>Š</w:t>
      </w:r>
      <w:r w:rsidR="00506371">
        <w:rPr>
          <w:rFonts w:ascii="Calibri" w:eastAsia="Calibri" w:hAnsi="Calibri" w:cs="Calibri"/>
          <w:b/>
          <w:smallCaps/>
          <w:sz w:val="22"/>
          <w:szCs w:val="22"/>
        </w:rPr>
        <w:t>TĚNÍ</w:t>
      </w:r>
    </w:p>
    <w:p w14:paraId="6825A3E2" w14:textId="10B83EBD" w:rsidR="00953DE2" w:rsidRDefault="00953DE2" w:rsidP="00762985">
      <w:pPr>
        <w:numPr>
          <w:ilvl w:val="0"/>
          <w:numId w:val="9"/>
        </w:numPr>
        <w:spacing w:before="120" w:after="120"/>
        <w:ind w:left="709" w:hanging="709"/>
        <w:jc w:val="both"/>
        <w:rPr>
          <w:rFonts w:ascii="Calibri" w:eastAsia="Calibri" w:hAnsi="Calibri" w:cs="Calibri"/>
          <w:sz w:val="22"/>
          <w:szCs w:val="22"/>
        </w:rPr>
      </w:pPr>
      <w:r w:rsidRPr="00953DE2">
        <w:rPr>
          <w:rFonts w:ascii="Calibri" w:eastAsia="Calibri" w:hAnsi="Calibri" w:cs="Calibri"/>
          <w:sz w:val="22"/>
          <w:szCs w:val="22"/>
        </w:rPr>
        <w:t xml:space="preserve">Zhotovitel bude povinen nahradit </w:t>
      </w:r>
      <w:r>
        <w:rPr>
          <w:rFonts w:ascii="Calibri" w:eastAsia="Calibri" w:hAnsi="Calibri" w:cs="Calibri"/>
          <w:sz w:val="22"/>
          <w:szCs w:val="22"/>
        </w:rPr>
        <w:t>O</w:t>
      </w:r>
      <w:r w:rsidRPr="00953DE2">
        <w:rPr>
          <w:rFonts w:ascii="Calibri" w:eastAsia="Calibri" w:hAnsi="Calibri" w:cs="Calibri"/>
          <w:sz w:val="22"/>
          <w:szCs w:val="22"/>
        </w:rPr>
        <w:t xml:space="preserve">bjednateli v plné výši škodu, která vznikla při realizaci </w:t>
      </w:r>
      <w:r w:rsidR="0090369B">
        <w:rPr>
          <w:rFonts w:ascii="Calibri" w:eastAsia="Calibri" w:hAnsi="Calibri" w:cs="Calibri"/>
          <w:sz w:val="22"/>
          <w:szCs w:val="22"/>
        </w:rPr>
        <w:t>díla</w:t>
      </w:r>
      <w:r w:rsidR="00470E0A">
        <w:rPr>
          <w:rFonts w:ascii="Calibri" w:eastAsia="Calibri" w:hAnsi="Calibri" w:cs="Calibri"/>
          <w:sz w:val="22"/>
          <w:szCs w:val="22"/>
        </w:rPr>
        <w:t xml:space="preserve"> a jeho užívání</w:t>
      </w:r>
      <w:r w:rsidR="0090369B">
        <w:rPr>
          <w:rFonts w:ascii="Calibri" w:eastAsia="Calibri" w:hAnsi="Calibri" w:cs="Calibri"/>
          <w:sz w:val="22"/>
          <w:szCs w:val="22"/>
        </w:rPr>
        <w:t xml:space="preserve"> či poskytování služeb technické podpory</w:t>
      </w:r>
      <w:r w:rsidR="00A17DB4">
        <w:rPr>
          <w:rFonts w:ascii="Calibri" w:eastAsia="Calibri" w:hAnsi="Calibri" w:cs="Calibri"/>
          <w:sz w:val="22"/>
          <w:szCs w:val="22"/>
        </w:rPr>
        <w:t xml:space="preserve"> a služeb rozvoje systému</w:t>
      </w:r>
      <w:r w:rsidR="0090369B">
        <w:rPr>
          <w:rFonts w:ascii="Calibri" w:eastAsia="Calibri" w:hAnsi="Calibri" w:cs="Calibri"/>
          <w:sz w:val="22"/>
          <w:szCs w:val="22"/>
        </w:rPr>
        <w:t xml:space="preserve"> </w:t>
      </w:r>
      <w:r w:rsidRPr="00953DE2">
        <w:rPr>
          <w:rFonts w:ascii="Calibri" w:eastAsia="Calibri" w:hAnsi="Calibri" w:cs="Calibri"/>
          <w:sz w:val="22"/>
          <w:szCs w:val="22"/>
        </w:rPr>
        <w:t xml:space="preserve">z důvodů na straně </w:t>
      </w:r>
      <w:r>
        <w:rPr>
          <w:rFonts w:ascii="Calibri" w:eastAsia="Calibri" w:hAnsi="Calibri" w:cs="Calibri"/>
          <w:sz w:val="22"/>
          <w:szCs w:val="22"/>
        </w:rPr>
        <w:t>Z</w:t>
      </w:r>
      <w:r w:rsidRPr="00953DE2">
        <w:rPr>
          <w:rFonts w:ascii="Calibri" w:eastAsia="Calibri" w:hAnsi="Calibri" w:cs="Calibri"/>
          <w:sz w:val="22"/>
          <w:szCs w:val="22"/>
        </w:rPr>
        <w:t xml:space="preserve">hotovitele nebo jako důsledek porušení povinností a závazků </w:t>
      </w:r>
      <w:r>
        <w:rPr>
          <w:rFonts w:ascii="Calibri" w:eastAsia="Calibri" w:hAnsi="Calibri" w:cs="Calibri"/>
          <w:sz w:val="22"/>
          <w:szCs w:val="22"/>
        </w:rPr>
        <w:t>Z</w:t>
      </w:r>
      <w:r w:rsidRPr="00953DE2">
        <w:rPr>
          <w:rFonts w:ascii="Calibri" w:eastAsia="Calibri" w:hAnsi="Calibri" w:cs="Calibri"/>
          <w:sz w:val="22"/>
          <w:szCs w:val="22"/>
        </w:rPr>
        <w:t xml:space="preserve">hotovitele dle této </w:t>
      </w:r>
      <w:r>
        <w:rPr>
          <w:rFonts w:ascii="Calibri" w:eastAsia="Calibri" w:hAnsi="Calibri" w:cs="Calibri"/>
          <w:sz w:val="22"/>
          <w:szCs w:val="22"/>
        </w:rPr>
        <w:t>S</w:t>
      </w:r>
      <w:r w:rsidRPr="00953DE2">
        <w:rPr>
          <w:rFonts w:ascii="Calibri" w:eastAsia="Calibri" w:hAnsi="Calibri" w:cs="Calibri"/>
          <w:sz w:val="22"/>
          <w:szCs w:val="22"/>
        </w:rPr>
        <w:t>mlouvy.</w:t>
      </w:r>
    </w:p>
    <w:p w14:paraId="6D8D85AC" w14:textId="6514581B" w:rsidR="005C5BEA" w:rsidRPr="005C5BEA" w:rsidRDefault="676402BC" w:rsidP="00762985">
      <w:pPr>
        <w:numPr>
          <w:ilvl w:val="0"/>
          <w:numId w:val="9"/>
        </w:numPr>
        <w:spacing w:before="120" w:after="120"/>
        <w:ind w:left="709" w:hanging="709"/>
        <w:jc w:val="both"/>
        <w:rPr>
          <w:rFonts w:ascii="Calibri" w:eastAsia="Calibri" w:hAnsi="Calibri" w:cs="Calibri"/>
          <w:sz w:val="22"/>
          <w:szCs w:val="22"/>
        </w:rPr>
      </w:pPr>
      <w:r w:rsidRPr="6469B60F">
        <w:rPr>
          <w:rFonts w:ascii="Calibri" w:eastAsia="Calibri" w:hAnsi="Calibri" w:cs="Calibri"/>
          <w:sz w:val="22"/>
          <w:szCs w:val="22"/>
        </w:rPr>
        <w:t xml:space="preserve">Zhotovitel uzavře a bude udržovat v platnosti po celou dobu poskytování plnění dle této Smlouvy pojistnou smlouvu na pojištění profesní odpovědnosti za škody způsobené třetím osobám s limitem pojistného </w:t>
      </w:r>
      <w:r w:rsidRPr="00AD240D">
        <w:rPr>
          <w:rFonts w:ascii="Calibri" w:eastAsia="Calibri" w:hAnsi="Calibri" w:cs="Calibri"/>
          <w:sz w:val="22"/>
          <w:szCs w:val="22"/>
        </w:rPr>
        <w:t xml:space="preserve">plnění v minimální výši </w:t>
      </w:r>
      <w:r w:rsidR="6F0C65A9" w:rsidRPr="00AD240D">
        <w:rPr>
          <w:rFonts w:ascii="Calibri" w:eastAsia="Calibri" w:hAnsi="Calibri" w:cs="Calibri"/>
          <w:sz w:val="22"/>
          <w:szCs w:val="22"/>
        </w:rPr>
        <w:t>2</w:t>
      </w:r>
      <w:r w:rsidRPr="00AD240D">
        <w:rPr>
          <w:rFonts w:ascii="Calibri" w:eastAsia="Calibri" w:hAnsi="Calibri" w:cs="Calibri"/>
          <w:sz w:val="22"/>
          <w:szCs w:val="22"/>
        </w:rPr>
        <w:t>0.000.000 Kč za</w:t>
      </w:r>
      <w:r w:rsidRPr="6469B60F">
        <w:rPr>
          <w:rFonts w:ascii="Calibri" w:eastAsia="Calibri" w:hAnsi="Calibri" w:cs="Calibri"/>
          <w:sz w:val="22"/>
          <w:szCs w:val="22"/>
        </w:rPr>
        <w:t xml:space="preserve"> účelem pokrytí celkových případných škod způsobených Objednateli v souvislosti se Smlouvou.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předložení Zhotoviteli, ke kontrole platnou pojistnou smlouvu a/nebo potvrzení pojišťovny o existenci pojistné smlouvy na pojistnou částku a potvrzení o řádné platbě pojistného.</w:t>
      </w:r>
    </w:p>
    <w:p w14:paraId="694E1763" w14:textId="5AD05392" w:rsidR="005C5BEA" w:rsidRPr="005C5BEA" w:rsidRDefault="005C5BEA" w:rsidP="00762985">
      <w:pPr>
        <w:numPr>
          <w:ilvl w:val="0"/>
          <w:numId w:val="9"/>
        </w:numPr>
        <w:spacing w:before="120" w:after="120"/>
        <w:ind w:left="709" w:hanging="709"/>
        <w:jc w:val="both"/>
        <w:rPr>
          <w:rFonts w:ascii="Calibri" w:eastAsia="Calibri" w:hAnsi="Calibri" w:cs="Calibri"/>
          <w:sz w:val="22"/>
          <w:szCs w:val="22"/>
        </w:rPr>
      </w:pPr>
      <w:bookmarkStart w:id="12" w:name="_Hlk509914764"/>
      <w:r w:rsidRPr="005C5BEA">
        <w:rPr>
          <w:rFonts w:ascii="Calibri" w:eastAsia="Calibri" w:hAnsi="Calibri" w:cs="Calibri"/>
          <w:sz w:val="22"/>
          <w:szCs w:val="22"/>
        </w:rPr>
        <w:t xml:space="preserve">Zhotovitel je povinen zajistit, aby pojistná smlouva dle této Smlouvy byla platná a účinná po celou dobu </w:t>
      </w:r>
      <w:r>
        <w:rPr>
          <w:rFonts w:ascii="Calibri" w:eastAsia="Calibri" w:hAnsi="Calibri" w:cs="Calibri"/>
          <w:sz w:val="22"/>
          <w:szCs w:val="22"/>
        </w:rPr>
        <w:t>poskytování plnění dle této Smlouvy</w:t>
      </w:r>
      <w:r w:rsidRPr="005C5BEA">
        <w:rPr>
          <w:rFonts w:ascii="Calibri" w:eastAsia="Calibri" w:hAnsi="Calibri" w:cs="Calibri"/>
          <w:sz w:val="22"/>
          <w:szCs w:val="22"/>
        </w:rPr>
        <w:t>, resp. zajistí, aby pojistná smlouva byla řádně a včas prodlužována nebo obnovována.</w:t>
      </w:r>
      <w:bookmarkEnd w:id="12"/>
    </w:p>
    <w:p w14:paraId="5EC603D2" w14:textId="23E7507B" w:rsidR="005C5BEA" w:rsidRPr="005C5BEA" w:rsidRDefault="005C5BEA" w:rsidP="00762985">
      <w:pPr>
        <w:numPr>
          <w:ilvl w:val="0"/>
          <w:numId w:val="9"/>
        </w:numPr>
        <w:spacing w:before="120" w:after="120"/>
        <w:ind w:left="709" w:hanging="709"/>
        <w:jc w:val="both"/>
        <w:rPr>
          <w:rFonts w:ascii="Calibri" w:eastAsia="Calibri" w:hAnsi="Calibri" w:cs="Calibri"/>
          <w:sz w:val="22"/>
          <w:szCs w:val="22"/>
        </w:rPr>
      </w:pPr>
      <w:r w:rsidRPr="005C5BEA">
        <w:rPr>
          <w:rFonts w:ascii="Calibri" w:eastAsia="Calibri" w:hAnsi="Calibri" w:cs="Calibri"/>
          <w:sz w:val="22"/>
          <w:szCs w:val="22"/>
        </w:rPr>
        <w:t xml:space="preserve">Za </w:t>
      </w:r>
      <w:r w:rsidRPr="0034469A">
        <w:rPr>
          <w:rFonts w:ascii="Calibri" w:eastAsia="Calibri" w:hAnsi="Calibri" w:cs="Calibri"/>
          <w:sz w:val="22"/>
          <w:szCs w:val="22"/>
        </w:rPr>
        <w:t xml:space="preserve">každý případ porušení jakékoliv </w:t>
      </w:r>
      <w:r w:rsidRPr="00E706F2">
        <w:rPr>
          <w:rFonts w:ascii="Calibri" w:eastAsia="Calibri" w:hAnsi="Calibri" w:cs="Calibri"/>
          <w:sz w:val="22"/>
          <w:szCs w:val="22"/>
        </w:rPr>
        <w:t xml:space="preserve">povinnosti dle článku </w:t>
      </w:r>
      <w:r w:rsidR="0034469A" w:rsidRPr="00E706F2">
        <w:rPr>
          <w:rFonts w:ascii="Calibri" w:eastAsia="Calibri" w:hAnsi="Calibri" w:cs="Calibri"/>
          <w:sz w:val="22"/>
          <w:szCs w:val="22"/>
        </w:rPr>
        <w:t>9</w:t>
      </w:r>
      <w:r w:rsidRPr="00E706F2">
        <w:rPr>
          <w:rFonts w:ascii="Calibri" w:eastAsia="Calibri" w:hAnsi="Calibri" w:cs="Calibri"/>
          <w:sz w:val="22"/>
          <w:szCs w:val="22"/>
        </w:rPr>
        <w:t>.</w:t>
      </w:r>
      <w:r w:rsidR="0034469A" w:rsidRPr="00E706F2">
        <w:rPr>
          <w:rFonts w:ascii="Calibri" w:eastAsia="Calibri" w:hAnsi="Calibri" w:cs="Calibri"/>
          <w:sz w:val="22"/>
          <w:szCs w:val="22"/>
        </w:rPr>
        <w:t>2</w:t>
      </w:r>
      <w:r w:rsidRPr="00E706F2">
        <w:rPr>
          <w:rFonts w:ascii="Calibri" w:eastAsia="Calibri" w:hAnsi="Calibri" w:cs="Calibri"/>
          <w:sz w:val="22"/>
          <w:szCs w:val="22"/>
        </w:rPr>
        <w:t xml:space="preserve"> a </w:t>
      </w:r>
      <w:r w:rsidR="0034469A" w:rsidRPr="00E706F2">
        <w:rPr>
          <w:rFonts w:ascii="Calibri" w:eastAsia="Calibri" w:hAnsi="Calibri" w:cs="Calibri"/>
          <w:sz w:val="22"/>
          <w:szCs w:val="22"/>
        </w:rPr>
        <w:t>9</w:t>
      </w:r>
      <w:r w:rsidRPr="00E706F2">
        <w:rPr>
          <w:rFonts w:ascii="Calibri" w:eastAsia="Calibri" w:hAnsi="Calibri" w:cs="Calibri"/>
          <w:sz w:val="22"/>
          <w:szCs w:val="22"/>
        </w:rPr>
        <w:t>.</w:t>
      </w:r>
      <w:r w:rsidR="0034469A" w:rsidRPr="00E706F2">
        <w:rPr>
          <w:rFonts w:ascii="Calibri" w:eastAsia="Calibri" w:hAnsi="Calibri" w:cs="Calibri"/>
          <w:sz w:val="22"/>
          <w:szCs w:val="22"/>
        </w:rPr>
        <w:t>3</w:t>
      </w:r>
      <w:r w:rsidRPr="00E706F2">
        <w:rPr>
          <w:rFonts w:ascii="Calibri" w:eastAsia="Calibri" w:hAnsi="Calibri" w:cs="Calibri"/>
          <w:sz w:val="22"/>
          <w:szCs w:val="22"/>
        </w:rPr>
        <w:t xml:space="preserve"> této Smlouvy je Objednatel</w:t>
      </w:r>
      <w:r w:rsidRPr="005C5BEA">
        <w:rPr>
          <w:rFonts w:ascii="Calibri" w:eastAsia="Calibri" w:hAnsi="Calibri" w:cs="Calibri"/>
          <w:sz w:val="22"/>
          <w:szCs w:val="22"/>
        </w:rPr>
        <w:t xml:space="preserve"> po Zhotoviteli oprávněn požadovat smluvní pokutu ve výši </w:t>
      </w:r>
      <w:r w:rsidR="002F13F3">
        <w:rPr>
          <w:rFonts w:ascii="Calibri" w:eastAsia="Calibri" w:hAnsi="Calibri" w:cs="Calibri"/>
          <w:sz w:val="22"/>
          <w:szCs w:val="22"/>
        </w:rPr>
        <w:t>5</w:t>
      </w:r>
      <w:r w:rsidRPr="005C5BEA">
        <w:rPr>
          <w:rFonts w:ascii="Calibri" w:eastAsia="Calibri" w:hAnsi="Calibri" w:cs="Calibri"/>
          <w:sz w:val="22"/>
          <w:szCs w:val="22"/>
        </w:rPr>
        <w:t>0</w:t>
      </w:r>
      <w:r w:rsidR="0082270A">
        <w:rPr>
          <w:rFonts w:ascii="Calibri" w:eastAsia="Calibri" w:hAnsi="Calibri" w:cs="Calibri"/>
          <w:sz w:val="22"/>
          <w:szCs w:val="22"/>
        </w:rPr>
        <w:t>.</w:t>
      </w:r>
      <w:r w:rsidRPr="005C5BEA">
        <w:rPr>
          <w:rFonts w:ascii="Calibri" w:eastAsia="Calibri" w:hAnsi="Calibri" w:cs="Calibri"/>
          <w:sz w:val="22"/>
          <w:szCs w:val="22"/>
        </w:rPr>
        <w:t xml:space="preserve">000 Kč </w:t>
      </w:r>
      <w:r w:rsidR="002F13F3" w:rsidRPr="002F13F3">
        <w:rPr>
          <w:rFonts w:ascii="Calibri" w:eastAsia="Calibri" w:hAnsi="Calibri" w:cs="Calibri"/>
          <w:sz w:val="22"/>
          <w:szCs w:val="22"/>
        </w:rPr>
        <w:t>za každý i započatý měsíc, v</w:t>
      </w:r>
      <w:r w:rsidR="002F13F3">
        <w:rPr>
          <w:rFonts w:ascii="Calibri" w:eastAsia="Calibri" w:hAnsi="Calibri" w:cs="Calibri"/>
          <w:sz w:val="22"/>
          <w:szCs w:val="22"/>
        </w:rPr>
        <w:t> </w:t>
      </w:r>
      <w:r w:rsidR="002F13F3" w:rsidRPr="002F13F3">
        <w:rPr>
          <w:rFonts w:ascii="Calibri" w:eastAsia="Calibri" w:hAnsi="Calibri" w:cs="Calibri"/>
          <w:sz w:val="22"/>
          <w:szCs w:val="22"/>
        </w:rPr>
        <w:t>němž nebude mít</w:t>
      </w:r>
      <w:r w:rsidR="002F13F3">
        <w:rPr>
          <w:rFonts w:ascii="Calibri" w:eastAsia="Calibri" w:hAnsi="Calibri" w:cs="Calibri"/>
          <w:sz w:val="22"/>
          <w:szCs w:val="22"/>
        </w:rPr>
        <w:t xml:space="preserve"> Zhotovitel</w:t>
      </w:r>
      <w:r w:rsidR="002F13F3" w:rsidRPr="002F13F3">
        <w:rPr>
          <w:rFonts w:ascii="Calibri" w:eastAsia="Calibri" w:hAnsi="Calibri" w:cs="Calibri"/>
          <w:sz w:val="22"/>
          <w:szCs w:val="22"/>
        </w:rPr>
        <w:t xml:space="preserve"> uzavřenou pojistnou smlouvu se stanovenými parametry</w:t>
      </w:r>
      <w:r w:rsidR="002F13F3">
        <w:rPr>
          <w:rFonts w:ascii="Calibri" w:eastAsia="Calibri" w:hAnsi="Calibri" w:cs="Calibri"/>
          <w:sz w:val="22"/>
          <w:szCs w:val="22"/>
        </w:rPr>
        <w:t xml:space="preserve">, a to i opakovaně. </w:t>
      </w:r>
      <w:r w:rsidR="002F13F3" w:rsidRPr="002F13F3">
        <w:rPr>
          <w:rFonts w:ascii="Calibri" w:eastAsia="Calibri" w:hAnsi="Calibri" w:cs="Calibri"/>
          <w:sz w:val="22"/>
          <w:szCs w:val="22"/>
        </w:rPr>
        <w:t xml:space="preserve">Smluvní pokuta se nezapočítává na náhradu případně vzniklé škody, kterou lze vymáhat samostatně vedle </w:t>
      </w:r>
      <w:r w:rsidR="002F13F3">
        <w:rPr>
          <w:rFonts w:ascii="Calibri" w:eastAsia="Calibri" w:hAnsi="Calibri" w:cs="Calibri"/>
          <w:sz w:val="22"/>
          <w:szCs w:val="22"/>
        </w:rPr>
        <w:t>S</w:t>
      </w:r>
      <w:r w:rsidR="002F13F3" w:rsidRPr="002F13F3">
        <w:rPr>
          <w:rFonts w:ascii="Calibri" w:eastAsia="Calibri" w:hAnsi="Calibri" w:cs="Calibri"/>
          <w:sz w:val="22"/>
          <w:szCs w:val="22"/>
        </w:rPr>
        <w:t>mluvní pokuty, a to v plné výši.</w:t>
      </w:r>
    </w:p>
    <w:p w14:paraId="182E6E98" w14:textId="03B80A5C" w:rsidR="00953DE2" w:rsidRDefault="00953DE2" w:rsidP="00762985">
      <w:pPr>
        <w:numPr>
          <w:ilvl w:val="0"/>
          <w:numId w:val="9"/>
        </w:numPr>
        <w:spacing w:before="120" w:after="120"/>
        <w:ind w:left="709" w:hanging="709"/>
        <w:jc w:val="both"/>
        <w:rPr>
          <w:rFonts w:ascii="Calibri" w:eastAsia="Calibri" w:hAnsi="Calibri" w:cs="Calibri"/>
          <w:sz w:val="22"/>
          <w:szCs w:val="22"/>
        </w:rPr>
      </w:pPr>
      <w:r w:rsidRPr="00BB1642">
        <w:rPr>
          <w:rFonts w:ascii="Calibri" w:eastAsia="Calibri" w:hAnsi="Calibri" w:cs="Calibri"/>
          <w:sz w:val="22"/>
          <w:szCs w:val="22"/>
        </w:rPr>
        <w:t xml:space="preserve">V případě, že při činnosti prováděné </w:t>
      </w:r>
      <w:r w:rsidR="007A7088" w:rsidRPr="00BB1642">
        <w:rPr>
          <w:rFonts w:ascii="Calibri" w:eastAsia="Calibri" w:hAnsi="Calibri" w:cs="Calibri"/>
          <w:sz w:val="22"/>
          <w:szCs w:val="22"/>
        </w:rPr>
        <w:t>Z</w:t>
      </w:r>
      <w:r w:rsidRPr="00BB1642">
        <w:rPr>
          <w:rFonts w:ascii="Calibri" w:eastAsia="Calibri" w:hAnsi="Calibri" w:cs="Calibri"/>
          <w:sz w:val="22"/>
          <w:szCs w:val="22"/>
        </w:rPr>
        <w:t xml:space="preserve">hotovitelem dojde ke způsobení škody </w:t>
      </w:r>
      <w:r w:rsidR="007A7088" w:rsidRPr="00BB1642">
        <w:rPr>
          <w:rFonts w:ascii="Calibri" w:eastAsia="Calibri" w:hAnsi="Calibri" w:cs="Calibri"/>
          <w:sz w:val="22"/>
          <w:szCs w:val="22"/>
        </w:rPr>
        <w:t>O</w:t>
      </w:r>
      <w:r w:rsidRPr="00BB1642">
        <w:rPr>
          <w:rFonts w:ascii="Calibri" w:eastAsia="Calibri" w:hAnsi="Calibri" w:cs="Calibri"/>
          <w:sz w:val="22"/>
          <w:szCs w:val="22"/>
        </w:rPr>
        <w:t>bjednateli nebo třetím osobám, která nebude kryta pojištěním sjednaným v</w:t>
      </w:r>
      <w:r w:rsidR="007A7088" w:rsidRPr="00BB1642">
        <w:rPr>
          <w:rFonts w:ascii="Calibri" w:eastAsia="Calibri" w:hAnsi="Calibri" w:cs="Calibri"/>
          <w:sz w:val="22"/>
          <w:szCs w:val="22"/>
        </w:rPr>
        <w:t xml:space="preserve"> pojistné smlouvě dle čl. </w:t>
      </w:r>
      <w:r w:rsidR="00916FBF">
        <w:rPr>
          <w:rFonts w:ascii="Calibri" w:eastAsia="Calibri" w:hAnsi="Calibri" w:cs="Calibri"/>
          <w:sz w:val="22"/>
          <w:szCs w:val="22"/>
        </w:rPr>
        <w:t>9</w:t>
      </w:r>
      <w:r w:rsidR="007A7088" w:rsidRPr="00BB1642">
        <w:rPr>
          <w:rFonts w:ascii="Calibri" w:eastAsia="Calibri" w:hAnsi="Calibri" w:cs="Calibri"/>
          <w:sz w:val="22"/>
          <w:szCs w:val="22"/>
        </w:rPr>
        <w:t>.2 této Smlouvy</w:t>
      </w:r>
      <w:r w:rsidRPr="00BB1642">
        <w:rPr>
          <w:rFonts w:ascii="Calibri" w:eastAsia="Calibri" w:hAnsi="Calibri" w:cs="Calibri"/>
          <w:sz w:val="22"/>
          <w:szCs w:val="22"/>
        </w:rPr>
        <w:t xml:space="preserve">, bude </w:t>
      </w:r>
      <w:r w:rsidR="007A7088" w:rsidRPr="00BB1642">
        <w:rPr>
          <w:rFonts w:ascii="Calibri" w:eastAsia="Calibri" w:hAnsi="Calibri" w:cs="Calibri"/>
          <w:sz w:val="22"/>
          <w:szCs w:val="22"/>
        </w:rPr>
        <w:t>Z</w:t>
      </w:r>
      <w:r w:rsidRPr="00BB1642">
        <w:rPr>
          <w:rFonts w:ascii="Calibri" w:eastAsia="Calibri" w:hAnsi="Calibri" w:cs="Calibri"/>
          <w:sz w:val="22"/>
          <w:szCs w:val="22"/>
        </w:rPr>
        <w:t>hotovitel povinen tyto škody uhradit z vlastních prostředků.</w:t>
      </w:r>
    </w:p>
    <w:p w14:paraId="577FCF31" w14:textId="77777777" w:rsidR="00C25ECE" w:rsidRPr="00BB1642" w:rsidRDefault="00C25ECE" w:rsidP="00C25ECE">
      <w:pPr>
        <w:spacing w:before="120" w:after="120"/>
        <w:ind w:left="709"/>
        <w:jc w:val="both"/>
        <w:rPr>
          <w:rFonts w:ascii="Calibri" w:eastAsia="Calibri" w:hAnsi="Calibri" w:cs="Calibri"/>
          <w:sz w:val="22"/>
          <w:szCs w:val="22"/>
        </w:rPr>
      </w:pPr>
    </w:p>
    <w:p w14:paraId="0D4E2232" w14:textId="20DF5CB1" w:rsidR="00892C62" w:rsidRPr="00546781" w:rsidRDefault="00DC285C" w:rsidP="007A746A">
      <w:pPr>
        <w:numPr>
          <w:ilvl w:val="0"/>
          <w:numId w:val="1"/>
        </w:numPr>
        <w:spacing w:before="120" w:after="120"/>
        <w:jc w:val="both"/>
        <w:rPr>
          <w:rFonts w:ascii="Calibri" w:eastAsia="Calibri" w:hAnsi="Calibri" w:cs="Calibri"/>
          <w:b/>
          <w:smallCaps/>
          <w:sz w:val="22"/>
          <w:szCs w:val="22"/>
        </w:rPr>
      </w:pPr>
      <w:r>
        <w:rPr>
          <w:rFonts w:ascii="Calibri" w:eastAsia="Calibri" w:hAnsi="Calibri" w:cs="Calibri"/>
          <w:b/>
          <w:smallCaps/>
          <w:sz w:val="22"/>
          <w:szCs w:val="22"/>
        </w:rPr>
        <w:t>OCHRANA OSOBNÍCH ÚDAJŮ A DŮVĚRNOST INFORMACÍ</w:t>
      </w:r>
    </w:p>
    <w:p w14:paraId="6B062B97" w14:textId="5BFAF525" w:rsidR="00CB58A5" w:rsidRDefault="00CB58A5" w:rsidP="007A746A">
      <w:pPr>
        <w:numPr>
          <w:ilvl w:val="0"/>
          <w:numId w:val="10"/>
        </w:numPr>
        <w:spacing w:before="120" w:after="120"/>
        <w:ind w:left="709" w:hanging="709"/>
        <w:jc w:val="both"/>
        <w:rPr>
          <w:rFonts w:ascii="Calibri" w:eastAsia="Calibri" w:hAnsi="Calibri" w:cs="Calibri"/>
          <w:sz w:val="22"/>
          <w:szCs w:val="22"/>
        </w:rPr>
      </w:pPr>
      <w:r w:rsidRPr="00CB58A5">
        <w:rPr>
          <w:rFonts w:ascii="Calibri" w:eastAsia="Calibri" w:hAnsi="Calibri" w:cs="Calibri"/>
          <w:sz w:val="22"/>
          <w:szCs w:val="22"/>
        </w:rPr>
        <w:lastRenderedPageBreak/>
        <w:t xml:space="preserve">Není-li stanoveno touto </w:t>
      </w:r>
      <w:r>
        <w:rPr>
          <w:rFonts w:ascii="Calibri" w:eastAsia="Calibri" w:hAnsi="Calibri" w:cs="Calibri"/>
          <w:sz w:val="22"/>
          <w:szCs w:val="22"/>
        </w:rPr>
        <w:t>S</w:t>
      </w:r>
      <w:r w:rsidRPr="00CB58A5">
        <w:rPr>
          <w:rFonts w:ascii="Calibri" w:eastAsia="Calibri" w:hAnsi="Calibri" w:cs="Calibri"/>
          <w:sz w:val="22"/>
          <w:szCs w:val="22"/>
        </w:rPr>
        <w:t xml:space="preserve">mlouvou či jejími přílohami výslovně jinak, je ustanoveními tohoto článku </w:t>
      </w:r>
      <w:r>
        <w:rPr>
          <w:rFonts w:ascii="Calibri" w:eastAsia="Calibri" w:hAnsi="Calibri" w:cs="Calibri"/>
          <w:sz w:val="22"/>
          <w:szCs w:val="22"/>
        </w:rPr>
        <w:t>S</w:t>
      </w:r>
      <w:r w:rsidRPr="00CB58A5">
        <w:rPr>
          <w:rFonts w:ascii="Calibri" w:eastAsia="Calibri" w:hAnsi="Calibri" w:cs="Calibri"/>
          <w:sz w:val="22"/>
          <w:szCs w:val="22"/>
        </w:rPr>
        <w:t xml:space="preserve">mlouvy mezi </w:t>
      </w:r>
      <w:r>
        <w:rPr>
          <w:rFonts w:ascii="Calibri" w:eastAsia="Calibri" w:hAnsi="Calibri" w:cs="Calibri"/>
          <w:sz w:val="22"/>
          <w:szCs w:val="22"/>
        </w:rPr>
        <w:t>S</w:t>
      </w:r>
      <w:r w:rsidRPr="00CB58A5">
        <w:rPr>
          <w:rFonts w:ascii="Calibri" w:eastAsia="Calibri" w:hAnsi="Calibri" w:cs="Calibri"/>
          <w:sz w:val="22"/>
          <w:szCs w:val="22"/>
        </w:rPr>
        <w:t xml:space="preserve">mluvními stranami upravena zejména bezpečnost informací, ochrana a zpracování osobních údajů a bezpečnostní procesy a postupy </w:t>
      </w:r>
      <w:r>
        <w:rPr>
          <w:rFonts w:ascii="Calibri" w:eastAsia="Calibri" w:hAnsi="Calibri" w:cs="Calibri"/>
          <w:sz w:val="22"/>
          <w:szCs w:val="22"/>
        </w:rPr>
        <w:t>O</w:t>
      </w:r>
      <w:r w:rsidRPr="00CB58A5">
        <w:rPr>
          <w:rFonts w:ascii="Calibri" w:eastAsia="Calibri" w:hAnsi="Calibri" w:cs="Calibri"/>
          <w:sz w:val="22"/>
          <w:szCs w:val="22"/>
        </w:rPr>
        <w:t xml:space="preserve">bjednatele, které souvisejí s plněním této </w:t>
      </w:r>
      <w:r>
        <w:rPr>
          <w:rFonts w:ascii="Calibri" w:eastAsia="Calibri" w:hAnsi="Calibri" w:cs="Calibri"/>
          <w:sz w:val="22"/>
          <w:szCs w:val="22"/>
        </w:rPr>
        <w:t>S</w:t>
      </w:r>
      <w:r w:rsidRPr="00CB58A5">
        <w:rPr>
          <w:rFonts w:ascii="Calibri" w:eastAsia="Calibri" w:hAnsi="Calibri" w:cs="Calibri"/>
          <w:sz w:val="22"/>
          <w:szCs w:val="22"/>
        </w:rPr>
        <w:t>mlouvy.</w:t>
      </w:r>
    </w:p>
    <w:p w14:paraId="42A38002" w14:textId="7371BD52" w:rsidR="00CA0CE8" w:rsidRPr="00892C62" w:rsidRDefault="00CA0CE8" w:rsidP="007A746A">
      <w:pPr>
        <w:numPr>
          <w:ilvl w:val="0"/>
          <w:numId w:val="10"/>
        </w:numPr>
        <w:spacing w:before="120" w:after="120"/>
        <w:ind w:left="709" w:hanging="709"/>
        <w:jc w:val="both"/>
        <w:rPr>
          <w:rFonts w:ascii="Calibri" w:eastAsia="Calibri" w:hAnsi="Calibri" w:cs="Calibri"/>
          <w:sz w:val="22"/>
          <w:szCs w:val="22"/>
        </w:rPr>
      </w:pPr>
      <w:r w:rsidRPr="00892C62">
        <w:rPr>
          <w:rFonts w:ascii="Calibri" w:eastAsia="Calibri" w:hAnsi="Calibri" w:cs="Calibri"/>
          <w:sz w:val="22"/>
          <w:szCs w:val="22"/>
        </w:rPr>
        <w:t xml:space="preserve">Zhotovitel </w:t>
      </w:r>
      <w:r w:rsidR="00892C62">
        <w:rPr>
          <w:rFonts w:ascii="Calibri" w:eastAsia="Calibri" w:hAnsi="Calibri" w:cs="Calibri"/>
          <w:sz w:val="22"/>
          <w:szCs w:val="22"/>
        </w:rPr>
        <w:t>O</w:t>
      </w:r>
      <w:r w:rsidRPr="00892C62">
        <w:rPr>
          <w:rFonts w:ascii="Calibri" w:eastAsia="Calibri" w:hAnsi="Calibri" w:cs="Calibri"/>
          <w:sz w:val="22"/>
          <w:szCs w:val="22"/>
        </w:rPr>
        <w:t xml:space="preserve">bjednateli odpovídá za to, že dokumenty a soubory dat, které mu při plnění této </w:t>
      </w:r>
      <w:r w:rsidR="007A746A">
        <w:rPr>
          <w:rFonts w:ascii="Calibri" w:eastAsia="Calibri" w:hAnsi="Calibri" w:cs="Calibri"/>
          <w:sz w:val="22"/>
          <w:szCs w:val="22"/>
        </w:rPr>
        <w:t>S</w:t>
      </w:r>
      <w:r w:rsidRPr="00892C62">
        <w:rPr>
          <w:rFonts w:ascii="Calibri" w:eastAsia="Calibri" w:hAnsi="Calibri" w:cs="Calibri"/>
          <w:sz w:val="22"/>
          <w:szCs w:val="22"/>
        </w:rPr>
        <w:t xml:space="preserve">mlouvy předá: </w:t>
      </w:r>
    </w:p>
    <w:p w14:paraId="15729FAD" w14:textId="3B837504" w:rsidR="00CA0CE8" w:rsidRPr="00892C62" w:rsidRDefault="00CA0CE8" w:rsidP="00C25ECE">
      <w:pPr>
        <w:pStyle w:val="Odstavecseseznamem"/>
        <w:numPr>
          <w:ilvl w:val="0"/>
          <w:numId w:val="23"/>
        </w:numPr>
        <w:spacing w:before="120" w:after="120"/>
        <w:ind w:left="1276" w:hanging="567"/>
        <w:contextualSpacing w:val="0"/>
        <w:jc w:val="both"/>
        <w:rPr>
          <w:rFonts w:ascii="Calibri" w:eastAsia="Calibri" w:hAnsi="Calibri" w:cs="Calibri"/>
          <w:sz w:val="22"/>
          <w:szCs w:val="22"/>
        </w:rPr>
      </w:pPr>
      <w:r w:rsidRPr="00892C62">
        <w:rPr>
          <w:rFonts w:ascii="Calibri" w:eastAsia="Calibri" w:hAnsi="Calibri" w:cs="Calibri"/>
          <w:sz w:val="22"/>
          <w:szCs w:val="22"/>
        </w:rPr>
        <w:t xml:space="preserve">jsou kopiemi originálů příslušných dokumentů a souborů dat </w:t>
      </w:r>
      <w:r w:rsidR="00892C62">
        <w:rPr>
          <w:rFonts w:ascii="Calibri" w:eastAsia="Calibri" w:hAnsi="Calibri" w:cs="Calibri"/>
          <w:sz w:val="22"/>
          <w:szCs w:val="22"/>
        </w:rPr>
        <w:t>Z</w:t>
      </w:r>
      <w:r w:rsidRPr="00892C62">
        <w:rPr>
          <w:rFonts w:ascii="Calibri" w:eastAsia="Calibri" w:hAnsi="Calibri" w:cs="Calibri"/>
          <w:sz w:val="22"/>
          <w:szCs w:val="22"/>
        </w:rPr>
        <w:t>hotovitele</w:t>
      </w:r>
      <w:r w:rsidR="00892C62">
        <w:rPr>
          <w:rFonts w:ascii="Calibri" w:eastAsia="Calibri" w:hAnsi="Calibri" w:cs="Calibri"/>
          <w:sz w:val="22"/>
          <w:szCs w:val="22"/>
        </w:rPr>
        <w:t>;</w:t>
      </w:r>
    </w:p>
    <w:p w14:paraId="6964663E" w14:textId="451BF641" w:rsidR="00CA0CE8" w:rsidRPr="00892C62" w:rsidRDefault="00CA0CE8" w:rsidP="00C25ECE">
      <w:pPr>
        <w:pStyle w:val="Odstavecseseznamem"/>
        <w:numPr>
          <w:ilvl w:val="0"/>
          <w:numId w:val="23"/>
        </w:numPr>
        <w:spacing w:before="120" w:after="120"/>
        <w:ind w:left="1276" w:hanging="567"/>
        <w:contextualSpacing w:val="0"/>
        <w:jc w:val="both"/>
        <w:rPr>
          <w:rFonts w:ascii="Calibri" w:eastAsia="Calibri" w:hAnsi="Calibri" w:cs="Calibri"/>
          <w:sz w:val="22"/>
          <w:szCs w:val="22"/>
        </w:rPr>
      </w:pPr>
      <w:r w:rsidRPr="00892C62">
        <w:rPr>
          <w:rFonts w:ascii="Calibri" w:eastAsia="Calibri" w:hAnsi="Calibri" w:cs="Calibri"/>
          <w:sz w:val="22"/>
          <w:szCs w:val="22"/>
        </w:rPr>
        <w:t>neobsahují žádné infiltrační prostředky</w:t>
      </w:r>
      <w:r w:rsidR="00892C62">
        <w:rPr>
          <w:rFonts w:ascii="Calibri" w:eastAsia="Calibri" w:hAnsi="Calibri" w:cs="Calibri"/>
          <w:sz w:val="22"/>
          <w:szCs w:val="22"/>
        </w:rPr>
        <w:t>;</w:t>
      </w:r>
    </w:p>
    <w:p w14:paraId="4BB353C8" w14:textId="7F20A460" w:rsidR="00CA0CE8" w:rsidRPr="00892C62" w:rsidRDefault="00CA0CE8" w:rsidP="00C25ECE">
      <w:pPr>
        <w:pStyle w:val="Odstavecseseznamem"/>
        <w:numPr>
          <w:ilvl w:val="0"/>
          <w:numId w:val="23"/>
        </w:numPr>
        <w:spacing w:before="120" w:after="120"/>
        <w:ind w:left="1276" w:hanging="567"/>
        <w:contextualSpacing w:val="0"/>
        <w:jc w:val="both"/>
        <w:rPr>
          <w:rFonts w:ascii="Calibri" w:eastAsia="Calibri" w:hAnsi="Calibri" w:cs="Calibri"/>
          <w:sz w:val="22"/>
          <w:szCs w:val="22"/>
        </w:rPr>
      </w:pPr>
      <w:r w:rsidRPr="00892C62">
        <w:rPr>
          <w:rFonts w:ascii="Calibri" w:eastAsia="Calibri" w:hAnsi="Calibri" w:cs="Calibri"/>
          <w:sz w:val="22"/>
          <w:szCs w:val="22"/>
        </w:rPr>
        <w:t xml:space="preserve">že k nim má práva na jejich šíření, instalaci, konfiguraci a správu, která mu umožňují s nimi nakládat a dále je poskytovat tak, jak je sjednáno v této </w:t>
      </w:r>
      <w:r w:rsidR="00892C62">
        <w:rPr>
          <w:rFonts w:ascii="Calibri" w:eastAsia="Calibri" w:hAnsi="Calibri" w:cs="Calibri"/>
          <w:sz w:val="22"/>
          <w:szCs w:val="22"/>
        </w:rPr>
        <w:t>S</w:t>
      </w:r>
      <w:r w:rsidRPr="00892C62">
        <w:rPr>
          <w:rFonts w:ascii="Calibri" w:eastAsia="Calibri" w:hAnsi="Calibri" w:cs="Calibri"/>
          <w:sz w:val="22"/>
          <w:szCs w:val="22"/>
        </w:rPr>
        <w:t>mlouvě.</w:t>
      </w:r>
    </w:p>
    <w:p w14:paraId="39A1F1C7" w14:textId="2511B621" w:rsidR="00CA0CE8" w:rsidRPr="00892C62" w:rsidRDefault="00CA0CE8" w:rsidP="00892C62">
      <w:pPr>
        <w:numPr>
          <w:ilvl w:val="0"/>
          <w:numId w:val="10"/>
        </w:numPr>
        <w:spacing w:before="120" w:after="120"/>
        <w:ind w:left="709" w:hanging="709"/>
        <w:jc w:val="both"/>
        <w:rPr>
          <w:rFonts w:ascii="Calibri" w:eastAsia="Calibri" w:hAnsi="Calibri" w:cs="Calibri"/>
          <w:sz w:val="22"/>
          <w:szCs w:val="22"/>
        </w:rPr>
      </w:pPr>
      <w:r w:rsidRPr="00892C62">
        <w:rPr>
          <w:rFonts w:ascii="Calibri" w:eastAsia="Calibri" w:hAnsi="Calibri" w:cs="Calibri"/>
          <w:sz w:val="22"/>
          <w:szCs w:val="22"/>
        </w:rPr>
        <w:t xml:space="preserve">Veškeré skutečnosti obchodní, ekonomické a technické povahy související se </w:t>
      </w:r>
      <w:r w:rsidR="00892C62">
        <w:rPr>
          <w:rFonts w:ascii="Calibri" w:eastAsia="Calibri" w:hAnsi="Calibri" w:cs="Calibri"/>
          <w:sz w:val="22"/>
          <w:szCs w:val="22"/>
        </w:rPr>
        <w:t>S</w:t>
      </w:r>
      <w:r w:rsidRPr="00892C62">
        <w:rPr>
          <w:rFonts w:ascii="Calibri" w:eastAsia="Calibri" w:hAnsi="Calibri" w:cs="Calibri"/>
          <w:sz w:val="22"/>
          <w:szCs w:val="22"/>
        </w:rPr>
        <w:t xml:space="preserve">mluvními stranami, které nejsou běžně dostupné v obchodních kruzích a se kterými se </w:t>
      </w:r>
      <w:r w:rsidR="00892C62">
        <w:rPr>
          <w:rFonts w:ascii="Calibri" w:eastAsia="Calibri" w:hAnsi="Calibri" w:cs="Calibri"/>
          <w:sz w:val="22"/>
          <w:szCs w:val="22"/>
        </w:rPr>
        <w:t>S</w:t>
      </w:r>
      <w:r w:rsidRPr="00892C62">
        <w:rPr>
          <w:rFonts w:ascii="Calibri" w:eastAsia="Calibri" w:hAnsi="Calibri" w:cs="Calibri"/>
          <w:sz w:val="22"/>
          <w:szCs w:val="22"/>
        </w:rPr>
        <w:t xml:space="preserve">mluvní strany seznámí při realizaci předmětu </w:t>
      </w:r>
      <w:r w:rsidR="00892C62">
        <w:rPr>
          <w:rFonts w:ascii="Calibri" w:eastAsia="Calibri" w:hAnsi="Calibri" w:cs="Calibri"/>
          <w:sz w:val="22"/>
          <w:szCs w:val="22"/>
        </w:rPr>
        <w:t>S</w:t>
      </w:r>
      <w:r w:rsidRPr="00892C62">
        <w:rPr>
          <w:rFonts w:ascii="Calibri" w:eastAsia="Calibri" w:hAnsi="Calibri" w:cs="Calibri"/>
          <w:sz w:val="22"/>
          <w:szCs w:val="22"/>
        </w:rPr>
        <w:t xml:space="preserve">mlouvy nebo v souvislosti s touto </w:t>
      </w:r>
      <w:r w:rsidR="00892C62">
        <w:rPr>
          <w:rFonts w:ascii="Calibri" w:eastAsia="Calibri" w:hAnsi="Calibri" w:cs="Calibri"/>
          <w:sz w:val="22"/>
          <w:szCs w:val="22"/>
        </w:rPr>
        <w:t>S</w:t>
      </w:r>
      <w:r w:rsidRPr="00892C62">
        <w:rPr>
          <w:rFonts w:ascii="Calibri" w:eastAsia="Calibri" w:hAnsi="Calibri" w:cs="Calibri"/>
          <w:sz w:val="22"/>
          <w:szCs w:val="22"/>
        </w:rPr>
        <w:t xml:space="preserve">mlouvou, jsou považovány za neveřejné. V případě, že budou </w:t>
      </w:r>
      <w:r w:rsidR="00892C62">
        <w:rPr>
          <w:rFonts w:ascii="Calibri" w:eastAsia="Calibri" w:hAnsi="Calibri" w:cs="Calibri"/>
          <w:sz w:val="22"/>
          <w:szCs w:val="22"/>
        </w:rPr>
        <w:t>Z</w:t>
      </w:r>
      <w:r w:rsidRPr="00892C62">
        <w:rPr>
          <w:rFonts w:ascii="Calibri" w:eastAsia="Calibri" w:hAnsi="Calibri" w:cs="Calibri"/>
          <w:sz w:val="22"/>
          <w:szCs w:val="22"/>
        </w:rPr>
        <w:t xml:space="preserve">hotoviteli zpřístupněny osobní údaje, jsou pro účely této </w:t>
      </w:r>
      <w:r w:rsidR="00546781">
        <w:rPr>
          <w:rFonts w:ascii="Calibri" w:eastAsia="Calibri" w:hAnsi="Calibri" w:cs="Calibri"/>
          <w:sz w:val="22"/>
          <w:szCs w:val="22"/>
        </w:rPr>
        <w:t>S</w:t>
      </w:r>
      <w:r w:rsidRPr="00892C62">
        <w:rPr>
          <w:rFonts w:ascii="Calibri" w:eastAsia="Calibri" w:hAnsi="Calibri" w:cs="Calibri"/>
          <w:sz w:val="22"/>
          <w:szCs w:val="22"/>
        </w:rPr>
        <w:t>mlouvy považovány za neveřejné.</w:t>
      </w:r>
    </w:p>
    <w:p w14:paraId="14C53C22" w14:textId="0EA2AAE3" w:rsidR="00CA0CE8" w:rsidRPr="00892C62" w:rsidRDefault="00CA0CE8" w:rsidP="00892C62">
      <w:pPr>
        <w:numPr>
          <w:ilvl w:val="0"/>
          <w:numId w:val="10"/>
        </w:numPr>
        <w:spacing w:before="120" w:after="120"/>
        <w:ind w:left="709" w:hanging="709"/>
        <w:jc w:val="both"/>
        <w:rPr>
          <w:rFonts w:ascii="Calibri" w:eastAsia="Calibri" w:hAnsi="Calibri" w:cs="Calibri"/>
          <w:sz w:val="22"/>
          <w:szCs w:val="22"/>
        </w:rPr>
      </w:pPr>
      <w:r w:rsidRPr="00892C62">
        <w:rPr>
          <w:rFonts w:ascii="Calibri" w:eastAsia="Calibri" w:hAnsi="Calibri" w:cs="Calibri"/>
          <w:sz w:val="22"/>
          <w:szCs w:val="22"/>
        </w:rPr>
        <w:t xml:space="preserve">Zhotovitel se zavazuje, že neveřejné informace jiným subjektům nesdělí, nezpřístupní, nezkopíruje a neumožní jejich zkopírování ani nevyužije pro sebe nebo pro jinou osobu. Zavazuje se zachovat je v přísné tajnosti a sdělit je výlučně těm svým zaměstnancům nebo </w:t>
      </w:r>
      <w:r w:rsidR="00546781">
        <w:rPr>
          <w:rFonts w:ascii="Calibri" w:eastAsia="Calibri" w:hAnsi="Calibri" w:cs="Calibri"/>
          <w:sz w:val="22"/>
          <w:szCs w:val="22"/>
        </w:rPr>
        <w:t>poddodavatelům</w:t>
      </w:r>
      <w:r w:rsidRPr="00892C62">
        <w:rPr>
          <w:rFonts w:ascii="Calibri" w:eastAsia="Calibri" w:hAnsi="Calibri" w:cs="Calibri"/>
          <w:sz w:val="22"/>
          <w:szCs w:val="22"/>
        </w:rPr>
        <w:t xml:space="preserve">, kteří jsou pověřeni plněním </w:t>
      </w:r>
      <w:r w:rsidR="00546781">
        <w:rPr>
          <w:rFonts w:ascii="Calibri" w:eastAsia="Calibri" w:hAnsi="Calibri" w:cs="Calibri"/>
          <w:sz w:val="22"/>
          <w:szCs w:val="22"/>
        </w:rPr>
        <w:t>S</w:t>
      </w:r>
      <w:r w:rsidRPr="00892C62">
        <w:rPr>
          <w:rFonts w:ascii="Calibri" w:eastAsia="Calibri" w:hAnsi="Calibri" w:cs="Calibri"/>
          <w:sz w:val="22"/>
          <w:szCs w:val="22"/>
        </w:rPr>
        <w:t xml:space="preserve">mlouvy a za tímto účelem jsou oprávněni se s těmito informacemi v nezbytném rozsahu seznámit. Zhotovitel se zavazuje zabezpečit, aby i tyto osoby považovaly uvedené informace za důvěrné a zachovávaly o nich mlčenlivost. </w:t>
      </w:r>
    </w:p>
    <w:p w14:paraId="6DA099D9" w14:textId="01328C51" w:rsidR="00CA0CE8" w:rsidRPr="00FE3D18" w:rsidRDefault="00CA0CE8" w:rsidP="00FE3D18">
      <w:pPr>
        <w:numPr>
          <w:ilvl w:val="0"/>
          <w:numId w:val="10"/>
        </w:numPr>
        <w:spacing w:before="120" w:after="120"/>
        <w:ind w:left="709" w:hanging="709"/>
        <w:jc w:val="both"/>
        <w:rPr>
          <w:rFonts w:ascii="Calibri" w:eastAsia="Calibri" w:hAnsi="Calibri" w:cs="Calibri"/>
          <w:sz w:val="22"/>
          <w:szCs w:val="22"/>
        </w:rPr>
      </w:pPr>
      <w:r w:rsidRPr="00FE3D18">
        <w:rPr>
          <w:rFonts w:ascii="Calibri" w:eastAsia="Calibri" w:hAnsi="Calibri" w:cs="Calibri"/>
          <w:sz w:val="22"/>
          <w:szCs w:val="22"/>
        </w:rPr>
        <w:t xml:space="preserve">Povinnost plnit ustanovení tohoto článku </w:t>
      </w:r>
      <w:r w:rsidR="00FE3D18">
        <w:rPr>
          <w:rFonts w:ascii="Calibri" w:eastAsia="Calibri" w:hAnsi="Calibri" w:cs="Calibri"/>
          <w:sz w:val="22"/>
          <w:szCs w:val="22"/>
        </w:rPr>
        <w:t>S</w:t>
      </w:r>
      <w:r w:rsidRPr="00FE3D18">
        <w:rPr>
          <w:rFonts w:ascii="Calibri" w:eastAsia="Calibri" w:hAnsi="Calibri" w:cs="Calibri"/>
          <w:sz w:val="22"/>
          <w:szCs w:val="22"/>
        </w:rPr>
        <w:t>mlouvy ohledně neveřejných informací se nevztahuje na informace, které:</w:t>
      </w:r>
    </w:p>
    <w:p w14:paraId="453B0E32" w14:textId="6562FB85" w:rsidR="00CA0CE8" w:rsidRPr="00FE3D18" w:rsidRDefault="00CA0CE8" w:rsidP="00FE3D18">
      <w:pPr>
        <w:numPr>
          <w:ilvl w:val="1"/>
          <w:numId w:val="8"/>
        </w:numPr>
        <w:spacing w:before="120" w:after="120"/>
        <w:ind w:left="1276" w:hanging="567"/>
        <w:jc w:val="both"/>
        <w:rPr>
          <w:rFonts w:ascii="Calibri" w:eastAsia="Calibri" w:hAnsi="Calibri" w:cs="Calibri"/>
          <w:sz w:val="22"/>
          <w:szCs w:val="22"/>
        </w:rPr>
      </w:pPr>
      <w:r w:rsidRPr="00FE3D18">
        <w:rPr>
          <w:rFonts w:ascii="Calibri" w:eastAsia="Calibri" w:hAnsi="Calibri" w:cs="Calibri"/>
          <w:sz w:val="22"/>
          <w:szCs w:val="22"/>
        </w:rPr>
        <w:t xml:space="preserve">mohou být zveřejněny bez porušení této </w:t>
      </w:r>
      <w:r w:rsidR="00FE3D18">
        <w:rPr>
          <w:rFonts w:ascii="Calibri" w:eastAsia="Calibri" w:hAnsi="Calibri" w:cs="Calibri"/>
          <w:sz w:val="22"/>
          <w:szCs w:val="22"/>
        </w:rPr>
        <w:t>S</w:t>
      </w:r>
      <w:r w:rsidRPr="00FE3D18">
        <w:rPr>
          <w:rFonts w:ascii="Calibri" w:eastAsia="Calibri" w:hAnsi="Calibri" w:cs="Calibri"/>
          <w:sz w:val="22"/>
          <w:szCs w:val="22"/>
        </w:rPr>
        <w:t>mlouvy</w:t>
      </w:r>
      <w:r w:rsidR="00467104">
        <w:rPr>
          <w:rFonts w:ascii="Calibri" w:eastAsia="Calibri" w:hAnsi="Calibri" w:cs="Calibri"/>
          <w:sz w:val="22"/>
          <w:szCs w:val="22"/>
        </w:rPr>
        <w:t>;</w:t>
      </w:r>
    </w:p>
    <w:p w14:paraId="059C7174" w14:textId="4B51D5EC" w:rsidR="00CA0CE8" w:rsidRPr="00FE3D18" w:rsidRDefault="00CA0CE8" w:rsidP="00FE3D18">
      <w:pPr>
        <w:numPr>
          <w:ilvl w:val="1"/>
          <w:numId w:val="8"/>
        </w:numPr>
        <w:spacing w:before="120" w:after="120"/>
        <w:ind w:left="1276" w:hanging="567"/>
        <w:jc w:val="both"/>
        <w:rPr>
          <w:rFonts w:ascii="Calibri" w:eastAsia="Calibri" w:hAnsi="Calibri" w:cs="Calibri"/>
          <w:sz w:val="22"/>
          <w:szCs w:val="22"/>
        </w:rPr>
      </w:pPr>
      <w:r w:rsidRPr="00FE3D18">
        <w:rPr>
          <w:rFonts w:ascii="Calibri" w:eastAsia="Calibri" w:hAnsi="Calibri" w:cs="Calibri"/>
          <w:sz w:val="22"/>
          <w:szCs w:val="22"/>
        </w:rPr>
        <w:t xml:space="preserve">byly písemným souhlasem obou </w:t>
      </w:r>
      <w:r w:rsidR="00FE3D18">
        <w:rPr>
          <w:rFonts w:ascii="Calibri" w:eastAsia="Calibri" w:hAnsi="Calibri" w:cs="Calibri"/>
          <w:sz w:val="22"/>
          <w:szCs w:val="22"/>
        </w:rPr>
        <w:t>S</w:t>
      </w:r>
      <w:r w:rsidRPr="00FE3D18">
        <w:rPr>
          <w:rFonts w:ascii="Calibri" w:eastAsia="Calibri" w:hAnsi="Calibri" w:cs="Calibri"/>
          <w:sz w:val="22"/>
          <w:szCs w:val="22"/>
        </w:rPr>
        <w:t>mluvních stran zproštěny těchto omezení</w:t>
      </w:r>
      <w:r w:rsidR="00467104">
        <w:rPr>
          <w:rFonts w:ascii="Calibri" w:eastAsia="Calibri" w:hAnsi="Calibri" w:cs="Calibri"/>
          <w:sz w:val="22"/>
          <w:szCs w:val="22"/>
        </w:rPr>
        <w:t>;</w:t>
      </w:r>
    </w:p>
    <w:p w14:paraId="5DB92816" w14:textId="1AC562EC" w:rsidR="00CA0CE8" w:rsidRPr="00FE3D18" w:rsidRDefault="00CA0CE8" w:rsidP="00FE3D18">
      <w:pPr>
        <w:numPr>
          <w:ilvl w:val="1"/>
          <w:numId w:val="8"/>
        </w:numPr>
        <w:spacing w:before="120" w:after="120"/>
        <w:ind w:left="1276" w:hanging="567"/>
        <w:jc w:val="both"/>
        <w:rPr>
          <w:rFonts w:ascii="Calibri" w:eastAsia="Calibri" w:hAnsi="Calibri" w:cs="Calibri"/>
          <w:sz w:val="22"/>
          <w:szCs w:val="22"/>
        </w:rPr>
      </w:pPr>
      <w:r w:rsidRPr="00FE3D18">
        <w:rPr>
          <w:rFonts w:ascii="Calibri" w:eastAsia="Calibri" w:hAnsi="Calibri" w:cs="Calibri"/>
          <w:sz w:val="22"/>
          <w:szCs w:val="22"/>
        </w:rPr>
        <w:t>jsou známé nebo byly zveřejněny jinak než následkem porušení povinnosti jedné ze </w:t>
      </w:r>
      <w:r w:rsidR="00FE3D18">
        <w:rPr>
          <w:rFonts w:ascii="Calibri" w:eastAsia="Calibri" w:hAnsi="Calibri" w:cs="Calibri"/>
          <w:sz w:val="22"/>
          <w:szCs w:val="22"/>
        </w:rPr>
        <w:t>S</w:t>
      </w:r>
      <w:r w:rsidRPr="00FE3D18">
        <w:rPr>
          <w:rFonts w:ascii="Calibri" w:eastAsia="Calibri" w:hAnsi="Calibri" w:cs="Calibri"/>
          <w:sz w:val="22"/>
          <w:szCs w:val="22"/>
        </w:rPr>
        <w:t>mluvních stran</w:t>
      </w:r>
      <w:r w:rsidR="00467104">
        <w:rPr>
          <w:rFonts w:ascii="Calibri" w:eastAsia="Calibri" w:hAnsi="Calibri" w:cs="Calibri"/>
          <w:sz w:val="22"/>
          <w:szCs w:val="22"/>
        </w:rPr>
        <w:t>;</w:t>
      </w:r>
    </w:p>
    <w:p w14:paraId="2343AFA2" w14:textId="7F10D27C" w:rsidR="00CA0CE8" w:rsidRPr="00FE3D18" w:rsidRDefault="00CA0CE8" w:rsidP="00FE3D18">
      <w:pPr>
        <w:numPr>
          <w:ilvl w:val="1"/>
          <w:numId w:val="8"/>
        </w:numPr>
        <w:spacing w:before="120" w:after="120"/>
        <w:ind w:left="1276" w:hanging="567"/>
        <w:jc w:val="both"/>
        <w:rPr>
          <w:rFonts w:ascii="Calibri" w:eastAsia="Calibri" w:hAnsi="Calibri" w:cs="Calibri"/>
          <w:sz w:val="22"/>
          <w:szCs w:val="22"/>
        </w:rPr>
      </w:pPr>
      <w:r w:rsidRPr="00FE3D18">
        <w:rPr>
          <w:rFonts w:ascii="Calibri" w:eastAsia="Calibri" w:hAnsi="Calibri" w:cs="Calibri"/>
          <w:sz w:val="22"/>
          <w:szCs w:val="22"/>
        </w:rPr>
        <w:t xml:space="preserve">příjemce je zná dříve, než je sdělí </w:t>
      </w:r>
      <w:r w:rsidR="00FE3D18">
        <w:rPr>
          <w:rFonts w:ascii="Calibri" w:eastAsia="Calibri" w:hAnsi="Calibri" w:cs="Calibri"/>
          <w:sz w:val="22"/>
          <w:szCs w:val="22"/>
        </w:rPr>
        <w:t>S</w:t>
      </w:r>
      <w:r w:rsidRPr="00FE3D18">
        <w:rPr>
          <w:rFonts w:ascii="Calibri" w:eastAsia="Calibri" w:hAnsi="Calibri" w:cs="Calibri"/>
          <w:sz w:val="22"/>
          <w:szCs w:val="22"/>
        </w:rPr>
        <w:t>mluvní strana</w:t>
      </w:r>
      <w:r w:rsidR="00467104">
        <w:rPr>
          <w:rFonts w:ascii="Calibri" w:eastAsia="Calibri" w:hAnsi="Calibri" w:cs="Calibri"/>
          <w:sz w:val="22"/>
          <w:szCs w:val="22"/>
        </w:rPr>
        <w:t>;</w:t>
      </w:r>
    </w:p>
    <w:p w14:paraId="76B592F2" w14:textId="04A71816" w:rsidR="00CA0CE8" w:rsidRPr="00FE3D18" w:rsidRDefault="00CA0CE8" w:rsidP="00FE3D18">
      <w:pPr>
        <w:numPr>
          <w:ilvl w:val="1"/>
          <w:numId w:val="8"/>
        </w:numPr>
        <w:spacing w:before="120" w:after="120"/>
        <w:ind w:left="1276" w:hanging="567"/>
        <w:jc w:val="both"/>
        <w:rPr>
          <w:rFonts w:ascii="Calibri" w:eastAsia="Calibri" w:hAnsi="Calibri" w:cs="Calibri"/>
          <w:sz w:val="22"/>
          <w:szCs w:val="22"/>
        </w:rPr>
      </w:pPr>
      <w:r w:rsidRPr="00FE3D18">
        <w:rPr>
          <w:rFonts w:ascii="Calibri" w:eastAsia="Calibri" w:hAnsi="Calibri" w:cs="Calibri"/>
          <w:sz w:val="22"/>
          <w:szCs w:val="22"/>
        </w:rPr>
        <w:t>jsou vyžádány soudem, státním zastupitelstvím nebo příslušným správním orgánem na základě zákona, popřípadě, jejichž uveřejnění je stanoveno zákonem</w:t>
      </w:r>
      <w:r w:rsidR="00467104">
        <w:rPr>
          <w:rFonts w:ascii="Calibri" w:eastAsia="Calibri" w:hAnsi="Calibri" w:cs="Calibri"/>
          <w:sz w:val="22"/>
          <w:szCs w:val="22"/>
        </w:rPr>
        <w:t>;</w:t>
      </w:r>
    </w:p>
    <w:p w14:paraId="2ED3377D" w14:textId="1F243D1B" w:rsidR="00CA0CE8" w:rsidRPr="00FE3D18" w:rsidRDefault="00FE3D18" w:rsidP="00FE3D18">
      <w:pPr>
        <w:numPr>
          <w:ilvl w:val="1"/>
          <w:numId w:val="8"/>
        </w:numPr>
        <w:spacing w:before="120" w:after="120"/>
        <w:ind w:left="1276" w:hanging="567"/>
        <w:jc w:val="both"/>
        <w:rPr>
          <w:rFonts w:ascii="Calibri" w:eastAsia="Calibri" w:hAnsi="Calibri" w:cs="Calibri"/>
          <w:sz w:val="22"/>
          <w:szCs w:val="22"/>
        </w:rPr>
      </w:pPr>
      <w:r>
        <w:rPr>
          <w:rFonts w:ascii="Calibri" w:eastAsia="Calibri" w:hAnsi="Calibri" w:cs="Calibri"/>
          <w:sz w:val="22"/>
          <w:szCs w:val="22"/>
        </w:rPr>
        <w:t>S</w:t>
      </w:r>
      <w:r w:rsidR="00CA0CE8" w:rsidRPr="00FE3D18">
        <w:rPr>
          <w:rFonts w:ascii="Calibri" w:eastAsia="Calibri" w:hAnsi="Calibri" w:cs="Calibri"/>
          <w:sz w:val="22"/>
          <w:szCs w:val="22"/>
        </w:rPr>
        <w:t>mluvní strana sdělí osobě vázané zákonnou povinností mlčenlivosti (např. advokátovi nebo daňovému poradci) za účelem uplatňování svých práv.</w:t>
      </w:r>
    </w:p>
    <w:p w14:paraId="78048DB3" w14:textId="27761641" w:rsidR="00CA0CE8" w:rsidRPr="00FE3D18" w:rsidRDefault="00CA0CE8" w:rsidP="00FE3D18">
      <w:pPr>
        <w:numPr>
          <w:ilvl w:val="0"/>
          <w:numId w:val="10"/>
        </w:numPr>
        <w:spacing w:before="120" w:after="120"/>
        <w:ind w:left="709" w:hanging="709"/>
        <w:jc w:val="both"/>
        <w:rPr>
          <w:rFonts w:ascii="Calibri" w:eastAsia="Calibri" w:hAnsi="Calibri" w:cs="Calibri"/>
          <w:sz w:val="22"/>
          <w:szCs w:val="22"/>
        </w:rPr>
      </w:pPr>
      <w:r w:rsidRPr="00FE3D18">
        <w:rPr>
          <w:rFonts w:ascii="Calibri" w:eastAsia="Calibri" w:hAnsi="Calibri" w:cs="Calibri"/>
          <w:sz w:val="22"/>
          <w:szCs w:val="22"/>
        </w:rPr>
        <w:t xml:space="preserve">Zhotovitel je povinen zlikvidovat veškeré neveřejné informace, které se dověděl v průběhu plnění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poté, co bude plnění z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ukončeno, ať už splněním anebo jiným způsobem zániku této </w:t>
      </w:r>
      <w:r w:rsidR="00FE3D18">
        <w:rPr>
          <w:rFonts w:ascii="Calibri" w:eastAsia="Calibri" w:hAnsi="Calibri" w:cs="Calibri"/>
          <w:sz w:val="22"/>
          <w:szCs w:val="22"/>
        </w:rPr>
        <w:t>S</w:t>
      </w:r>
      <w:r w:rsidRPr="00FE3D18">
        <w:rPr>
          <w:rFonts w:ascii="Calibri" w:eastAsia="Calibri" w:hAnsi="Calibri" w:cs="Calibri"/>
          <w:sz w:val="22"/>
          <w:szCs w:val="22"/>
        </w:rPr>
        <w:t>mlouvy.</w:t>
      </w:r>
    </w:p>
    <w:p w14:paraId="61BCFD51" w14:textId="5E52E118" w:rsidR="00CA0CE8" w:rsidRPr="00FE3D18" w:rsidRDefault="00CA0CE8" w:rsidP="00FE3D18">
      <w:pPr>
        <w:numPr>
          <w:ilvl w:val="0"/>
          <w:numId w:val="10"/>
        </w:numPr>
        <w:spacing w:before="120" w:after="120"/>
        <w:ind w:left="709" w:hanging="709"/>
        <w:jc w:val="both"/>
        <w:rPr>
          <w:rFonts w:ascii="Calibri" w:eastAsia="Calibri" w:hAnsi="Calibri" w:cs="Calibri"/>
          <w:sz w:val="22"/>
          <w:szCs w:val="22"/>
        </w:rPr>
      </w:pPr>
      <w:r w:rsidRPr="00FE3D18">
        <w:rPr>
          <w:rFonts w:ascii="Calibri" w:eastAsia="Calibri" w:hAnsi="Calibri" w:cs="Calibri"/>
          <w:sz w:val="22"/>
          <w:szCs w:val="22"/>
        </w:rPr>
        <w:t xml:space="preserve">Zhotovitel je povinen přijmout veškerá potřebná opatření, která jsou nutná k zajištění plnění předmětu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a která vyplývají z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anebo z interních předpisů a postupů </w:t>
      </w:r>
      <w:r w:rsidR="00FE3D18">
        <w:rPr>
          <w:rFonts w:ascii="Calibri" w:eastAsia="Calibri" w:hAnsi="Calibri" w:cs="Calibri"/>
          <w:sz w:val="22"/>
          <w:szCs w:val="22"/>
        </w:rPr>
        <w:t>O</w:t>
      </w:r>
      <w:r w:rsidRPr="00FE3D18">
        <w:rPr>
          <w:rFonts w:ascii="Calibri" w:eastAsia="Calibri" w:hAnsi="Calibri" w:cs="Calibri"/>
          <w:sz w:val="22"/>
          <w:szCs w:val="22"/>
        </w:rPr>
        <w:t xml:space="preserve">bjednatele, se kterými bude </w:t>
      </w:r>
      <w:r w:rsidR="00FE3D18">
        <w:rPr>
          <w:rFonts w:ascii="Calibri" w:eastAsia="Calibri" w:hAnsi="Calibri" w:cs="Calibri"/>
          <w:sz w:val="22"/>
          <w:szCs w:val="22"/>
        </w:rPr>
        <w:t>Z</w:t>
      </w:r>
      <w:r w:rsidRPr="00FE3D18">
        <w:rPr>
          <w:rFonts w:ascii="Calibri" w:eastAsia="Calibri" w:hAnsi="Calibri" w:cs="Calibri"/>
          <w:sz w:val="22"/>
          <w:szCs w:val="22"/>
        </w:rPr>
        <w:t xml:space="preserve">hotovitel seznámen. </w:t>
      </w:r>
    </w:p>
    <w:p w14:paraId="2A4EFED8" w14:textId="6BB7148F" w:rsidR="00CA0CE8" w:rsidRPr="00FE3D18" w:rsidRDefault="00CA0CE8" w:rsidP="00FE3D18">
      <w:pPr>
        <w:numPr>
          <w:ilvl w:val="0"/>
          <w:numId w:val="10"/>
        </w:numPr>
        <w:spacing w:before="120" w:after="120"/>
        <w:ind w:left="709" w:hanging="709"/>
        <w:jc w:val="both"/>
        <w:rPr>
          <w:rFonts w:ascii="Calibri" w:eastAsia="Calibri" w:hAnsi="Calibri" w:cs="Calibri"/>
          <w:sz w:val="22"/>
          <w:szCs w:val="22"/>
        </w:rPr>
      </w:pPr>
      <w:r w:rsidRPr="00FE3D18">
        <w:rPr>
          <w:rFonts w:ascii="Calibri" w:eastAsia="Calibri" w:hAnsi="Calibri" w:cs="Calibri"/>
          <w:sz w:val="22"/>
          <w:szCs w:val="22"/>
        </w:rPr>
        <w:t xml:space="preserve">Povinnost ochrany neveřejných informací trvá bez ohledu na ukončení účinnosti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Neveřejné informace jsou považovány za důvěrné údaje ve smyslu § 1730 odst. 2 </w:t>
      </w:r>
      <w:r w:rsidR="00FE3D18">
        <w:rPr>
          <w:rFonts w:ascii="Calibri" w:eastAsia="Calibri" w:hAnsi="Calibri" w:cs="Calibri"/>
          <w:sz w:val="22"/>
          <w:szCs w:val="22"/>
        </w:rPr>
        <w:t>O</w:t>
      </w:r>
      <w:r w:rsidRPr="00FE3D18">
        <w:rPr>
          <w:rFonts w:ascii="Calibri" w:eastAsia="Calibri" w:hAnsi="Calibri" w:cs="Calibri"/>
          <w:sz w:val="22"/>
          <w:szCs w:val="22"/>
        </w:rPr>
        <w:t>bčanského zákoníku.</w:t>
      </w:r>
    </w:p>
    <w:p w14:paraId="339365F5" w14:textId="2F08DE3C" w:rsidR="00CA0CE8" w:rsidRPr="00AA2808" w:rsidRDefault="00CA0CE8" w:rsidP="00FE3D18">
      <w:pPr>
        <w:numPr>
          <w:ilvl w:val="0"/>
          <w:numId w:val="10"/>
        </w:numPr>
        <w:spacing w:before="120" w:after="120"/>
        <w:ind w:left="709" w:hanging="709"/>
        <w:jc w:val="both"/>
        <w:rPr>
          <w:rFonts w:ascii="Calibri" w:eastAsia="Calibri" w:hAnsi="Calibri" w:cs="Calibri"/>
          <w:sz w:val="22"/>
          <w:szCs w:val="22"/>
        </w:rPr>
      </w:pPr>
      <w:r w:rsidRPr="00FE3D18">
        <w:rPr>
          <w:rFonts w:ascii="Calibri" w:eastAsia="Calibri" w:hAnsi="Calibri" w:cs="Calibri"/>
          <w:sz w:val="22"/>
          <w:szCs w:val="22"/>
        </w:rPr>
        <w:t xml:space="preserve">Zhotovitel prohlašuje, že při plnění této </w:t>
      </w:r>
      <w:r w:rsidR="00FE3D18">
        <w:rPr>
          <w:rFonts w:ascii="Calibri" w:eastAsia="Calibri" w:hAnsi="Calibri" w:cs="Calibri"/>
          <w:sz w:val="22"/>
          <w:szCs w:val="22"/>
        </w:rPr>
        <w:t>S</w:t>
      </w:r>
      <w:r w:rsidRPr="00FE3D18">
        <w:rPr>
          <w:rFonts w:ascii="Calibri" w:eastAsia="Calibri" w:hAnsi="Calibri" w:cs="Calibri"/>
          <w:sz w:val="22"/>
          <w:szCs w:val="22"/>
        </w:rPr>
        <w:t xml:space="preserve">mlouvy bude docházet ke zpracování osobních údajů </w:t>
      </w:r>
      <w:r w:rsidRPr="00AA2808">
        <w:rPr>
          <w:rFonts w:ascii="Calibri" w:eastAsia="Calibri" w:hAnsi="Calibri" w:cs="Calibri"/>
          <w:sz w:val="22"/>
          <w:szCs w:val="22"/>
        </w:rPr>
        <w:t>(„</w:t>
      </w:r>
      <w:r w:rsidRPr="00AA2808">
        <w:rPr>
          <w:rFonts w:ascii="Calibri" w:eastAsia="Calibri" w:hAnsi="Calibri" w:cs="Calibri"/>
          <w:b/>
          <w:bCs/>
          <w:sz w:val="22"/>
          <w:szCs w:val="22"/>
        </w:rPr>
        <w:t>zpracování</w:t>
      </w:r>
      <w:r w:rsidRPr="00AA2808">
        <w:rPr>
          <w:rFonts w:ascii="Calibri" w:eastAsia="Calibri" w:hAnsi="Calibri" w:cs="Calibri"/>
          <w:sz w:val="22"/>
          <w:szCs w:val="22"/>
        </w:rPr>
        <w:t>“) ve smyslu zákona č. 110/2019 Sb., o zpracování osobních údajů</w:t>
      </w:r>
      <w:r w:rsidR="00046E08" w:rsidRPr="00AA2808">
        <w:rPr>
          <w:rFonts w:ascii="Calibri" w:eastAsia="Calibri" w:hAnsi="Calibri" w:cs="Calibri"/>
          <w:sz w:val="22"/>
          <w:szCs w:val="22"/>
        </w:rPr>
        <w:t xml:space="preserve">, ve znění </w:t>
      </w:r>
      <w:r w:rsidR="00046E08" w:rsidRPr="00AA2808">
        <w:rPr>
          <w:rFonts w:ascii="Calibri" w:eastAsia="Calibri" w:hAnsi="Calibri" w:cs="Calibri"/>
          <w:sz w:val="22"/>
          <w:szCs w:val="22"/>
        </w:rPr>
        <w:lastRenderedPageBreak/>
        <w:t>pozdějších předpisů,</w:t>
      </w:r>
      <w:r w:rsidRPr="00AA2808">
        <w:rPr>
          <w:rFonts w:ascii="Calibri" w:eastAsia="Calibri" w:hAnsi="Calibri" w:cs="Calibri"/>
          <w:sz w:val="22"/>
          <w:szCs w:val="22"/>
        </w:rPr>
        <w:t xml:space="preserve"> a ve smyslu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Pr="00AA2808">
        <w:rPr>
          <w:rFonts w:ascii="Calibri" w:eastAsia="Calibri" w:hAnsi="Calibri" w:cs="Calibri"/>
          <w:b/>
          <w:bCs/>
          <w:sz w:val="22"/>
          <w:szCs w:val="22"/>
        </w:rPr>
        <w:t>obecné nařízení</w:t>
      </w:r>
      <w:r w:rsidRPr="00AA2808">
        <w:rPr>
          <w:rFonts w:ascii="Calibri" w:eastAsia="Calibri" w:hAnsi="Calibri" w:cs="Calibri"/>
          <w:sz w:val="22"/>
          <w:szCs w:val="22"/>
        </w:rPr>
        <w:t>“).</w:t>
      </w:r>
      <w:r w:rsidR="002337AC">
        <w:rPr>
          <w:rFonts w:ascii="Calibri" w:eastAsia="Calibri" w:hAnsi="Calibri" w:cs="Calibri"/>
          <w:sz w:val="22"/>
          <w:szCs w:val="22"/>
        </w:rPr>
        <w:t xml:space="preserve"> </w:t>
      </w:r>
      <w:r w:rsidR="002337AC" w:rsidRPr="002337AC">
        <w:rPr>
          <w:rFonts w:ascii="Calibri" w:eastAsia="Calibri" w:hAnsi="Calibri" w:cs="Calibri"/>
          <w:sz w:val="22"/>
          <w:szCs w:val="22"/>
        </w:rPr>
        <w:t xml:space="preserve">Objednatel je ve smyslu obecného nařízení správcem osobních údajů zpracovávaných v rámci systému </w:t>
      </w:r>
      <w:proofErr w:type="spellStart"/>
      <w:r w:rsidR="002337AC" w:rsidRPr="002337AC">
        <w:rPr>
          <w:rFonts w:ascii="Calibri" w:eastAsia="Calibri" w:hAnsi="Calibri" w:cs="Calibri"/>
          <w:sz w:val="22"/>
          <w:szCs w:val="22"/>
        </w:rPr>
        <w:t>eSSL</w:t>
      </w:r>
      <w:proofErr w:type="spellEnd"/>
      <w:r w:rsidR="002337AC" w:rsidRPr="002337AC">
        <w:rPr>
          <w:rFonts w:ascii="Calibri" w:eastAsia="Calibri" w:hAnsi="Calibri" w:cs="Calibri"/>
          <w:sz w:val="22"/>
          <w:szCs w:val="22"/>
        </w:rPr>
        <w:t>, Zhotovitel vystupuje jako zpracovatel osobních údajů ve</w:t>
      </w:r>
      <w:r w:rsidR="002337AC">
        <w:rPr>
          <w:rFonts w:ascii="Calibri" w:eastAsia="Calibri" w:hAnsi="Calibri" w:cs="Calibri"/>
          <w:sz w:val="22"/>
          <w:szCs w:val="22"/>
        </w:rPr>
        <w:t> </w:t>
      </w:r>
      <w:r w:rsidR="002337AC" w:rsidRPr="002337AC">
        <w:rPr>
          <w:rFonts w:ascii="Calibri" w:eastAsia="Calibri" w:hAnsi="Calibri" w:cs="Calibri"/>
          <w:sz w:val="22"/>
          <w:szCs w:val="22"/>
        </w:rPr>
        <w:t>smyslu čl. 4 odst. 8 obecného nařízení.</w:t>
      </w:r>
    </w:p>
    <w:p w14:paraId="38BB3867" w14:textId="4BC0C90D" w:rsidR="00CA0CE8" w:rsidRPr="00AA2808" w:rsidRDefault="00CA0CE8" w:rsidP="00FE3D18">
      <w:pPr>
        <w:numPr>
          <w:ilvl w:val="0"/>
          <w:numId w:val="10"/>
        </w:numPr>
        <w:spacing w:before="120" w:after="120"/>
        <w:ind w:left="709" w:hanging="709"/>
        <w:jc w:val="both"/>
        <w:rPr>
          <w:rFonts w:ascii="Calibri" w:eastAsia="Calibri" w:hAnsi="Calibri" w:cs="Calibri"/>
          <w:sz w:val="22"/>
          <w:szCs w:val="22"/>
        </w:rPr>
      </w:pPr>
      <w:r w:rsidRPr="00AA2808">
        <w:rPr>
          <w:rFonts w:ascii="Calibri" w:eastAsia="Calibri" w:hAnsi="Calibri" w:cs="Calibri"/>
          <w:sz w:val="22"/>
          <w:szCs w:val="22"/>
        </w:rPr>
        <w:t xml:space="preserve">Smluvní strany prohlašují, že při plnění této </w:t>
      </w:r>
      <w:r w:rsidR="00FE3D18" w:rsidRPr="00AA2808">
        <w:rPr>
          <w:rFonts w:ascii="Calibri" w:eastAsia="Calibri" w:hAnsi="Calibri" w:cs="Calibri"/>
          <w:sz w:val="22"/>
          <w:szCs w:val="22"/>
        </w:rPr>
        <w:t>S</w:t>
      </w:r>
      <w:r w:rsidRPr="00AA2808">
        <w:rPr>
          <w:rFonts w:ascii="Calibri" w:eastAsia="Calibri" w:hAnsi="Calibri" w:cs="Calibri"/>
          <w:sz w:val="22"/>
          <w:szCs w:val="22"/>
        </w:rPr>
        <w:t xml:space="preserve">mlouvy </w:t>
      </w:r>
      <w:r w:rsidR="00046E08" w:rsidRPr="00AA2808">
        <w:rPr>
          <w:rFonts w:ascii="Calibri" w:eastAsia="Calibri" w:hAnsi="Calibri" w:cs="Calibri"/>
          <w:sz w:val="22"/>
          <w:szCs w:val="22"/>
        </w:rPr>
        <w:t>budou dodržoval veškerá pravidla a</w:t>
      </w:r>
      <w:r w:rsidR="002337AC">
        <w:rPr>
          <w:rFonts w:ascii="Calibri" w:eastAsia="Calibri" w:hAnsi="Calibri" w:cs="Calibri"/>
          <w:sz w:val="22"/>
          <w:szCs w:val="22"/>
        </w:rPr>
        <w:t> </w:t>
      </w:r>
      <w:r w:rsidR="00046E08" w:rsidRPr="00AA2808">
        <w:rPr>
          <w:rFonts w:ascii="Calibri" w:eastAsia="Calibri" w:hAnsi="Calibri" w:cs="Calibri"/>
          <w:sz w:val="22"/>
          <w:szCs w:val="22"/>
        </w:rPr>
        <w:t xml:space="preserve">stanovené povinnosti dle obecného nařízení a dle zákona č. 110/2019 Sb., o zpracování osobních údajů, ve znění pozdějších předpisů, </w:t>
      </w:r>
      <w:r w:rsidR="00AA2808" w:rsidRPr="00AA2808">
        <w:rPr>
          <w:rFonts w:ascii="Calibri" w:eastAsia="Calibri" w:hAnsi="Calibri" w:cs="Calibri"/>
          <w:sz w:val="22"/>
          <w:szCs w:val="22"/>
        </w:rPr>
        <w:t>nebo jiných předpisů Evropské unie nebo České republiky týkající se ochrany osobních údajů a za tímto účelem se zavazují poskytovat si veškerou vzájemnou součinnost, včetně uzavírání</w:t>
      </w:r>
      <w:r w:rsidR="00142DA8">
        <w:rPr>
          <w:rFonts w:ascii="Calibri" w:eastAsia="Calibri" w:hAnsi="Calibri" w:cs="Calibri"/>
          <w:sz w:val="22"/>
          <w:szCs w:val="22"/>
        </w:rPr>
        <w:t xml:space="preserve"> nezbytných</w:t>
      </w:r>
      <w:r w:rsidR="00AA2808" w:rsidRPr="00AA2808">
        <w:rPr>
          <w:rFonts w:ascii="Calibri" w:eastAsia="Calibri" w:hAnsi="Calibri" w:cs="Calibri"/>
          <w:sz w:val="22"/>
          <w:szCs w:val="22"/>
        </w:rPr>
        <w:t xml:space="preserve"> písemných smluv apod.</w:t>
      </w:r>
    </w:p>
    <w:p w14:paraId="016F9D71" w14:textId="0455871F" w:rsidR="00CA0CE8" w:rsidRPr="00E706F2" w:rsidRDefault="00CA0CE8" w:rsidP="00FE3D18">
      <w:pPr>
        <w:numPr>
          <w:ilvl w:val="0"/>
          <w:numId w:val="10"/>
        </w:numPr>
        <w:spacing w:before="120" w:after="120"/>
        <w:ind w:left="709" w:hanging="709"/>
        <w:jc w:val="both"/>
        <w:rPr>
          <w:rFonts w:ascii="Calibri" w:eastAsia="Calibri" w:hAnsi="Calibri" w:cs="Calibri"/>
          <w:sz w:val="22"/>
          <w:szCs w:val="22"/>
        </w:rPr>
      </w:pPr>
      <w:r w:rsidRPr="00AA2808">
        <w:rPr>
          <w:rFonts w:ascii="Calibri" w:eastAsia="Calibri" w:hAnsi="Calibri" w:cs="Calibri"/>
          <w:sz w:val="22"/>
          <w:szCs w:val="22"/>
        </w:rPr>
        <w:t xml:space="preserve">Zhotovitel prohlašuje, že zajistí bezpečnost zpracování a naplnění veškerých požadavků, které se </w:t>
      </w:r>
      <w:r w:rsidRPr="00E706F2">
        <w:rPr>
          <w:rFonts w:ascii="Calibri" w:eastAsia="Calibri" w:hAnsi="Calibri" w:cs="Calibri"/>
          <w:sz w:val="22"/>
          <w:szCs w:val="22"/>
        </w:rPr>
        <w:t>na zpracování zejména ve smyslu obecného nařízení</w:t>
      </w:r>
      <w:r w:rsidR="002A3AE3">
        <w:rPr>
          <w:rFonts w:ascii="Calibri" w:eastAsia="Calibri" w:hAnsi="Calibri" w:cs="Calibri"/>
          <w:sz w:val="22"/>
          <w:szCs w:val="22"/>
        </w:rPr>
        <w:t xml:space="preserve"> a české národní legislativy</w:t>
      </w:r>
      <w:r w:rsidRPr="00E706F2">
        <w:rPr>
          <w:rFonts w:ascii="Calibri" w:eastAsia="Calibri" w:hAnsi="Calibri" w:cs="Calibri"/>
          <w:sz w:val="22"/>
          <w:szCs w:val="22"/>
        </w:rPr>
        <w:t xml:space="preserve"> vztahují. Zhotovitel si je vědom své odpovědnosti za dodržování veškerých zákonných povinností v souvislosti se zpracováním a rovněž si je vědom své odpovědnosti za škodu vzniklou v případě porušení těchto povinností. V případě potřeby je </w:t>
      </w:r>
      <w:r w:rsidR="00FE3D18" w:rsidRPr="00E706F2">
        <w:rPr>
          <w:rFonts w:ascii="Calibri" w:eastAsia="Calibri" w:hAnsi="Calibri" w:cs="Calibri"/>
          <w:sz w:val="22"/>
          <w:szCs w:val="22"/>
        </w:rPr>
        <w:t>Z</w:t>
      </w:r>
      <w:r w:rsidRPr="00E706F2">
        <w:rPr>
          <w:rFonts w:ascii="Calibri" w:eastAsia="Calibri" w:hAnsi="Calibri" w:cs="Calibri"/>
          <w:sz w:val="22"/>
          <w:szCs w:val="22"/>
        </w:rPr>
        <w:t>hotovitel povinen uzavřít s </w:t>
      </w:r>
      <w:r w:rsidR="00FE3D18" w:rsidRPr="00E706F2">
        <w:rPr>
          <w:rFonts w:ascii="Calibri" w:eastAsia="Calibri" w:hAnsi="Calibri" w:cs="Calibri"/>
          <w:sz w:val="22"/>
          <w:szCs w:val="22"/>
        </w:rPr>
        <w:t>O</w:t>
      </w:r>
      <w:r w:rsidRPr="00E706F2">
        <w:rPr>
          <w:rFonts w:ascii="Calibri" w:eastAsia="Calibri" w:hAnsi="Calibri" w:cs="Calibri"/>
          <w:sz w:val="22"/>
          <w:szCs w:val="22"/>
        </w:rPr>
        <w:t xml:space="preserve">bjednatelem smlouvu o zpracování osobních údajů, případně jinou smlouvu, která zajistí soulad prováděného zpracování s platnými právními předpisy. </w:t>
      </w:r>
    </w:p>
    <w:p w14:paraId="6CBA59BF" w14:textId="081C5600" w:rsidR="00202658" w:rsidRPr="00FE3D18" w:rsidRDefault="00CA0CE8" w:rsidP="00FE3D18">
      <w:pPr>
        <w:numPr>
          <w:ilvl w:val="0"/>
          <w:numId w:val="10"/>
        </w:numPr>
        <w:spacing w:before="120" w:after="120"/>
        <w:ind w:left="709" w:hanging="709"/>
        <w:jc w:val="both"/>
        <w:rPr>
          <w:rFonts w:ascii="Calibri" w:eastAsia="Calibri" w:hAnsi="Calibri" w:cs="Calibri"/>
          <w:sz w:val="22"/>
          <w:szCs w:val="22"/>
        </w:rPr>
      </w:pPr>
      <w:r w:rsidRPr="00E706F2">
        <w:rPr>
          <w:rFonts w:ascii="Calibri" w:eastAsia="Calibri" w:hAnsi="Calibri" w:cs="Calibri"/>
          <w:sz w:val="22"/>
          <w:szCs w:val="22"/>
        </w:rPr>
        <w:t>V případě porušení povinnosti k ochraně osobních údajů a důvěrných informací dle tohoto článku</w:t>
      </w:r>
      <w:r w:rsidR="00FE3D18" w:rsidRPr="00E706F2">
        <w:rPr>
          <w:rFonts w:ascii="Calibri" w:eastAsia="Calibri" w:hAnsi="Calibri" w:cs="Calibri"/>
          <w:sz w:val="22"/>
          <w:szCs w:val="22"/>
        </w:rPr>
        <w:t xml:space="preserve"> X. Smlouvy</w:t>
      </w:r>
      <w:r w:rsidRPr="00E706F2">
        <w:rPr>
          <w:rFonts w:ascii="Calibri" w:eastAsia="Calibri" w:hAnsi="Calibri" w:cs="Calibri"/>
          <w:sz w:val="22"/>
          <w:szCs w:val="22"/>
        </w:rPr>
        <w:t xml:space="preserve"> je</w:t>
      </w:r>
      <w:r w:rsidRPr="00FE3D18">
        <w:rPr>
          <w:rFonts w:ascii="Calibri" w:eastAsia="Calibri" w:hAnsi="Calibri" w:cs="Calibri"/>
          <w:sz w:val="22"/>
          <w:szCs w:val="22"/>
        </w:rPr>
        <w:t xml:space="preserve"> </w:t>
      </w:r>
      <w:r w:rsidR="00AA2808">
        <w:rPr>
          <w:rFonts w:ascii="Calibri" w:eastAsia="Calibri" w:hAnsi="Calibri" w:cs="Calibri"/>
          <w:sz w:val="22"/>
          <w:szCs w:val="22"/>
        </w:rPr>
        <w:t>Z</w:t>
      </w:r>
      <w:r w:rsidRPr="00FE3D18">
        <w:rPr>
          <w:rFonts w:ascii="Calibri" w:eastAsia="Calibri" w:hAnsi="Calibri" w:cs="Calibri"/>
          <w:sz w:val="22"/>
          <w:szCs w:val="22"/>
        </w:rPr>
        <w:t xml:space="preserve">hotovitel povinen zaplatit </w:t>
      </w:r>
      <w:r w:rsidR="00FE3D18">
        <w:rPr>
          <w:rFonts w:ascii="Calibri" w:eastAsia="Calibri" w:hAnsi="Calibri" w:cs="Calibri"/>
          <w:sz w:val="22"/>
          <w:szCs w:val="22"/>
        </w:rPr>
        <w:t>O</w:t>
      </w:r>
      <w:r w:rsidRPr="00FE3D18">
        <w:rPr>
          <w:rFonts w:ascii="Calibri" w:eastAsia="Calibri" w:hAnsi="Calibri" w:cs="Calibri"/>
          <w:sz w:val="22"/>
          <w:szCs w:val="22"/>
        </w:rPr>
        <w:t>bjednateli smluvní pokutu ve výši 50.000 Kč za každý jednotlivý případ. Smluvní pokuty se nezapočítávají na náhradu případně vzniklé škody, kterou lze vymáhat samostatně vedle smluvní pokuty, a to v plné výši.</w:t>
      </w:r>
      <w:bookmarkStart w:id="13" w:name="_r8eg0o3sprgq" w:colFirst="0" w:colLast="0"/>
      <w:bookmarkEnd w:id="13"/>
    </w:p>
    <w:p w14:paraId="39602357" w14:textId="77777777" w:rsidR="00940CC7" w:rsidRPr="00EC69FA" w:rsidRDefault="00940CC7" w:rsidP="00CD6690">
      <w:pPr>
        <w:rPr>
          <w:rFonts w:eastAsia="Calibri"/>
          <w:lang w:eastAsia="en-US"/>
        </w:rPr>
      </w:pPr>
    </w:p>
    <w:p w14:paraId="755C2726" w14:textId="3102515D" w:rsidR="00BA7463" w:rsidRPr="00680A01" w:rsidRDefault="6206A168" w:rsidP="6469B60F">
      <w:pPr>
        <w:numPr>
          <w:ilvl w:val="0"/>
          <w:numId w:val="1"/>
        </w:numPr>
        <w:spacing w:before="120" w:after="120"/>
        <w:contextualSpacing/>
        <w:jc w:val="both"/>
        <w:rPr>
          <w:rFonts w:ascii="Calibri" w:eastAsia="Calibri" w:hAnsi="Calibri" w:cs="Calibri"/>
          <w:b/>
          <w:bCs/>
          <w:smallCaps/>
          <w:sz w:val="22"/>
          <w:szCs w:val="22"/>
        </w:rPr>
      </w:pPr>
      <w:r w:rsidRPr="00680A01">
        <w:rPr>
          <w:rFonts w:ascii="Calibri" w:eastAsia="Calibri" w:hAnsi="Calibri" w:cs="Calibri"/>
          <w:b/>
          <w:bCs/>
          <w:smallCaps/>
          <w:sz w:val="22"/>
          <w:szCs w:val="22"/>
        </w:rPr>
        <w:t>SANKCE ZA PORUŠENÍ POVINNOSTÍ</w:t>
      </w:r>
    </w:p>
    <w:p w14:paraId="025B347D" w14:textId="0294AA94" w:rsidR="00FA7E50" w:rsidRDefault="00FA7E50" w:rsidP="0089675E">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C69FA">
        <w:rPr>
          <w:rFonts w:ascii="Calibri" w:hAnsi="Calibri" w:cs="Calibri"/>
          <w:b w:val="0"/>
          <w:color w:val="auto"/>
          <w:sz w:val="22"/>
          <w:szCs w:val="20"/>
          <w:lang w:eastAsia="en-US"/>
        </w:rPr>
        <w:t xml:space="preserve">Smluvní strany se dohodly na následujících smluvních pokutách pro případ porušení jejich povinností vyplývajících z této </w:t>
      </w:r>
      <w:r w:rsidR="00EA6993">
        <w:rPr>
          <w:rFonts w:ascii="Calibri" w:hAnsi="Calibri" w:cs="Calibri"/>
          <w:b w:val="0"/>
          <w:color w:val="auto"/>
          <w:sz w:val="22"/>
          <w:szCs w:val="20"/>
          <w:lang w:eastAsia="en-US"/>
        </w:rPr>
        <w:t>S</w:t>
      </w:r>
      <w:r w:rsidRPr="00EC69FA">
        <w:rPr>
          <w:rFonts w:ascii="Calibri" w:hAnsi="Calibri" w:cs="Calibri"/>
          <w:b w:val="0"/>
          <w:color w:val="auto"/>
          <w:sz w:val="22"/>
          <w:szCs w:val="20"/>
          <w:lang w:eastAsia="en-US"/>
        </w:rPr>
        <w:t>mlouvy</w:t>
      </w:r>
      <w:r w:rsidR="00487458">
        <w:rPr>
          <w:rFonts w:ascii="Calibri" w:hAnsi="Calibri" w:cs="Calibri"/>
          <w:b w:val="0"/>
          <w:color w:val="auto"/>
          <w:sz w:val="22"/>
          <w:szCs w:val="20"/>
          <w:lang w:eastAsia="en-US"/>
        </w:rPr>
        <w:t xml:space="preserve"> či jejích příloh</w:t>
      </w:r>
      <w:r w:rsidR="00EA6993">
        <w:rPr>
          <w:rFonts w:ascii="Calibri" w:hAnsi="Calibri" w:cs="Calibri"/>
          <w:b w:val="0"/>
          <w:color w:val="auto"/>
          <w:sz w:val="22"/>
          <w:szCs w:val="20"/>
          <w:lang w:eastAsia="en-US"/>
        </w:rPr>
        <w:t>.</w:t>
      </w:r>
    </w:p>
    <w:p w14:paraId="69A8B868" w14:textId="5FBFC1FF" w:rsidR="007F0B69" w:rsidRPr="00E706F2" w:rsidRDefault="007F0B69" w:rsidP="0089675E">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7F0B69">
        <w:rPr>
          <w:rFonts w:ascii="Calibri" w:hAnsi="Calibri" w:cs="Calibri"/>
          <w:b w:val="0"/>
          <w:color w:val="auto"/>
          <w:sz w:val="22"/>
          <w:szCs w:val="20"/>
          <w:lang w:eastAsia="en-US"/>
        </w:rPr>
        <w:t xml:space="preserve">V případě prodlení </w:t>
      </w:r>
      <w:r>
        <w:rPr>
          <w:rFonts w:ascii="Calibri" w:hAnsi="Calibri" w:cs="Calibri"/>
          <w:b w:val="0"/>
          <w:color w:val="auto"/>
          <w:sz w:val="22"/>
          <w:szCs w:val="20"/>
          <w:lang w:eastAsia="en-US"/>
        </w:rPr>
        <w:t>Z</w:t>
      </w:r>
      <w:r w:rsidRPr="007F0B69">
        <w:rPr>
          <w:rFonts w:ascii="Calibri" w:hAnsi="Calibri" w:cs="Calibri"/>
          <w:b w:val="0"/>
          <w:color w:val="auto"/>
          <w:sz w:val="22"/>
          <w:szCs w:val="20"/>
          <w:lang w:eastAsia="en-US"/>
        </w:rPr>
        <w:t>hotovitele s provedením díla</w:t>
      </w:r>
      <w:r w:rsidR="006E142B">
        <w:rPr>
          <w:rFonts w:ascii="Calibri" w:hAnsi="Calibri" w:cs="Calibri"/>
          <w:b w:val="0"/>
          <w:color w:val="auto"/>
          <w:sz w:val="22"/>
          <w:szCs w:val="20"/>
          <w:lang w:eastAsia="en-US"/>
        </w:rPr>
        <w:t>, respektive v případě prodlení s</w:t>
      </w:r>
      <w:r w:rsidR="00543C74">
        <w:rPr>
          <w:rFonts w:ascii="Calibri" w:hAnsi="Calibri" w:cs="Calibri"/>
          <w:b w:val="0"/>
          <w:color w:val="auto"/>
          <w:sz w:val="22"/>
          <w:szCs w:val="20"/>
          <w:lang w:eastAsia="en-US"/>
        </w:rPr>
        <w:t> realizací Fáze 1 či Fáze 2</w:t>
      </w:r>
      <w:r w:rsidR="00DB1B33">
        <w:rPr>
          <w:rFonts w:ascii="Calibri" w:hAnsi="Calibri" w:cs="Calibri"/>
          <w:b w:val="0"/>
          <w:color w:val="auto"/>
          <w:sz w:val="22"/>
          <w:szCs w:val="20"/>
          <w:lang w:eastAsia="en-US"/>
        </w:rPr>
        <w:t xml:space="preserve"> dle</w:t>
      </w:r>
      <w:r w:rsidR="00543C74">
        <w:rPr>
          <w:rFonts w:ascii="Calibri" w:hAnsi="Calibri" w:cs="Calibri"/>
          <w:b w:val="0"/>
          <w:color w:val="auto"/>
          <w:sz w:val="22"/>
          <w:szCs w:val="20"/>
          <w:lang w:eastAsia="en-US"/>
        </w:rPr>
        <w:t xml:space="preserve"> </w:t>
      </w:r>
      <w:r w:rsidRPr="00E706F2">
        <w:rPr>
          <w:rFonts w:ascii="Calibri" w:hAnsi="Calibri" w:cs="Calibri"/>
          <w:b w:val="0"/>
          <w:color w:val="auto"/>
          <w:sz w:val="22"/>
          <w:szCs w:val="20"/>
          <w:lang w:eastAsia="en-US"/>
        </w:rPr>
        <w:t>čl. 2.5 této Smlouvy</w:t>
      </w:r>
      <w:r w:rsidR="00543C74">
        <w:rPr>
          <w:rFonts w:ascii="Calibri" w:hAnsi="Calibri" w:cs="Calibri"/>
          <w:b w:val="0"/>
          <w:color w:val="auto"/>
          <w:sz w:val="22"/>
          <w:szCs w:val="20"/>
          <w:lang w:eastAsia="en-US"/>
        </w:rPr>
        <w:t xml:space="preserve"> v termínu stanoveném v této Smlouvě a jejích </w:t>
      </w:r>
      <w:r w:rsidR="00DB1B33">
        <w:rPr>
          <w:rFonts w:ascii="Calibri" w:hAnsi="Calibri" w:cs="Calibri"/>
          <w:b w:val="0"/>
          <w:color w:val="auto"/>
          <w:sz w:val="22"/>
          <w:szCs w:val="20"/>
          <w:lang w:eastAsia="en-US"/>
        </w:rPr>
        <w:t>p</w:t>
      </w:r>
      <w:r w:rsidR="00543C74">
        <w:rPr>
          <w:rFonts w:ascii="Calibri" w:hAnsi="Calibri" w:cs="Calibri"/>
          <w:b w:val="0"/>
          <w:color w:val="auto"/>
          <w:sz w:val="22"/>
          <w:szCs w:val="20"/>
          <w:lang w:eastAsia="en-US"/>
        </w:rPr>
        <w:t>řílohách</w:t>
      </w:r>
      <w:r w:rsidRPr="007F0B69">
        <w:rPr>
          <w:rFonts w:ascii="Calibri" w:hAnsi="Calibri" w:cs="Calibri"/>
          <w:b w:val="0"/>
          <w:color w:val="auto"/>
          <w:sz w:val="22"/>
          <w:szCs w:val="20"/>
          <w:lang w:eastAsia="en-US"/>
        </w:rPr>
        <w:t xml:space="preserve"> je </w:t>
      </w:r>
      <w:r>
        <w:rPr>
          <w:rFonts w:ascii="Calibri" w:hAnsi="Calibri" w:cs="Calibri"/>
          <w:b w:val="0"/>
          <w:color w:val="auto"/>
          <w:sz w:val="22"/>
          <w:szCs w:val="20"/>
          <w:lang w:eastAsia="en-US"/>
        </w:rPr>
        <w:t>Z</w:t>
      </w:r>
      <w:r w:rsidRPr="007F0B69">
        <w:rPr>
          <w:rFonts w:ascii="Calibri" w:hAnsi="Calibri" w:cs="Calibri"/>
          <w:b w:val="0"/>
          <w:color w:val="auto"/>
          <w:sz w:val="22"/>
          <w:szCs w:val="20"/>
          <w:lang w:eastAsia="en-US"/>
        </w:rPr>
        <w:t xml:space="preserve">hotovitel povinen </w:t>
      </w:r>
      <w:r>
        <w:rPr>
          <w:rFonts w:ascii="Calibri" w:hAnsi="Calibri" w:cs="Calibri"/>
          <w:b w:val="0"/>
          <w:color w:val="auto"/>
          <w:sz w:val="22"/>
          <w:szCs w:val="20"/>
          <w:lang w:eastAsia="en-US"/>
        </w:rPr>
        <w:t>O</w:t>
      </w:r>
      <w:r w:rsidRPr="007F0B69">
        <w:rPr>
          <w:rFonts w:ascii="Calibri" w:hAnsi="Calibri" w:cs="Calibri"/>
          <w:b w:val="0"/>
          <w:color w:val="auto"/>
          <w:sz w:val="22"/>
          <w:szCs w:val="20"/>
          <w:lang w:eastAsia="en-US"/>
        </w:rPr>
        <w:t xml:space="preserve">bjednateli uhradit smluvní pokutu </w:t>
      </w:r>
      <w:r w:rsidRPr="00E706F2">
        <w:rPr>
          <w:rFonts w:ascii="Calibri" w:hAnsi="Calibri" w:cs="Calibri"/>
          <w:b w:val="0"/>
          <w:color w:val="auto"/>
          <w:sz w:val="22"/>
          <w:szCs w:val="20"/>
          <w:lang w:eastAsia="en-US"/>
        </w:rPr>
        <w:t xml:space="preserve">ve výši 10.000 Kč, a to za každý započatý den prodlení. </w:t>
      </w:r>
      <w:r w:rsidR="00A17DB4" w:rsidRPr="00E706F2">
        <w:rPr>
          <w:rFonts w:ascii="Calibri" w:hAnsi="Calibri" w:cs="Calibri"/>
          <w:b w:val="0"/>
          <w:color w:val="auto"/>
          <w:sz w:val="22"/>
          <w:szCs w:val="20"/>
          <w:lang w:eastAsia="en-US"/>
        </w:rPr>
        <w:t xml:space="preserve">V případě prodlení Zhotovitele s poskytováním služeb rozvoje systému je Zhotovitel povinen Objednateli </w:t>
      </w:r>
      <w:r w:rsidR="00655934">
        <w:rPr>
          <w:rFonts w:ascii="Calibri" w:hAnsi="Calibri" w:cs="Calibri"/>
          <w:b w:val="0"/>
          <w:color w:val="auto"/>
          <w:sz w:val="22"/>
          <w:szCs w:val="20"/>
          <w:lang w:eastAsia="en-US"/>
        </w:rPr>
        <w:t>u</w:t>
      </w:r>
      <w:r w:rsidR="00A17DB4" w:rsidRPr="00E706F2">
        <w:rPr>
          <w:rFonts w:ascii="Calibri" w:hAnsi="Calibri" w:cs="Calibri"/>
          <w:b w:val="0"/>
          <w:color w:val="auto"/>
          <w:sz w:val="22"/>
          <w:szCs w:val="20"/>
          <w:lang w:eastAsia="en-US"/>
        </w:rPr>
        <w:t xml:space="preserve">hradit smluvní pokutu ve výši </w:t>
      </w:r>
      <w:r w:rsidR="00AE0F0D">
        <w:rPr>
          <w:rFonts w:ascii="Calibri" w:hAnsi="Calibri" w:cs="Calibri"/>
          <w:b w:val="0"/>
          <w:color w:val="auto"/>
          <w:sz w:val="22"/>
          <w:szCs w:val="20"/>
          <w:lang w:eastAsia="en-US"/>
        </w:rPr>
        <w:t>5</w:t>
      </w:r>
      <w:r w:rsidR="00A17DB4" w:rsidRPr="00E706F2">
        <w:rPr>
          <w:rFonts w:ascii="Calibri" w:hAnsi="Calibri" w:cs="Calibri"/>
          <w:b w:val="0"/>
          <w:color w:val="auto"/>
          <w:sz w:val="22"/>
          <w:szCs w:val="20"/>
          <w:lang w:eastAsia="en-US"/>
        </w:rPr>
        <w:t>.000 Kč, a to za každý započatý den prodlení.</w:t>
      </w:r>
    </w:p>
    <w:p w14:paraId="7D45CDC5" w14:textId="3B189166" w:rsidR="007F0B69" w:rsidRPr="00E706F2" w:rsidRDefault="007F0B69" w:rsidP="0089675E">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 xml:space="preserve">V případě prodlení Zhotovitele s odstraněním vad či nedodělků díla ve </w:t>
      </w:r>
      <w:r w:rsidRPr="003A187B">
        <w:rPr>
          <w:rFonts w:ascii="Calibri" w:hAnsi="Calibri" w:cs="Calibri"/>
          <w:b w:val="0"/>
          <w:color w:val="auto"/>
          <w:sz w:val="22"/>
          <w:szCs w:val="20"/>
          <w:lang w:eastAsia="en-US"/>
        </w:rPr>
        <w:t xml:space="preserve">lhůtách dle </w:t>
      </w:r>
      <w:r w:rsidR="00E22D5F" w:rsidRPr="003A187B">
        <w:rPr>
          <w:rFonts w:ascii="Calibri" w:hAnsi="Calibri" w:cs="Calibri"/>
          <w:b w:val="0"/>
          <w:color w:val="auto"/>
          <w:sz w:val="22"/>
          <w:szCs w:val="20"/>
          <w:lang w:eastAsia="en-US"/>
        </w:rPr>
        <w:t>3.</w:t>
      </w:r>
      <w:r w:rsidR="003A187B" w:rsidRPr="003A187B">
        <w:rPr>
          <w:rFonts w:ascii="Calibri" w:hAnsi="Calibri" w:cs="Calibri"/>
          <w:b w:val="0"/>
          <w:color w:val="auto"/>
          <w:sz w:val="22"/>
          <w:szCs w:val="20"/>
          <w:lang w:eastAsia="en-US"/>
        </w:rPr>
        <w:t>9</w:t>
      </w:r>
      <w:r w:rsidR="00E22D5F" w:rsidRPr="003A187B">
        <w:rPr>
          <w:rFonts w:ascii="Calibri" w:hAnsi="Calibri" w:cs="Calibri"/>
          <w:b w:val="0"/>
          <w:color w:val="auto"/>
          <w:sz w:val="22"/>
          <w:szCs w:val="20"/>
          <w:lang w:eastAsia="en-US"/>
        </w:rPr>
        <w:t xml:space="preserve"> a 3.</w:t>
      </w:r>
      <w:r w:rsidR="003A187B" w:rsidRPr="003A187B">
        <w:rPr>
          <w:rFonts w:ascii="Calibri" w:hAnsi="Calibri" w:cs="Calibri"/>
          <w:b w:val="0"/>
          <w:color w:val="auto"/>
          <w:sz w:val="22"/>
          <w:szCs w:val="20"/>
          <w:lang w:eastAsia="en-US"/>
        </w:rPr>
        <w:t>10</w:t>
      </w:r>
      <w:r w:rsidR="00E22D5F" w:rsidRPr="003A187B">
        <w:rPr>
          <w:rFonts w:ascii="Calibri" w:hAnsi="Calibri" w:cs="Calibri"/>
          <w:b w:val="0"/>
          <w:color w:val="auto"/>
          <w:sz w:val="22"/>
          <w:szCs w:val="20"/>
          <w:lang w:eastAsia="en-US"/>
        </w:rPr>
        <w:t xml:space="preserve"> </w:t>
      </w:r>
      <w:r w:rsidRPr="003A187B">
        <w:rPr>
          <w:rFonts w:ascii="Calibri" w:hAnsi="Calibri" w:cs="Calibri"/>
          <w:b w:val="0"/>
          <w:color w:val="auto"/>
          <w:sz w:val="22"/>
          <w:szCs w:val="20"/>
          <w:lang w:eastAsia="en-US"/>
        </w:rPr>
        <w:t>této</w:t>
      </w:r>
      <w:r w:rsidRPr="00E706F2">
        <w:rPr>
          <w:rFonts w:ascii="Calibri" w:hAnsi="Calibri" w:cs="Calibri"/>
          <w:b w:val="0"/>
          <w:color w:val="auto"/>
          <w:sz w:val="22"/>
          <w:szCs w:val="20"/>
          <w:lang w:eastAsia="en-US"/>
        </w:rPr>
        <w:t xml:space="preserve"> </w:t>
      </w:r>
      <w:r w:rsidR="00E22D5F" w:rsidRPr="00E706F2">
        <w:rPr>
          <w:rFonts w:ascii="Calibri" w:hAnsi="Calibri" w:cs="Calibri"/>
          <w:b w:val="0"/>
          <w:color w:val="auto"/>
          <w:sz w:val="22"/>
          <w:szCs w:val="20"/>
          <w:lang w:eastAsia="en-US"/>
        </w:rPr>
        <w:t>S</w:t>
      </w:r>
      <w:r w:rsidRPr="00E706F2">
        <w:rPr>
          <w:rFonts w:ascii="Calibri" w:hAnsi="Calibri" w:cs="Calibri"/>
          <w:b w:val="0"/>
          <w:color w:val="auto"/>
          <w:sz w:val="22"/>
          <w:szCs w:val="20"/>
          <w:lang w:eastAsia="en-US"/>
        </w:rPr>
        <w:t xml:space="preserve">mlouvy je </w:t>
      </w:r>
      <w:r w:rsidR="00E22D5F" w:rsidRPr="00E706F2">
        <w:rPr>
          <w:rFonts w:ascii="Calibri" w:hAnsi="Calibri" w:cs="Calibri"/>
          <w:b w:val="0"/>
          <w:color w:val="auto"/>
          <w:sz w:val="22"/>
          <w:szCs w:val="20"/>
          <w:lang w:eastAsia="en-US"/>
        </w:rPr>
        <w:t>Z</w:t>
      </w:r>
      <w:r w:rsidRPr="00E706F2">
        <w:rPr>
          <w:rFonts w:ascii="Calibri" w:hAnsi="Calibri" w:cs="Calibri"/>
          <w:b w:val="0"/>
          <w:color w:val="auto"/>
          <w:sz w:val="22"/>
          <w:szCs w:val="20"/>
          <w:lang w:eastAsia="en-US"/>
        </w:rPr>
        <w:t xml:space="preserve">hotovitel povinen </w:t>
      </w:r>
      <w:r w:rsidR="00E22D5F" w:rsidRPr="00E706F2">
        <w:rPr>
          <w:rFonts w:ascii="Calibri" w:hAnsi="Calibri" w:cs="Calibri"/>
          <w:b w:val="0"/>
          <w:color w:val="auto"/>
          <w:sz w:val="22"/>
          <w:szCs w:val="20"/>
          <w:lang w:eastAsia="en-US"/>
        </w:rPr>
        <w:t>O</w:t>
      </w:r>
      <w:r w:rsidRPr="00E706F2">
        <w:rPr>
          <w:rFonts w:ascii="Calibri" w:hAnsi="Calibri" w:cs="Calibri"/>
          <w:b w:val="0"/>
          <w:color w:val="auto"/>
          <w:sz w:val="22"/>
          <w:szCs w:val="20"/>
          <w:lang w:eastAsia="en-US"/>
        </w:rPr>
        <w:t xml:space="preserve">bjednateli uhradit smluvní pokutu ve výši </w:t>
      </w:r>
      <w:r w:rsidR="00A17DB4" w:rsidRPr="00E706F2">
        <w:rPr>
          <w:rFonts w:ascii="Calibri" w:hAnsi="Calibri" w:cs="Calibri"/>
          <w:b w:val="0"/>
          <w:color w:val="auto"/>
          <w:sz w:val="22"/>
          <w:szCs w:val="20"/>
          <w:lang w:eastAsia="en-US"/>
        </w:rPr>
        <w:t>2</w:t>
      </w:r>
      <w:r w:rsidR="00E22D5F" w:rsidRPr="00E706F2">
        <w:rPr>
          <w:rFonts w:ascii="Calibri" w:hAnsi="Calibri" w:cs="Calibri"/>
          <w:b w:val="0"/>
          <w:color w:val="auto"/>
          <w:sz w:val="22"/>
          <w:szCs w:val="20"/>
          <w:lang w:eastAsia="en-US"/>
        </w:rPr>
        <w:t>.000</w:t>
      </w:r>
      <w:r w:rsidRPr="00E706F2">
        <w:rPr>
          <w:rFonts w:ascii="Calibri" w:hAnsi="Calibri" w:cs="Calibri"/>
          <w:b w:val="0"/>
          <w:color w:val="auto"/>
          <w:sz w:val="22"/>
          <w:szCs w:val="20"/>
          <w:lang w:eastAsia="en-US"/>
        </w:rPr>
        <w:t xml:space="preserve"> Kč, a to za každou jednotlivou vadu/nedodělek a každý započatý den prodlení. Pokud budou tyto vady a nedodělky převedeny do služeb technické podpory, uplatní se smluvní pokuta dle </w:t>
      </w:r>
      <w:r w:rsidR="0089675E" w:rsidRPr="00E706F2">
        <w:rPr>
          <w:rFonts w:ascii="Calibri" w:hAnsi="Calibri" w:cs="Calibri"/>
          <w:b w:val="0"/>
          <w:color w:val="auto"/>
          <w:sz w:val="22"/>
          <w:szCs w:val="20"/>
          <w:lang w:eastAsia="en-US"/>
        </w:rPr>
        <w:t>čl. 1</w:t>
      </w:r>
      <w:r w:rsidR="00003995" w:rsidRPr="00E706F2">
        <w:rPr>
          <w:rFonts w:ascii="Calibri" w:hAnsi="Calibri" w:cs="Calibri"/>
          <w:b w:val="0"/>
          <w:color w:val="auto"/>
          <w:sz w:val="22"/>
          <w:szCs w:val="20"/>
          <w:lang w:eastAsia="en-US"/>
        </w:rPr>
        <w:t>1</w:t>
      </w:r>
      <w:r w:rsidR="0089675E" w:rsidRPr="00E706F2">
        <w:rPr>
          <w:rFonts w:ascii="Calibri" w:hAnsi="Calibri" w:cs="Calibri"/>
          <w:b w:val="0"/>
          <w:color w:val="auto"/>
          <w:sz w:val="22"/>
          <w:szCs w:val="20"/>
          <w:lang w:eastAsia="en-US"/>
        </w:rPr>
        <w:t>.4 této Smlouvy</w:t>
      </w:r>
      <w:r w:rsidRPr="00E706F2">
        <w:rPr>
          <w:rFonts w:ascii="Calibri" w:hAnsi="Calibri" w:cs="Calibri"/>
          <w:b w:val="0"/>
          <w:color w:val="auto"/>
          <w:sz w:val="22"/>
          <w:szCs w:val="20"/>
          <w:lang w:eastAsia="en-US"/>
        </w:rPr>
        <w:t>.</w:t>
      </w:r>
    </w:p>
    <w:p w14:paraId="139D0302" w14:textId="674B4CF6" w:rsidR="00003995" w:rsidRPr="0082270A" w:rsidRDefault="007F0B69" w:rsidP="00003995">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 xml:space="preserve">V případě prodlení </w:t>
      </w:r>
      <w:r w:rsidR="0089675E" w:rsidRPr="00E706F2">
        <w:rPr>
          <w:rFonts w:ascii="Calibri" w:hAnsi="Calibri" w:cs="Calibri"/>
          <w:b w:val="0"/>
          <w:color w:val="auto"/>
          <w:sz w:val="22"/>
          <w:szCs w:val="20"/>
          <w:lang w:eastAsia="en-US"/>
        </w:rPr>
        <w:t>Z</w:t>
      </w:r>
      <w:r w:rsidRPr="00E706F2">
        <w:rPr>
          <w:rFonts w:ascii="Calibri" w:hAnsi="Calibri" w:cs="Calibri"/>
          <w:b w:val="0"/>
          <w:color w:val="auto"/>
          <w:sz w:val="22"/>
          <w:szCs w:val="20"/>
          <w:lang w:eastAsia="en-US"/>
        </w:rPr>
        <w:t xml:space="preserve">hotovitele s odstraněním vady </w:t>
      </w:r>
      <w:r w:rsidR="00003995" w:rsidRPr="00E706F2">
        <w:rPr>
          <w:rFonts w:ascii="Calibri" w:hAnsi="Calibri" w:cs="Calibri"/>
          <w:b w:val="0"/>
          <w:color w:val="auto"/>
          <w:sz w:val="22"/>
          <w:szCs w:val="20"/>
          <w:lang w:eastAsia="en-US"/>
        </w:rPr>
        <w:t xml:space="preserve">dle </w:t>
      </w:r>
      <w:r w:rsidRPr="00E706F2">
        <w:rPr>
          <w:rFonts w:ascii="Calibri" w:hAnsi="Calibri" w:cs="Calibri"/>
          <w:b w:val="0"/>
          <w:color w:val="auto"/>
          <w:sz w:val="22"/>
          <w:szCs w:val="20"/>
          <w:lang w:eastAsia="en-US"/>
        </w:rPr>
        <w:t xml:space="preserve">čl. </w:t>
      </w:r>
      <w:r w:rsidR="00003995" w:rsidRPr="00E706F2">
        <w:rPr>
          <w:rFonts w:ascii="Calibri" w:hAnsi="Calibri" w:cs="Calibri"/>
          <w:b w:val="0"/>
          <w:color w:val="auto"/>
          <w:sz w:val="22"/>
          <w:szCs w:val="20"/>
          <w:lang w:eastAsia="en-US"/>
        </w:rPr>
        <w:t>7.3</w:t>
      </w:r>
      <w:r w:rsidRPr="00E706F2">
        <w:rPr>
          <w:rFonts w:ascii="Calibri" w:hAnsi="Calibri" w:cs="Calibri"/>
          <w:b w:val="0"/>
          <w:color w:val="auto"/>
          <w:sz w:val="22"/>
          <w:szCs w:val="20"/>
          <w:lang w:eastAsia="en-US"/>
        </w:rPr>
        <w:t xml:space="preserve"> této </w:t>
      </w:r>
      <w:r w:rsidR="00003995" w:rsidRPr="00E706F2">
        <w:rPr>
          <w:rFonts w:ascii="Calibri" w:hAnsi="Calibri" w:cs="Calibri"/>
          <w:b w:val="0"/>
          <w:color w:val="auto"/>
          <w:sz w:val="22"/>
          <w:szCs w:val="20"/>
          <w:lang w:eastAsia="en-US"/>
        </w:rPr>
        <w:t>S</w:t>
      </w:r>
      <w:r w:rsidRPr="00E706F2">
        <w:rPr>
          <w:rFonts w:ascii="Calibri" w:hAnsi="Calibri" w:cs="Calibri"/>
          <w:b w:val="0"/>
          <w:color w:val="auto"/>
          <w:sz w:val="22"/>
          <w:szCs w:val="20"/>
          <w:lang w:eastAsia="en-US"/>
        </w:rPr>
        <w:t>mlouvy</w:t>
      </w:r>
      <w:r w:rsidR="00337F0D">
        <w:rPr>
          <w:rFonts w:ascii="Calibri" w:hAnsi="Calibri" w:cs="Calibri"/>
          <w:b w:val="0"/>
          <w:color w:val="auto"/>
          <w:sz w:val="22"/>
          <w:szCs w:val="20"/>
          <w:lang w:eastAsia="en-US"/>
        </w:rPr>
        <w:t xml:space="preserve"> ve spojení s čl. VIII. Této Smlouvy</w:t>
      </w:r>
      <w:r w:rsidRPr="00E706F2">
        <w:rPr>
          <w:rFonts w:ascii="Calibri" w:hAnsi="Calibri" w:cs="Calibri"/>
          <w:b w:val="0"/>
          <w:color w:val="auto"/>
          <w:sz w:val="22"/>
          <w:szCs w:val="20"/>
          <w:lang w:eastAsia="en-US"/>
        </w:rPr>
        <w:t xml:space="preserve"> </w:t>
      </w:r>
      <w:r w:rsidR="00003995" w:rsidRPr="00E706F2">
        <w:rPr>
          <w:rFonts w:ascii="Calibri" w:hAnsi="Calibri" w:cs="Calibri"/>
          <w:b w:val="0"/>
          <w:color w:val="auto"/>
          <w:sz w:val="22"/>
          <w:szCs w:val="20"/>
          <w:lang w:eastAsia="en-US"/>
        </w:rPr>
        <w:t xml:space="preserve">či </w:t>
      </w:r>
      <w:r w:rsidR="00003995" w:rsidRPr="00E706F2">
        <w:rPr>
          <w:rFonts w:ascii="Calibri" w:hAnsi="Calibri" w:cs="Calibri"/>
          <w:b w:val="0"/>
          <w:bCs/>
          <w:color w:val="auto"/>
          <w:sz w:val="22"/>
          <w:lang w:eastAsia="en-US"/>
        </w:rPr>
        <w:t>v případě prodlení Zhotovitele s odstraněním vady (vyřešením požadavku) ve</w:t>
      </w:r>
      <w:r w:rsidR="002337AC">
        <w:rPr>
          <w:rFonts w:ascii="Calibri" w:hAnsi="Calibri" w:cs="Calibri"/>
          <w:b w:val="0"/>
          <w:bCs/>
          <w:color w:val="auto"/>
          <w:sz w:val="22"/>
          <w:lang w:eastAsia="en-US"/>
        </w:rPr>
        <w:t> </w:t>
      </w:r>
      <w:r w:rsidR="00003995" w:rsidRPr="00E706F2">
        <w:rPr>
          <w:rFonts w:ascii="Calibri" w:hAnsi="Calibri" w:cs="Calibri"/>
          <w:b w:val="0"/>
          <w:bCs/>
          <w:color w:val="auto"/>
          <w:sz w:val="22"/>
          <w:lang w:eastAsia="en-US"/>
        </w:rPr>
        <w:t>lhůtách stanovených</w:t>
      </w:r>
      <w:r w:rsidR="00337F0D">
        <w:rPr>
          <w:rFonts w:ascii="Calibri" w:hAnsi="Calibri" w:cs="Calibri"/>
          <w:b w:val="0"/>
          <w:bCs/>
          <w:color w:val="auto"/>
          <w:sz w:val="22"/>
          <w:lang w:eastAsia="en-US"/>
        </w:rPr>
        <w:t xml:space="preserve"> dle</w:t>
      </w:r>
      <w:r w:rsidR="00003995" w:rsidRPr="00E706F2">
        <w:rPr>
          <w:rFonts w:ascii="Calibri" w:hAnsi="Calibri" w:cs="Calibri"/>
          <w:b w:val="0"/>
          <w:bCs/>
          <w:color w:val="auto"/>
          <w:sz w:val="22"/>
          <w:lang w:eastAsia="en-US"/>
        </w:rPr>
        <w:t xml:space="preserve"> čl. 8.2 této Smlouvy</w:t>
      </w:r>
      <w:r w:rsidR="0088774E">
        <w:rPr>
          <w:rFonts w:ascii="Calibri" w:hAnsi="Calibri" w:cs="Calibri"/>
          <w:b w:val="0"/>
          <w:bCs/>
          <w:color w:val="auto"/>
          <w:sz w:val="22"/>
          <w:lang w:eastAsia="en-US"/>
        </w:rPr>
        <w:t xml:space="preserve"> s </w:t>
      </w:r>
      <w:r w:rsidR="0088774E" w:rsidRPr="0082270A">
        <w:rPr>
          <w:rFonts w:ascii="Calibri" w:hAnsi="Calibri" w:cs="Calibri"/>
          <w:b w:val="0"/>
          <w:bCs/>
          <w:color w:val="auto"/>
          <w:sz w:val="22"/>
          <w:lang w:eastAsia="en-US"/>
        </w:rPr>
        <w:t>odkazem na čl. 3.13 Technické specifikace</w:t>
      </w:r>
      <w:r w:rsidR="00003995" w:rsidRPr="0082270A">
        <w:rPr>
          <w:rFonts w:ascii="Calibri" w:hAnsi="Calibri" w:cs="Calibri"/>
          <w:b w:val="0"/>
          <w:bCs/>
          <w:color w:val="auto"/>
          <w:sz w:val="22"/>
          <w:lang w:eastAsia="en-US"/>
        </w:rPr>
        <w:t xml:space="preserve"> je Zhotovitel povinen Objednateli uhradit smluvní pokutu</w:t>
      </w:r>
      <w:r w:rsidR="0088774E" w:rsidRPr="0082270A">
        <w:rPr>
          <w:rFonts w:ascii="Calibri" w:hAnsi="Calibri" w:cs="Calibri"/>
          <w:b w:val="0"/>
          <w:bCs/>
          <w:color w:val="auto"/>
          <w:sz w:val="22"/>
          <w:lang w:eastAsia="en-US"/>
        </w:rPr>
        <w:t xml:space="preserve"> určenou v souladu s čl. 3.13.4</w:t>
      </w:r>
      <w:r w:rsidR="00E17DC0" w:rsidRPr="0082270A">
        <w:rPr>
          <w:rFonts w:ascii="Calibri" w:hAnsi="Calibri" w:cs="Calibri"/>
          <w:b w:val="0"/>
          <w:bCs/>
          <w:color w:val="auto"/>
          <w:sz w:val="22"/>
          <w:lang w:eastAsia="en-US"/>
        </w:rPr>
        <w:t xml:space="preserve"> Technické specifikace.</w:t>
      </w:r>
    </w:p>
    <w:p w14:paraId="24B60F0E" w14:textId="03914899" w:rsidR="00003995" w:rsidRPr="0082270A" w:rsidRDefault="006203A7" w:rsidP="00003995">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 xml:space="preserve">V případě prodlení Zhotovitele se zahájením odstraňování vady ve lhůtách stanovených </w:t>
      </w:r>
      <w:r w:rsidR="00E17DC0">
        <w:rPr>
          <w:rFonts w:ascii="Calibri" w:hAnsi="Calibri" w:cs="Calibri"/>
          <w:b w:val="0"/>
          <w:bCs/>
          <w:color w:val="auto"/>
          <w:sz w:val="22"/>
          <w:lang w:eastAsia="en-US"/>
        </w:rPr>
        <w:t>dle</w:t>
      </w:r>
      <w:r w:rsidR="00E17DC0" w:rsidRPr="00E706F2">
        <w:rPr>
          <w:rFonts w:ascii="Calibri" w:hAnsi="Calibri" w:cs="Calibri"/>
          <w:b w:val="0"/>
          <w:bCs/>
          <w:color w:val="auto"/>
          <w:sz w:val="22"/>
          <w:lang w:eastAsia="en-US"/>
        </w:rPr>
        <w:t xml:space="preserve"> čl. 8.2 této Smlouvy</w:t>
      </w:r>
      <w:r w:rsidR="00E17DC0">
        <w:rPr>
          <w:rFonts w:ascii="Calibri" w:hAnsi="Calibri" w:cs="Calibri"/>
          <w:b w:val="0"/>
          <w:bCs/>
          <w:color w:val="auto"/>
          <w:sz w:val="22"/>
          <w:lang w:eastAsia="en-US"/>
        </w:rPr>
        <w:t xml:space="preserve"> s </w:t>
      </w:r>
      <w:r w:rsidR="00E17DC0" w:rsidRPr="0082270A">
        <w:rPr>
          <w:rFonts w:ascii="Calibri" w:hAnsi="Calibri" w:cs="Calibri"/>
          <w:b w:val="0"/>
          <w:bCs/>
          <w:color w:val="auto"/>
          <w:sz w:val="22"/>
          <w:lang w:eastAsia="en-US"/>
        </w:rPr>
        <w:t xml:space="preserve">odkazem na čl. 3.13 Technické specifikace </w:t>
      </w:r>
      <w:r w:rsidRPr="0082270A">
        <w:rPr>
          <w:rFonts w:ascii="Calibri" w:hAnsi="Calibri" w:cs="Calibri"/>
          <w:b w:val="0"/>
          <w:color w:val="auto"/>
          <w:sz w:val="22"/>
          <w:szCs w:val="20"/>
          <w:lang w:eastAsia="en-US"/>
        </w:rPr>
        <w:t xml:space="preserve">je </w:t>
      </w:r>
      <w:r w:rsidR="00E17DC0" w:rsidRPr="0082270A">
        <w:rPr>
          <w:rFonts w:ascii="Calibri" w:hAnsi="Calibri" w:cs="Calibri"/>
          <w:b w:val="0"/>
          <w:color w:val="auto"/>
          <w:sz w:val="22"/>
          <w:szCs w:val="20"/>
          <w:lang w:eastAsia="en-US"/>
        </w:rPr>
        <w:t>Z</w:t>
      </w:r>
      <w:r w:rsidRPr="0082270A">
        <w:rPr>
          <w:rFonts w:ascii="Calibri" w:hAnsi="Calibri" w:cs="Calibri"/>
          <w:b w:val="0"/>
          <w:color w:val="auto"/>
          <w:sz w:val="22"/>
          <w:szCs w:val="20"/>
          <w:lang w:eastAsia="en-US"/>
        </w:rPr>
        <w:t xml:space="preserve">hotovitel povinen </w:t>
      </w:r>
      <w:r w:rsidR="00E17DC0" w:rsidRPr="0082270A">
        <w:rPr>
          <w:rFonts w:ascii="Calibri" w:hAnsi="Calibri" w:cs="Calibri"/>
          <w:b w:val="0"/>
          <w:color w:val="auto"/>
          <w:sz w:val="22"/>
          <w:szCs w:val="20"/>
          <w:lang w:eastAsia="en-US"/>
        </w:rPr>
        <w:t>Objednateli</w:t>
      </w:r>
      <w:r w:rsidRPr="0082270A">
        <w:rPr>
          <w:rFonts w:ascii="Calibri" w:hAnsi="Calibri" w:cs="Calibri"/>
          <w:b w:val="0"/>
          <w:color w:val="auto"/>
          <w:sz w:val="22"/>
          <w:szCs w:val="20"/>
          <w:lang w:eastAsia="en-US"/>
        </w:rPr>
        <w:t xml:space="preserve"> uhradit smluvní pokutu </w:t>
      </w:r>
      <w:r w:rsidR="00E17DC0" w:rsidRPr="0082270A">
        <w:rPr>
          <w:rFonts w:ascii="Calibri" w:hAnsi="Calibri" w:cs="Calibri"/>
          <w:b w:val="0"/>
          <w:bCs/>
          <w:color w:val="auto"/>
          <w:sz w:val="22"/>
          <w:lang w:eastAsia="en-US"/>
        </w:rPr>
        <w:t>určenou v souladu s čl. 3.13.4 Technické specifikace</w:t>
      </w:r>
      <w:r w:rsidRPr="0082270A">
        <w:rPr>
          <w:rFonts w:ascii="Calibri" w:hAnsi="Calibri" w:cs="Calibri"/>
          <w:b w:val="0"/>
          <w:color w:val="auto"/>
          <w:sz w:val="22"/>
          <w:szCs w:val="20"/>
          <w:lang w:eastAsia="en-US"/>
        </w:rPr>
        <w:t>.</w:t>
      </w:r>
    </w:p>
    <w:p w14:paraId="642CECD9" w14:textId="7C0755F9" w:rsidR="00D42161" w:rsidRPr="00D42161" w:rsidRDefault="007F0B69" w:rsidP="00D42161">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 xml:space="preserve">V případě porušení jakékoliv povinnosti dle čl. </w:t>
      </w:r>
      <w:r w:rsidR="005219DA" w:rsidRPr="00E706F2">
        <w:rPr>
          <w:rFonts w:ascii="Calibri" w:hAnsi="Calibri" w:cs="Calibri"/>
          <w:b w:val="0"/>
          <w:color w:val="auto"/>
          <w:sz w:val="22"/>
          <w:szCs w:val="20"/>
          <w:lang w:eastAsia="en-US"/>
        </w:rPr>
        <w:t xml:space="preserve">5.2 písm. h), </w:t>
      </w:r>
      <w:r w:rsidR="001E4053" w:rsidRPr="00E706F2">
        <w:rPr>
          <w:rFonts w:ascii="Calibri" w:hAnsi="Calibri" w:cs="Calibri"/>
          <w:b w:val="0"/>
          <w:color w:val="auto"/>
          <w:sz w:val="22"/>
          <w:szCs w:val="20"/>
          <w:lang w:eastAsia="en-US"/>
        </w:rPr>
        <w:t>i</w:t>
      </w:r>
      <w:r w:rsidR="005219DA" w:rsidRPr="00E706F2">
        <w:rPr>
          <w:rFonts w:ascii="Calibri" w:hAnsi="Calibri" w:cs="Calibri"/>
          <w:b w:val="0"/>
          <w:color w:val="auto"/>
          <w:sz w:val="22"/>
          <w:szCs w:val="20"/>
          <w:lang w:eastAsia="en-US"/>
        </w:rPr>
        <w:t xml:space="preserve">), </w:t>
      </w:r>
      <w:r w:rsidR="001E4053" w:rsidRPr="00E706F2">
        <w:rPr>
          <w:rFonts w:ascii="Calibri" w:hAnsi="Calibri" w:cs="Calibri"/>
          <w:b w:val="0"/>
          <w:color w:val="auto"/>
          <w:sz w:val="22"/>
          <w:szCs w:val="20"/>
          <w:lang w:eastAsia="en-US"/>
        </w:rPr>
        <w:t>j</w:t>
      </w:r>
      <w:r w:rsidR="005219DA" w:rsidRPr="00E706F2">
        <w:rPr>
          <w:rFonts w:ascii="Calibri" w:hAnsi="Calibri" w:cs="Calibri"/>
          <w:b w:val="0"/>
          <w:color w:val="auto"/>
          <w:sz w:val="22"/>
          <w:szCs w:val="20"/>
          <w:lang w:eastAsia="en-US"/>
        </w:rPr>
        <w:t xml:space="preserve">), </w:t>
      </w:r>
      <w:r w:rsidR="001E4053" w:rsidRPr="00E706F2">
        <w:rPr>
          <w:rFonts w:ascii="Calibri" w:hAnsi="Calibri" w:cs="Calibri"/>
          <w:b w:val="0"/>
          <w:color w:val="auto"/>
          <w:sz w:val="22"/>
          <w:szCs w:val="20"/>
          <w:lang w:eastAsia="en-US"/>
        </w:rPr>
        <w:t>k</w:t>
      </w:r>
      <w:r w:rsidR="005219DA" w:rsidRPr="00E706F2">
        <w:rPr>
          <w:rFonts w:ascii="Calibri" w:hAnsi="Calibri" w:cs="Calibri"/>
          <w:b w:val="0"/>
          <w:color w:val="auto"/>
          <w:sz w:val="22"/>
          <w:szCs w:val="20"/>
          <w:lang w:eastAsia="en-US"/>
        </w:rPr>
        <w:t xml:space="preserve">), </w:t>
      </w:r>
      <w:r w:rsidR="001E4053" w:rsidRPr="00E706F2">
        <w:rPr>
          <w:rFonts w:ascii="Calibri" w:hAnsi="Calibri" w:cs="Calibri"/>
          <w:b w:val="0"/>
          <w:color w:val="auto"/>
          <w:sz w:val="22"/>
          <w:szCs w:val="20"/>
          <w:lang w:eastAsia="en-US"/>
        </w:rPr>
        <w:t>l</w:t>
      </w:r>
      <w:r w:rsidR="005219DA" w:rsidRPr="00E706F2">
        <w:rPr>
          <w:rFonts w:ascii="Calibri" w:hAnsi="Calibri" w:cs="Calibri"/>
          <w:b w:val="0"/>
          <w:color w:val="auto"/>
          <w:sz w:val="22"/>
          <w:szCs w:val="20"/>
          <w:lang w:eastAsia="en-US"/>
        </w:rPr>
        <w:t>)</w:t>
      </w:r>
      <w:r w:rsidR="00146CE3" w:rsidRPr="00E706F2">
        <w:rPr>
          <w:rFonts w:ascii="Calibri" w:hAnsi="Calibri" w:cs="Calibri"/>
          <w:b w:val="0"/>
          <w:color w:val="auto"/>
          <w:sz w:val="22"/>
          <w:szCs w:val="20"/>
          <w:lang w:eastAsia="en-US"/>
        </w:rPr>
        <w:t>, m)</w:t>
      </w:r>
      <w:r w:rsidRPr="00E706F2">
        <w:rPr>
          <w:rFonts w:ascii="Calibri" w:hAnsi="Calibri" w:cs="Calibri"/>
          <w:b w:val="0"/>
          <w:color w:val="auto"/>
          <w:sz w:val="22"/>
          <w:szCs w:val="20"/>
          <w:lang w:eastAsia="en-US"/>
        </w:rPr>
        <w:t xml:space="preserve"> této </w:t>
      </w:r>
      <w:r w:rsidR="005219DA" w:rsidRPr="00E706F2">
        <w:rPr>
          <w:rFonts w:ascii="Calibri" w:hAnsi="Calibri" w:cs="Calibri"/>
          <w:b w:val="0"/>
          <w:color w:val="auto"/>
          <w:sz w:val="22"/>
          <w:szCs w:val="20"/>
          <w:lang w:eastAsia="en-US"/>
        </w:rPr>
        <w:t>S</w:t>
      </w:r>
      <w:r w:rsidRPr="00E706F2">
        <w:rPr>
          <w:rFonts w:ascii="Calibri" w:hAnsi="Calibri" w:cs="Calibri"/>
          <w:b w:val="0"/>
          <w:color w:val="auto"/>
          <w:sz w:val="22"/>
          <w:szCs w:val="20"/>
          <w:lang w:eastAsia="en-US"/>
        </w:rPr>
        <w:t xml:space="preserve">mlouvy je </w:t>
      </w:r>
      <w:r w:rsidR="005219DA" w:rsidRPr="00E706F2">
        <w:rPr>
          <w:rFonts w:ascii="Calibri" w:hAnsi="Calibri" w:cs="Calibri"/>
          <w:b w:val="0"/>
          <w:color w:val="auto"/>
          <w:sz w:val="22"/>
          <w:szCs w:val="20"/>
          <w:lang w:eastAsia="en-US"/>
        </w:rPr>
        <w:t>Z</w:t>
      </w:r>
      <w:r w:rsidRPr="00E706F2">
        <w:rPr>
          <w:rFonts w:ascii="Calibri" w:hAnsi="Calibri" w:cs="Calibri"/>
          <w:b w:val="0"/>
          <w:color w:val="auto"/>
          <w:sz w:val="22"/>
          <w:szCs w:val="20"/>
          <w:lang w:eastAsia="en-US"/>
        </w:rPr>
        <w:t xml:space="preserve">hotovitel povinen </w:t>
      </w:r>
      <w:r w:rsidR="005219DA" w:rsidRPr="00E706F2">
        <w:rPr>
          <w:rFonts w:ascii="Calibri" w:hAnsi="Calibri" w:cs="Calibri"/>
          <w:b w:val="0"/>
          <w:color w:val="auto"/>
          <w:sz w:val="22"/>
          <w:szCs w:val="20"/>
          <w:lang w:eastAsia="en-US"/>
        </w:rPr>
        <w:t>O</w:t>
      </w:r>
      <w:r w:rsidRPr="00E706F2">
        <w:rPr>
          <w:rFonts w:ascii="Calibri" w:hAnsi="Calibri" w:cs="Calibri"/>
          <w:b w:val="0"/>
          <w:color w:val="auto"/>
          <w:sz w:val="22"/>
          <w:szCs w:val="20"/>
          <w:lang w:eastAsia="en-US"/>
        </w:rPr>
        <w:t>bjednateli uhradit smluvní pokutu ve výši 20.000 Kč, a to za každý jednotlivý případ porušení.</w:t>
      </w:r>
    </w:p>
    <w:p w14:paraId="6033227B" w14:textId="23D81EC6" w:rsidR="00D42161" w:rsidRPr="00D42161" w:rsidRDefault="00D42161" w:rsidP="00D42161">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D42161">
        <w:rPr>
          <w:rFonts w:ascii="Calibri" w:hAnsi="Calibri" w:cs="Calibri"/>
          <w:b w:val="0"/>
          <w:color w:val="auto"/>
          <w:sz w:val="22"/>
          <w:szCs w:val="20"/>
          <w:lang w:eastAsia="en-US"/>
        </w:rPr>
        <w:lastRenderedPageBreak/>
        <w:t>V případě, že Zhotovitel poruší svou povinnost dle čl. 8.7 této Smlouvy, tj. neprovede úpravu</w:t>
      </w:r>
      <w:r w:rsidR="00F6690F">
        <w:rPr>
          <w:rFonts w:ascii="Calibri" w:hAnsi="Calibri" w:cs="Calibri"/>
          <w:b w:val="0"/>
          <w:color w:val="auto"/>
          <w:sz w:val="22"/>
          <w:szCs w:val="20"/>
          <w:lang w:eastAsia="en-US"/>
        </w:rPr>
        <w:t xml:space="preserve"> díla</w:t>
      </w:r>
      <w:r w:rsidRPr="00D42161">
        <w:rPr>
          <w:rFonts w:ascii="Calibri" w:hAnsi="Calibri" w:cs="Calibri"/>
          <w:b w:val="0"/>
          <w:color w:val="auto"/>
          <w:sz w:val="22"/>
          <w:szCs w:val="20"/>
          <w:lang w:eastAsia="en-US"/>
        </w:rPr>
        <w:t xml:space="preserve"> </w:t>
      </w:r>
      <w:r w:rsidR="00F6690F">
        <w:rPr>
          <w:rFonts w:ascii="Calibri" w:hAnsi="Calibri" w:cs="Calibri"/>
          <w:b w:val="0"/>
          <w:color w:val="auto"/>
          <w:sz w:val="22"/>
          <w:szCs w:val="20"/>
          <w:lang w:eastAsia="en-US"/>
        </w:rPr>
        <w:t>(</w:t>
      </w:r>
      <w:proofErr w:type="spellStart"/>
      <w:r w:rsidRPr="00D42161">
        <w:rPr>
          <w:rFonts w:ascii="Calibri" w:hAnsi="Calibri" w:cs="Calibri"/>
          <w:b w:val="0"/>
          <w:color w:val="auto"/>
          <w:sz w:val="22"/>
          <w:szCs w:val="20"/>
          <w:lang w:eastAsia="en-US"/>
        </w:rPr>
        <w:t>eSSL</w:t>
      </w:r>
      <w:proofErr w:type="spellEnd"/>
      <w:r w:rsidR="00F6690F">
        <w:rPr>
          <w:rFonts w:ascii="Calibri" w:hAnsi="Calibri" w:cs="Calibri"/>
          <w:b w:val="0"/>
          <w:color w:val="auto"/>
          <w:sz w:val="22"/>
          <w:szCs w:val="20"/>
          <w:lang w:eastAsia="en-US"/>
        </w:rPr>
        <w:t>)</w:t>
      </w:r>
      <w:r w:rsidRPr="00D42161">
        <w:rPr>
          <w:rFonts w:ascii="Calibri" w:hAnsi="Calibri" w:cs="Calibri"/>
          <w:b w:val="0"/>
          <w:color w:val="auto"/>
          <w:sz w:val="22"/>
          <w:szCs w:val="20"/>
          <w:lang w:eastAsia="en-US"/>
        </w:rPr>
        <w:t xml:space="preserve"> tak, aby </w:t>
      </w:r>
      <w:proofErr w:type="spellStart"/>
      <w:r w:rsidRPr="00D42161">
        <w:rPr>
          <w:rFonts w:ascii="Calibri" w:hAnsi="Calibri" w:cs="Calibri"/>
          <w:b w:val="0"/>
          <w:color w:val="auto"/>
          <w:sz w:val="22"/>
          <w:szCs w:val="20"/>
          <w:lang w:eastAsia="en-US"/>
        </w:rPr>
        <w:t>eSSL</w:t>
      </w:r>
      <w:proofErr w:type="spellEnd"/>
      <w:r w:rsidRPr="00D42161">
        <w:rPr>
          <w:rFonts w:ascii="Calibri" w:hAnsi="Calibri" w:cs="Calibri"/>
          <w:b w:val="0"/>
          <w:color w:val="auto"/>
          <w:sz w:val="22"/>
          <w:szCs w:val="20"/>
          <w:lang w:eastAsia="en-US"/>
        </w:rPr>
        <w:t xml:space="preserve"> vyhovovala právním předpisům, je povinen Objednateli uhradit smluvní pokutu ve výši 10.000 Kč za každý i započatý kalendářní den, po který trvá nesoulad </w:t>
      </w:r>
      <w:proofErr w:type="spellStart"/>
      <w:r w:rsidRPr="00D42161">
        <w:rPr>
          <w:rFonts w:ascii="Calibri" w:hAnsi="Calibri" w:cs="Calibri"/>
          <w:b w:val="0"/>
          <w:color w:val="auto"/>
          <w:sz w:val="22"/>
          <w:szCs w:val="20"/>
          <w:lang w:eastAsia="en-US"/>
        </w:rPr>
        <w:t>eSSL</w:t>
      </w:r>
      <w:proofErr w:type="spellEnd"/>
      <w:r w:rsidRPr="00D42161">
        <w:rPr>
          <w:rFonts w:ascii="Calibri" w:hAnsi="Calibri" w:cs="Calibri"/>
          <w:b w:val="0"/>
          <w:color w:val="auto"/>
          <w:sz w:val="22"/>
          <w:szCs w:val="20"/>
          <w:lang w:eastAsia="en-US"/>
        </w:rPr>
        <w:t xml:space="preserve"> s právními předpisy podle čl. 2.12 a 2.13 této Smlouvy.</w:t>
      </w:r>
    </w:p>
    <w:p w14:paraId="0E60D91B" w14:textId="5856F6AC" w:rsidR="00AE616B" w:rsidRPr="00AE616B" w:rsidRDefault="007F0B69" w:rsidP="00AE616B">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bCs/>
          <w:color w:val="auto"/>
          <w:sz w:val="22"/>
          <w:szCs w:val="20"/>
          <w:lang w:eastAsia="en-US"/>
        </w:rPr>
      </w:pPr>
      <w:r w:rsidRPr="00E706F2">
        <w:rPr>
          <w:rFonts w:ascii="Calibri" w:hAnsi="Calibri" w:cs="Calibri"/>
          <w:b w:val="0"/>
          <w:color w:val="auto"/>
          <w:sz w:val="22"/>
          <w:szCs w:val="20"/>
          <w:lang w:eastAsia="en-US"/>
        </w:rPr>
        <w:t xml:space="preserve">V případě neodstranění nedostatků či neshod, jejichž odstranění může být </w:t>
      </w:r>
      <w:r w:rsidR="005219DA" w:rsidRPr="00E706F2">
        <w:rPr>
          <w:rFonts w:ascii="Calibri" w:hAnsi="Calibri" w:cs="Calibri"/>
          <w:b w:val="0"/>
          <w:color w:val="auto"/>
          <w:sz w:val="22"/>
          <w:szCs w:val="20"/>
          <w:lang w:eastAsia="en-US"/>
        </w:rPr>
        <w:t>O</w:t>
      </w:r>
      <w:r w:rsidRPr="00E706F2">
        <w:rPr>
          <w:rFonts w:ascii="Calibri" w:hAnsi="Calibri" w:cs="Calibri"/>
          <w:b w:val="0"/>
          <w:color w:val="auto"/>
          <w:sz w:val="22"/>
          <w:szCs w:val="20"/>
          <w:lang w:eastAsia="en-US"/>
        </w:rPr>
        <w:t>bjednatelem požadováno v návaznosti na audit kybernetické bezpečnosti</w:t>
      </w:r>
      <w:r w:rsidR="005219DA" w:rsidRPr="00E706F2">
        <w:rPr>
          <w:rFonts w:ascii="Calibri" w:hAnsi="Calibri" w:cs="Calibri"/>
          <w:b w:val="0"/>
          <w:color w:val="auto"/>
          <w:sz w:val="22"/>
          <w:szCs w:val="20"/>
          <w:lang w:eastAsia="en-US"/>
        </w:rPr>
        <w:t xml:space="preserve"> dle</w:t>
      </w:r>
      <w:r w:rsidR="003810C0" w:rsidRPr="00E706F2">
        <w:rPr>
          <w:rFonts w:ascii="Calibri" w:hAnsi="Calibri" w:cs="Calibri"/>
          <w:b w:val="0"/>
          <w:color w:val="auto"/>
          <w:sz w:val="22"/>
          <w:szCs w:val="20"/>
          <w:lang w:eastAsia="en-US"/>
        </w:rPr>
        <w:t xml:space="preserve"> čl. 5.2 </w:t>
      </w:r>
      <w:r w:rsidR="00146CE3" w:rsidRPr="00E706F2">
        <w:rPr>
          <w:rFonts w:ascii="Calibri" w:hAnsi="Calibri" w:cs="Calibri"/>
          <w:b w:val="0"/>
          <w:color w:val="auto"/>
          <w:sz w:val="22"/>
          <w:szCs w:val="20"/>
          <w:lang w:eastAsia="en-US"/>
        </w:rPr>
        <w:t>písm</w:t>
      </w:r>
      <w:r w:rsidR="003810C0" w:rsidRPr="00E706F2">
        <w:rPr>
          <w:rFonts w:ascii="Calibri" w:hAnsi="Calibri" w:cs="Calibri"/>
          <w:b w:val="0"/>
          <w:color w:val="auto"/>
          <w:sz w:val="22"/>
          <w:szCs w:val="20"/>
          <w:lang w:eastAsia="en-US"/>
        </w:rPr>
        <w:t>. m)</w:t>
      </w:r>
      <w:r w:rsidR="004C3EA7">
        <w:rPr>
          <w:rFonts w:ascii="Calibri" w:hAnsi="Calibri" w:cs="Calibri"/>
          <w:b w:val="0"/>
          <w:color w:val="auto"/>
          <w:sz w:val="22"/>
          <w:szCs w:val="20"/>
          <w:lang w:eastAsia="en-US"/>
        </w:rPr>
        <w:t xml:space="preserve"> a dle čl. 5.7 až 5.9</w:t>
      </w:r>
      <w:r w:rsidRPr="00E706F2">
        <w:rPr>
          <w:rFonts w:ascii="Calibri" w:hAnsi="Calibri" w:cs="Calibri"/>
          <w:b w:val="0"/>
          <w:color w:val="auto"/>
          <w:sz w:val="22"/>
          <w:szCs w:val="20"/>
          <w:lang w:eastAsia="en-US"/>
        </w:rPr>
        <w:t xml:space="preserve"> této </w:t>
      </w:r>
      <w:r w:rsidR="005219DA" w:rsidRPr="00E706F2">
        <w:rPr>
          <w:rFonts w:ascii="Calibri" w:hAnsi="Calibri" w:cs="Calibri"/>
          <w:b w:val="0"/>
          <w:color w:val="auto"/>
          <w:sz w:val="22"/>
          <w:szCs w:val="20"/>
          <w:lang w:eastAsia="en-US"/>
        </w:rPr>
        <w:t>S</w:t>
      </w:r>
      <w:r w:rsidRPr="00E706F2">
        <w:rPr>
          <w:rFonts w:ascii="Calibri" w:hAnsi="Calibri" w:cs="Calibri"/>
          <w:b w:val="0"/>
          <w:color w:val="auto"/>
          <w:sz w:val="22"/>
          <w:szCs w:val="20"/>
          <w:lang w:eastAsia="en-US"/>
        </w:rPr>
        <w:t xml:space="preserve">mlouvy, je </w:t>
      </w:r>
      <w:r w:rsidR="003229CF" w:rsidRPr="00E706F2">
        <w:rPr>
          <w:rFonts w:ascii="Calibri" w:hAnsi="Calibri" w:cs="Calibri"/>
          <w:b w:val="0"/>
          <w:color w:val="auto"/>
          <w:sz w:val="22"/>
          <w:szCs w:val="20"/>
          <w:lang w:eastAsia="en-US"/>
        </w:rPr>
        <w:t>Z</w:t>
      </w:r>
      <w:r w:rsidRPr="00E706F2">
        <w:rPr>
          <w:rFonts w:ascii="Calibri" w:hAnsi="Calibri" w:cs="Calibri"/>
          <w:b w:val="0"/>
          <w:color w:val="auto"/>
          <w:sz w:val="22"/>
          <w:szCs w:val="20"/>
          <w:lang w:eastAsia="en-US"/>
        </w:rPr>
        <w:t xml:space="preserve">hotovitel povinen </w:t>
      </w:r>
      <w:r w:rsidR="003229CF" w:rsidRPr="00E706F2">
        <w:rPr>
          <w:rFonts w:ascii="Calibri" w:hAnsi="Calibri" w:cs="Calibri"/>
          <w:b w:val="0"/>
          <w:color w:val="auto"/>
          <w:sz w:val="22"/>
          <w:szCs w:val="20"/>
          <w:lang w:eastAsia="en-US"/>
        </w:rPr>
        <w:t>O</w:t>
      </w:r>
      <w:r w:rsidRPr="00E706F2">
        <w:rPr>
          <w:rFonts w:ascii="Calibri" w:hAnsi="Calibri" w:cs="Calibri"/>
          <w:b w:val="0"/>
          <w:color w:val="auto"/>
          <w:sz w:val="22"/>
          <w:szCs w:val="20"/>
          <w:lang w:eastAsia="en-US"/>
        </w:rPr>
        <w:t xml:space="preserve">bjednateli uhradit smluvní pokutu ve výši </w:t>
      </w:r>
      <w:r w:rsidR="00194EFE">
        <w:rPr>
          <w:rFonts w:ascii="Calibri" w:hAnsi="Calibri" w:cs="Calibri"/>
          <w:b w:val="0"/>
          <w:color w:val="auto"/>
          <w:sz w:val="22"/>
          <w:szCs w:val="20"/>
          <w:lang w:eastAsia="en-US"/>
        </w:rPr>
        <w:t>10</w:t>
      </w:r>
      <w:r w:rsidRPr="00E706F2">
        <w:rPr>
          <w:rFonts w:ascii="Calibri" w:hAnsi="Calibri" w:cs="Calibri"/>
          <w:b w:val="0"/>
          <w:color w:val="auto"/>
          <w:sz w:val="22"/>
          <w:szCs w:val="20"/>
          <w:lang w:eastAsia="en-US"/>
        </w:rPr>
        <w:t>.000 Kč, a to za každý započatý den prodlení s jejich odstraněním.</w:t>
      </w:r>
      <w:r w:rsidR="00AE616B">
        <w:rPr>
          <w:rFonts w:ascii="Calibri" w:hAnsi="Calibri" w:cs="Calibri"/>
          <w:b w:val="0"/>
          <w:color w:val="auto"/>
          <w:sz w:val="22"/>
          <w:szCs w:val="20"/>
          <w:lang w:eastAsia="en-US"/>
        </w:rPr>
        <w:t xml:space="preserve"> </w:t>
      </w:r>
      <w:r w:rsidR="00AE616B" w:rsidRPr="00AE616B">
        <w:rPr>
          <w:rFonts w:ascii="Calibri" w:hAnsi="Calibri" w:cs="Calibri"/>
          <w:b w:val="0"/>
          <w:bCs/>
          <w:color w:val="auto"/>
          <w:sz w:val="22"/>
          <w:lang w:eastAsia="en-US"/>
        </w:rPr>
        <w:t>V případě porušení jakékoliv povinnosti</w:t>
      </w:r>
      <w:r w:rsidR="00AE616B">
        <w:rPr>
          <w:rFonts w:ascii="Calibri" w:hAnsi="Calibri" w:cs="Calibri"/>
          <w:b w:val="0"/>
          <w:bCs/>
          <w:color w:val="auto"/>
          <w:sz w:val="22"/>
          <w:lang w:eastAsia="en-US"/>
        </w:rPr>
        <w:t xml:space="preserve"> či</w:t>
      </w:r>
      <w:r w:rsidR="00194EFE">
        <w:rPr>
          <w:rFonts w:ascii="Calibri" w:hAnsi="Calibri" w:cs="Calibri"/>
          <w:b w:val="0"/>
          <w:bCs/>
          <w:color w:val="auto"/>
          <w:sz w:val="22"/>
          <w:lang w:eastAsia="en-US"/>
        </w:rPr>
        <w:t> </w:t>
      </w:r>
      <w:r w:rsidR="00AE616B">
        <w:rPr>
          <w:rFonts w:ascii="Calibri" w:hAnsi="Calibri" w:cs="Calibri"/>
          <w:b w:val="0"/>
          <w:bCs/>
          <w:color w:val="auto"/>
          <w:sz w:val="22"/>
          <w:lang w:eastAsia="en-US"/>
        </w:rPr>
        <w:t>součinnosti</w:t>
      </w:r>
      <w:r w:rsidR="00AE616B" w:rsidRPr="00AE616B">
        <w:rPr>
          <w:rFonts w:ascii="Calibri" w:hAnsi="Calibri" w:cs="Calibri"/>
          <w:b w:val="0"/>
          <w:bCs/>
          <w:color w:val="auto"/>
          <w:sz w:val="22"/>
          <w:lang w:eastAsia="en-US"/>
        </w:rPr>
        <w:t xml:space="preserve"> </w:t>
      </w:r>
      <w:r w:rsidR="00AE616B">
        <w:rPr>
          <w:rFonts w:ascii="Calibri" w:hAnsi="Calibri" w:cs="Calibri"/>
          <w:b w:val="0"/>
          <w:bCs/>
          <w:color w:val="auto"/>
          <w:sz w:val="22"/>
          <w:lang w:eastAsia="en-US"/>
        </w:rPr>
        <w:t>Zhotovitele</w:t>
      </w:r>
      <w:r w:rsidR="00AE616B" w:rsidRPr="00AE616B">
        <w:rPr>
          <w:rFonts w:ascii="Calibri" w:hAnsi="Calibri" w:cs="Calibri"/>
          <w:b w:val="0"/>
          <w:bCs/>
          <w:color w:val="auto"/>
          <w:sz w:val="22"/>
          <w:lang w:eastAsia="en-US"/>
        </w:rPr>
        <w:t xml:space="preserve"> </w:t>
      </w:r>
      <w:r w:rsidR="00194EFE">
        <w:rPr>
          <w:rFonts w:ascii="Calibri" w:hAnsi="Calibri" w:cs="Calibri"/>
          <w:b w:val="0"/>
          <w:bCs/>
          <w:color w:val="auto"/>
          <w:sz w:val="22"/>
          <w:lang w:eastAsia="en-US"/>
        </w:rPr>
        <w:t>v oblasti kybernetické bezpečnosti</w:t>
      </w:r>
      <w:r w:rsidR="00AE616B" w:rsidRPr="00AE616B">
        <w:rPr>
          <w:rFonts w:ascii="Calibri" w:hAnsi="Calibri" w:cs="Calibri"/>
          <w:b w:val="0"/>
          <w:bCs/>
          <w:color w:val="auto"/>
          <w:sz w:val="22"/>
          <w:lang w:eastAsia="en-US"/>
        </w:rPr>
        <w:t xml:space="preserve">, je povinen uhradit Objednateli smluvní pokutu ve výši </w:t>
      </w:r>
      <w:r w:rsidR="00194EFE">
        <w:rPr>
          <w:rFonts w:ascii="Calibri" w:hAnsi="Calibri" w:cs="Calibri"/>
          <w:b w:val="0"/>
          <w:bCs/>
          <w:color w:val="auto"/>
          <w:sz w:val="22"/>
          <w:lang w:eastAsia="en-US"/>
        </w:rPr>
        <w:t>3</w:t>
      </w:r>
      <w:r w:rsidR="00AE616B" w:rsidRPr="00AE616B">
        <w:rPr>
          <w:rFonts w:ascii="Calibri" w:hAnsi="Calibri" w:cs="Calibri"/>
          <w:b w:val="0"/>
          <w:bCs/>
          <w:color w:val="auto"/>
          <w:sz w:val="22"/>
          <w:lang w:eastAsia="en-US"/>
        </w:rPr>
        <w:t>00.000 Kč</w:t>
      </w:r>
      <w:r w:rsidR="008D5658">
        <w:rPr>
          <w:rFonts w:ascii="Calibri" w:hAnsi="Calibri" w:cs="Calibri"/>
          <w:b w:val="0"/>
          <w:bCs/>
          <w:color w:val="auto"/>
          <w:sz w:val="22"/>
          <w:lang w:eastAsia="en-US"/>
        </w:rPr>
        <w:t>, a to i opakovaně</w:t>
      </w:r>
      <w:r w:rsidR="00AE616B" w:rsidRPr="00AE616B">
        <w:rPr>
          <w:rFonts w:ascii="Calibri" w:hAnsi="Calibri" w:cs="Calibri"/>
          <w:b w:val="0"/>
          <w:bCs/>
          <w:color w:val="auto"/>
          <w:sz w:val="22"/>
          <w:lang w:eastAsia="en-US"/>
        </w:rPr>
        <w:t>.</w:t>
      </w:r>
    </w:p>
    <w:p w14:paraId="68263A90" w14:textId="407A22C0" w:rsidR="007F1023" w:rsidRPr="007F1023" w:rsidRDefault="001848D4" w:rsidP="007F1023">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 xml:space="preserve">V případě porušení jakékoliv povinnosti dle čl. 5.2 písm. </w:t>
      </w:r>
      <w:r>
        <w:rPr>
          <w:rFonts w:ascii="Calibri" w:hAnsi="Calibri" w:cs="Calibri"/>
          <w:b w:val="0"/>
          <w:color w:val="auto"/>
          <w:sz w:val="22"/>
          <w:szCs w:val="20"/>
          <w:lang w:eastAsia="en-US"/>
        </w:rPr>
        <w:t xml:space="preserve">e), n), o) </w:t>
      </w:r>
      <w:r w:rsidRPr="00E706F2">
        <w:rPr>
          <w:rFonts w:ascii="Calibri" w:hAnsi="Calibri" w:cs="Calibri"/>
          <w:b w:val="0"/>
          <w:color w:val="auto"/>
          <w:sz w:val="22"/>
          <w:szCs w:val="20"/>
          <w:lang w:eastAsia="en-US"/>
        </w:rPr>
        <w:t xml:space="preserve">této Smlouvy je Zhotovitel povinen Objednateli uhradit smluvní pokutu ve výši </w:t>
      </w:r>
      <w:r>
        <w:rPr>
          <w:rFonts w:ascii="Calibri" w:hAnsi="Calibri" w:cs="Calibri"/>
          <w:b w:val="0"/>
          <w:color w:val="auto"/>
          <w:sz w:val="22"/>
          <w:szCs w:val="20"/>
          <w:lang w:eastAsia="en-US"/>
        </w:rPr>
        <w:t>5</w:t>
      </w:r>
      <w:r w:rsidRPr="00E706F2">
        <w:rPr>
          <w:rFonts w:ascii="Calibri" w:hAnsi="Calibri" w:cs="Calibri"/>
          <w:b w:val="0"/>
          <w:color w:val="auto"/>
          <w:sz w:val="22"/>
          <w:szCs w:val="20"/>
          <w:lang w:eastAsia="en-US"/>
        </w:rPr>
        <w:t>.000 Kč, a to za každý jednotlivý případ porušení.</w:t>
      </w:r>
    </w:p>
    <w:p w14:paraId="6EB22086" w14:textId="602282E4" w:rsidR="00E3056B" w:rsidRPr="00E3056B" w:rsidRDefault="007F1023" w:rsidP="00E3056B">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7F1023">
        <w:rPr>
          <w:rFonts w:ascii="Calibri" w:hAnsi="Calibri" w:cs="Calibri"/>
          <w:b w:val="0"/>
          <w:color w:val="auto"/>
          <w:sz w:val="22"/>
          <w:szCs w:val="20"/>
          <w:lang w:eastAsia="en-US"/>
        </w:rPr>
        <w:t xml:space="preserve">V případě, </w:t>
      </w:r>
      <w:r w:rsidRPr="0082270A">
        <w:rPr>
          <w:rFonts w:ascii="Calibri" w:hAnsi="Calibri" w:cs="Calibri"/>
          <w:b w:val="0"/>
          <w:color w:val="auto"/>
          <w:sz w:val="22"/>
          <w:szCs w:val="20"/>
          <w:lang w:eastAsia="en-US"/>
        </w:rPr>
        <w:t xml:space="preserve">že Zhotovitel poruší svou povinnost stanovenou </w:t>
      </w:r>
      <w:r w:rsidR="00CD68AD" w:rsidRPr="0082270A">
        <w:rPr>
          <w:rFonts w:ascii="Calibri" w:hAnsi="Calibri" w:cs="Calibri"/>
          <w:b w:val="0"/>
          <w:color w:val="auto"/>
          <w:sz w:val="22"/>
          <w:szCs w:val="20"/>
          <w:lang w:eastAsia="en-US"/>
        </w:rPr>
        <w:t>dle čl. 2.11</w:t>
      </w:r>
      <w:r w:rsidRPr="0082270A">
        <w:rPr>
          <w:rFonts w:ascii="Calibri" w:hAnsi="Calibri" w:cs="Calibri"/>
          <w:b w:val="0"/>
          <w:color w:val="auto"/>
          <w:sz w:val="22"/>
          <w:szCs w:val="20"/>
          <w:lang w:eastAsia="en-US"/>
        </w:rPr>
        <w:t xml:space="preserve"> této Smlouvy</w:t>
      </w:r>
      <w:r w:rsidR="00CD68AD" w:rsidRPr="0082270A">
        <w:rPr>
          <w:rFonts w:ascii="Calibri" w:hAnsi="Calibri" w:cs="Calibri"/>
          <w:b w:val="0"/>
          <w:color w:val="auto"/>
          <w:sz w:val="22"/>
          <w:szCs w:val="20"/>
          <w:lang w:eastAsia="en-US"/>
        </w:rPr>
        <w:t xml:space="preserve"> s odkazem na </w:t>
      </w:r>
      <w:r w:rsidR="00CD68AD" w:rsidRPr="0082270A">
        <w:rPr>
          <w:rFonts w:ascii="Calibri" w:eastAsia="Calibri" w:hAnsi="Calibri" w:cs="Calibri"/>
          <w:b w:val="0"/>
          <w:bCs/>
          <w:sz w:val="22"/>
          <w:szCs w:val="22"/>
        </w:rPr>
        <w:t>čl. 3.12 Technické specifikace</w:t>
      </w:r>
      <w:r w:rsidRPr="0082270A">
        <w:rPr>
          <w:rFonts w:ascii="Calibri" w:hAnsi="Calibri" w:cs="Calibri"/>
          <w:b w:val="0"/>
          <w:color w:val="auto"/>
          <w:sz w:val="22"/>
          <w:szCs w:val="20"/>
          <w:lang w:eastAsia="en-US"/>
        </w:rPr>
        <w:t>,</w:t>
      </w:r>
      <w:r w:rsidRPr="007F1023">
        <w:rPr>
          <w:rFonts w:ascii="Calibri" w:hAnsi="Calibri" w:cs="Calibri"/>
          <w:b w:val="0"/>
          <w:color w:val="auto"/>
          <w:sz w:val="22"/>
          <w:szCs w:val="20"/>
          <w:lang w:eastAsia="en-US"/>
        </w:rPr>
        <w:t xml:space="preserve"> tj. do 14</w:t>
      </w:r>
      <w:r w:rsidR="008A3576">
        <w:rPr>
          <w:rFonts w:ascii="Calibri" w:hAnsi="Calibri" w:cs="Calibri"/>
          <w:b w:val="0"/>
          <w:color w:val="auto"/>
          <w:sz w:val="22"/>
          <w:szCs w:val="20"/>
          <w:lang w:eastAsia="en-US"/>
        </w:rPr>
        <w:t xml:space="preserve"> kalendářních</w:t>
      </w:r>
      <w:r w:rsidRPr="007F1023">
        <w:rPr>
          <w:rFonts w:ascii="Calibri" w:hAnsi="Calibri" w:cs="Calibri"/>
          <w:b w:val="0"/>
          <w:color w:val="auto"/>
          <w:sz w:val="22"/>
          <w:szCs w:val="20"/>
          <w:lang w:eastAsia="en-US"/>
        </w:rPr>
        <w:t xml:space="preserve"> dnů od obdržení Zadání změnového požadavku nedoručí Objednateli písemné upřesnění realizace formou </w:t>
      </w:r>
      <w:r w:rsidR="009842B1">
        <w:rPr>
          <w:rFonts w:ascii="Calibri" w:hAnsi="Calibri" w:cs="Calibri"/>
          <w:b w:val="0"/>
          <w:color w:val="auto"/>
          <w:sz w:val="22"/>
          <w:szCs w:val="20"/>
          <w:lang w:eastAsia="en-US"/>
        </w:rPr>
        <w:t>a</w:t>
      </w:r>
      <w:r w:rsidRPr="007F1023">
        <w:rPr>
          <w:rFonts w:ascii="Calibri" w:hAnsi="Calibri" w:cs="Calibri"/>
          <w:b w:val="0"/>
          <w:color w:val="auto"/>
          <w:sz w:val="22"/>
          <w:szCs w:val="20"/>
          <w:lang w:eastAsia="en-US"/>
        </w:rPr>
        <w:t>nalýzy změnového požadavku, zavazuje se uhradit Objednateli smluvní pokutu ve výši 10.000 Kč za každý započatý den prodlení.</w:t>
      </w:r>
    </w:p>
    <w:p w14:paraId="42B40FCE" w14:textId="03C20119" w:rsidR="00E3056B" w:rsidRDefault="00E3056B" w:rsidP="003B3D41">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3056B">
        <w:rPr>
          <w:rFonts w:ascii="Calibri" w:hAnsi="Calibri" w:cs="Calibri"/>
          <w:b w:val="0"/>
          <w:color w:val="auto"/>
          <w:sz w:val="22"/>
          <w:szCs w:val="20"/>
          <w:lang w:eastAsia="en-US"/>
        </w:rPr>
        <w:t xml:space="preserve">V případě, že </w:t>
      </w:r>
      <w:r>
        <w:rPr>
          <w:rFonts w:ascii="Calibri" w:hAnsi="Calibri" w:cs="Calibri"/>
          <w:b w:val="0"/>
          <w:color w:val="auto"/>
          <w:sz w:val="22"/>
          <w:szCs w:val="20"/>
          <w:lang w:eastAsia="en-US"/>
        </w:rPr>
        <w:t>Zhotovitel</w:t>
      </w:r>
      <w:r w:rsidRPr="00E3056B">
        <w:rPr>
          <w:rFonts w:ascii="Calibri" w:hAnsi="Calibri" w:cs="Calibri"/>
          <w:b w:val="0"/>
          <w:color w:val="auto"/>
          <w:sz w:val="22"/>
          <w:szCs w:val="20"/>
          <w:lang w:eastAsia="en-US"/>
        </w:rPr>
        <w:t xml:space="preserve"> neposkytne Objednateli nezbytnou součinnost v souvislosti s</w:t>
      </w:r>
      <w:r w:rsidR="00B64396">
        <w:rPr>
          <w:rFonts w:ascii="Calibri" w:hAnsi="Calibri" w:cs="Calibri"/>
          <w:b w:val="0"/>
          <w:color w:val="auto"/>
          <w:sz w:val="22"/>
          <w:szCs w:val="20"/>
          <w:lang w:eastAsia="en-US"/>
        </w:rPr>
        <w:t>e službami</w:t>
      </w:r>
      <w:r w:rsidRPr="00E3056B">
        <w:rPr>
          <w:rFonts w:ascii="Calibri" w:hAnsi="Calibri" w:cs="Calibri"/>
          <w:b w:val="0"/>
          <w:color w:val="auto"/>
          <w:sz w:val="22"/>
          <w:szCs w:val="20"/>
          <w:lang w:eastAsia="en-US"/>
        </w:rPr>
        <w:t> exit</w:t>
      </w:r>
      <w:r w:rsidR="00B64396">
        <w:rPr>
          <w:rFonts w:ascii="Calibri" w:hAnsi="Calibri" w:cs="Calibri"/>
          <w:b w:val="0"/>
          <w:color w:val="auto"/>
          <w:sz w:val="22"/>
          <w:szCs w:val="20"/>
          <w:lang w:eastAsia="en-US"/>
        </w:rPr>
        <w:t>u</w:t>
      </w:r>
      <w:r w:rsidRPr="00E3056B">
        <w:rPr>
          <w:rFonts w:ascii="Calibri" w:hAnsi="Calibri" w:cs="Calibri"/>
          <w:b w:val="0"/>
          <w:color w:val="auto"/>
          <w:sz w:val="22"/>
          <w:szCs w:val="20"/>
          <w:lang w:eastAsia="en-US"/>
        </w:rPr>
        <w:t xml:space="preserve"> dle</w:t>
      </w:r>
      <w:r>
        <w:rPr>
          <w:rFonts w:ascii="Calibri" w:hAnsi="Calibri" w:cs="Calibri"/>
          <w:b w:val="0"/>
          <w:color w:val="auto"/>
          <w:sz w:val="22"/>
          <w:szCs w:val="20"/>
          <w:lang w:eastAsia="en-US"/>
        </w:rPr>
        <w:t xml:space="preserve"> čl. </w:t>
      </w:r>
      <w:r w:rsidR="00B64396">
        <w:rPr>
          <w:rFonts w:ascii="Calibri" w:hAnsi="Calibri" w:cs="Calibri"/>
          <w:b w:val="0"/>
          <w:color w:val="auto"/>
          <w:sz w:val="22"/>
          <w:szCs w:val="20"/>
          <w:lang w:eastAsia="en-US"/>
        </w:rPr>
        <w:t>12.6</w:t>
      </w:r>
      <w:r>
        <w:rPr>
          <w:rFonts w:ascii="Calibri" w:hAnsi="Calibri" w:cs="Calibri"/>
          <w:b w:val="0"/>
          <w:color w:val="auto"/>
          <w:sz w:val="22"/>
          <w:szCs w:val="20"/>
          <w:lang w:eastAsia="en-US"/>
        </w:rPr>
        <w:t xml:space="preserve"> této Smlouvy</w:t>
      </w:r>
      <w:r w:rsidRPr="00E3056B">
        <w:rPr>
          <w:rFonts w:ascii="Calibri" w:hAnsi="Calibri" w:cs="Calibri"/>
          <w:b w:val="0"/>
          <w:color w:val="auto"/>
          <w:sz w:val="22"/>
          <w:szCs w:val="20"/>
          <w:lang w:eastAsia="en-US"/>
        </w:rPr>
        <w:t>, je povinen uhradit Objednateli smluvní pokutu ve výši 1.000.000 Kč.</w:t>
      </w:r>
    </w:p>
    <w:p w14:paraId="56B3F1D5" w14:textId="5E54900E" w:rsidR="003B3D41" w:rsidRPr="00C92AFC" w:rsidRDefault="003B3D41" w:rsidP="003B3D41">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FF29F1">
        <w:rPr>
          <w:rFonts w:ascii="Calibri" w:hAnsi="Calibri" w:cs="Calibri"/>
          <w:b w:val="0"/>
          <w:color w:val="auto"/>
          <w:sz w:val="22"/>
          <w:szCs w:val="20"/>
          <w:lang w:eastAsia="en-US"/>
        </w:rPr>
        <w:t>V případě, kdy</w:t>
      </w:r>
      <w:r>
        <w:rPr>
          <w:rFonts w:ascii="Calibri" w:hAnsi="Calibri" w:cs="Calibri"/>
          <w:b w:val="0"/>
          <w:color w:val="auto"/>
          <w:sz w:val="22"/>
          <w:szCs w:val="20"/>
          <w:lang w:eastAsia="en-US"/>
        </w:rPr>
        <w:t xml:space="preserve"> Zhotovitel nenasadí legislativní </w:t>
      </w:r>
      <w:r w:rsidR="00EC588C">
        <w:rPr>
          <w:rFonts w:ascii="Calibri" w:hAnsi="Calibri" w:cs="Calibri"/>
          <w:b w:val="0"/>
          <w:color w:val="auto"/>
          <w:sz w:val="22"/>
          <w:szCs w:val="20"/>
          <w:lang w:eastAsia="en-US"/>
        </w:rPr>
        <w:t xml:space="preserve">update nebo legislativní upgrade </w:t>
      </w:r>
      <w:r w:rsidR="00074198">
        <w:rPr>
          <w:rFonts w:ascii="Calibri" w:hAnsi="Calibri" w:cs="Calibri"/>
          <w:b w:val="0"/>
          <w:color w:val="auto"/>
          <w:sz w:val="22"/>
          <w:szCs w:val="20"/>
          <w:lang w:eastAsia="en-US"/>
        </w:rPr>
        <w:t>nejpozději k okamžiku účinnosti</w:t>
      </w:r>
      <w:r w:rsidR="00EC588C">
        <w:rPr>
          <w:rFonts w:ascii="Calibri" w:hAnsi="Calibri" w:cs="Calibri"/>
          <w:b w:val="0"/>
          <w:color w:val="auto"/>
          <w:sz w:val="22"/>
          <w:szCs w:val="20"/>
          <w:lang w:eastAsia="en-US"/>
        </w:rPr>
        <w:t xml:space="preserve"> legislativní změny</w:t>
      </w:r>
      <w:r w:rsidR="00050ED8">
        <w:rPr>
          <w:rFonts w:ascii="Calibri" w:hAnsi="Calibri" w:cs="Calibri"/>
          <w:b w:val="0"/>
          <w:color w:val="auto"/>
          <w:sz w:val="22"/>
          <w:szCs w:val="20"/>
          <w:lang w:eastAsia="en-US"/>
        </w:rPr>
        <w:t xml:space="preserve"> a</w:t>
      </w:r>
      <w:r>
        <w:rPr>
          <w:rFonts w:ascii="Calibri" w:hAnsi="Calibri" w:cs="Calibri"/>
          <w:b w:val="0"/>
          <w:color w:val="auto"/>
          <w:sz w:val="22"/>
          <w:szCs w:val="20"/>
          <w:lang w:eastAsia="en-US"/>
        </w:rPr>
        <w:t xml:space="preserve"> </w:t>
      </w:r>
      <w:r w:rsidR="00050ED8" w:rsidRPr="00050ED8">
        <w:rPr>
          <w:rFonts w:ascii="Calibri" w:hAnsi="Calibri" w:cs="Calibri"/>
          <w:b w:val="0"/>
          <w:color w:val="auto"/>
          <w:sz w:val="22"/>
          <w:szCs w:val="20"/>
          <w:lang w:eastAsia="en-US"/>
        </w:rPr>
        <w:t>změna nebude nasazena ani v dodatečném termínu stanoveném Objednatelem v délce min. 10 pracovních dní</w:t>
      </w:r>
      <w:r w:rsidR="00050ED8">
        <w:rPr>
          <w:rFonts w:ascii="Calibri" w:hAnsi="Calibri" w:cs="Calibri"/>
          <w:b w:val="0"/>
          <w:i/>
          <w:iCs/>
          <w:color w:val="auto"/>
          <w:sz w:val="22"/>
          <w:szCs w:val="20"/>
          <w:lang w:eastAsia="en-US"/>
        </w:rPr>
        <w:t xml:space="preserve">, </w:t>
      </w:r>
      <w:r>
        <w:rPr>
          <w:rFonts w:ascii="Calibri" w:hAnsi="Calibri" w:cs="Calibri"/>
          <w:b w:val="0"/>
          <w:color w:val="auto"/>
          <w:sz w:val="22"/>
          <w:szCs w:val="20"/>
          <w:lang w:eastAsia="en-US"/>
        </w:rPr>
        <w:t xml:space="preserve">je Zhotovitel </w:t>
      </w:r>
      <w:r w:rsidRPr="000959DE">
        <w:rPr>
          <w:rFonts w:ascii="Calibri" w:hAnsi="Calibri" w:cs="Calibri"/>
          <w:b w:val="0"/>
          <w:color w:val="auto"/>
          <w:sz w:val="22"/>
          <w:szCs w:val="20"/>
          <w:lang w:eastAsia="en-US"/>
        </w:rPr>
        <w:t xml:space="preserve">povinen Objednateli uhradit smluvní pokutu ve výši </w:t>
      </w:r>
      <w:r>
        <w:rPr>
          <w:rFonts w:ascii="Calibri" w:hAnsi="Calibri" w:cs="Calibri"/>
          <w:b w:val="0"/>
          <w:color w:val="auto"/>
          <w:sz w:val="22"/>
          <w:szCs w:val="20"/>
          <w:lang w:eastAsia="en-US"/>
        </w:rPr>
        <w:t xml:space="preserve">8.000 Kč, </w:t>
      </w:r>
      <w:r w:rsidRPr="00E706F2">
        <w:rPr>
          <w:rFonts w:ascii="Calibri" w:hAnsi="Calibri" w:cs="Calibri"/>
          <w:b w:val="0"/>
          <w:color w:val="auto"/>
          <w:sz w:val="22"/>
          <w:szCs w:val="20"/>
          <w:lang w:eastAsia="en-US"/>
        </w:rPr>
        <w:t>a to za každý započatý den prodlení</w:t>
      </w:r>
      <w:r>
        <w:rPr>
          <w:rFonts w:ascii="Calibri" w:hAnsi="Calibri" w:cs="Calibri"/>
          <w:b w:val="0"/>
          <w:color w:val="auto"/>
          <w:sz w:val="22"/>
          <w:szCs w:val="20"/>
          <w:lang w:eastAsia="en-US"/>
        </w:rPr>
        <w:t>.</w:t>
      </w:r>
    </w:p>
    <w:p w14:paraId="4E0B5BE4" w14:textId="14774A01" w:rsidR="007F0B69" w:rsidRPr="00E706F2" w:rsidRDefault="007F0B69" w:rsidP="0089675E">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Pro případ prodlení se zaplacením ceny za dílo</w:t>
      </w:r>
      <w:r w:rsidR="003229CF" w:rsidRPr="00E706F2">
        <w:rPr>
          <w:rFonts w:ascii="Calibri" w:hAnsi="Calibri" w:cs="Calibri"/>
          <w:b w:val="0"/>
          <w:color w:val="auto"/>
          <w:sz w:val="22"/>
          <w:szCs w:val="20"/>
          <w:lang w:eastAsia="en-US"/>
        </w:rPr>
        <w:t xml:space="preserve"> či ceny služeb technické podpory nebo služeb rozvoje systému</w:t>
      </w:r>
      <w:r w:rsidRPr="00E706F2">
        <w:rPr>
          <w:rFonts w:ascii="Calibri" w:hAnsi="Calibri" w:cs="Calibri"/>
          <w:b w:val="0"/>
          <w:color w:val="auto"/>
          <w:sz w:val="22"/>
          <w:szCs w:val="20"/>
          <w:lang w:eastAsia="en-US"/>
        </w:rPr>
        <w:t xml:space="preserve"> sjednávají </w:t>
      </w:r>
      <w:r w:rsidR="003229CF" w:rsidRPr="00E706F2">
        <w:rPr>
          <w:rFonts w:ascii="Calibri" w:hAnsi="Calibri" w:cs="Calibri"/>
          <w:b w:val="0"/>
          <w:color w:val="auto"/>
          <w:sz w:val="22"/>
          <w:szCs w:val="20"/>
          <w:lang w:eastAsia="en-US"/>
        </w:rPr>
        <w:t>S</w:t>
      </w:r>
      <w:r w:rsidRPr="00E706F2">
        <w:rPr>
          <w:rFonts w:ascii="Calibri" w:hAnsi="Calibri" w:cs="Calibri"/>
          <w:b w:val="0"/>
          <w:color w:val="auto"/>
          <w:sz w:val="22"/>
          <w:szCs w:val="20"/>
          <w:lang w:eastAsia="en-US"/>
        </w:rPr>
        <w:t>mluvní strany úrok z prodlení ve výši stanovené občanskoprávními předpisy.</w:t>
      </w:r>
    </w:p>
    <w:p w14:paraId="0AA26276" w14:textId="661EE762" w:rsidR="007F0B69" w:rsidRDefault="007F0B69" w:rsidP="007F0B69">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E706F2">
        <w:rPr>
          <w:rFonts w:ascii="Calibri" w:hAnsi="Calibri" w:cs="Calibri"/>
          <w:b w:val="0"/>
          <w:color w:val="auto"/>
          <w:sz w:val="22"/>
          <w:szCs w:val="20"/>
          <w:lang w:eastAsia="en-US"/>
        </w:rPr>
        <w:t>Smluvní pokuty se nezapočítávají na náhradu případně vzniklé škody, kterou lze vymáhat samostatně vedle smluvní pokuty, a to v plné výši.</w:t>
      </w:r>
    </w:p>
    <w:p w14:paraId="79752E32" w14:textId="76705AFC" w:rsidR="008804A7" w:rsidRPr="00B35AC3" w:rsidRDefault="00C46342" w:rsidP="008804A7">
      <w:pPr>
        <w:pStyle w:val="Nadpis2"/>
        <w:keepNext w:val="0"/>
        <w:keepLines w:val="0"/>
        <w:numPr>
          <w:ilvl w:val="0"/>
          <w:numId w:val="11"/>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C46342">
        <w:rPr>
          <w:rFonts w:ascii="Calibri" w:hAnsi="Calibri" w:cs="Calibri"/>
          <w:b w:val="0"/>
          <w:color w:val="auto"/>
          <w:sz w:val="22"/>
          <w:szCs w:val="20"/>
          <w:lang w:eastAsia="en-US"/>
        </w:rPr>
        <w:t>Splatnost smluvních pokut je dohodnuta na 15</w:t>
      </w:r>
      <w:r w:rsidR="00A611E8">
        <w:rPr>
          <w:rFonts w:ascii="Calibri" w:hAnsi="Calibri" w:cs="Calibri"/>
          <w:b w:val="0"/>
          <w:color w:val="auto"/>
          <w:sz w:val="22"/>
          <w:szCs w:val="20"/>
          <w:lang w:eastAsia="en-US"/>
        </w:rPr>
        <w:t xml:space="preserve"> kalendářních</w:t>
      </w:r>
      <w:r w:rsidRPr="00C46342">
        <w:rPr>
          <w:rFonts w:ascii="Calibri" w:hAnsi="Calibri" w:cs="Calibri"/>
          <w:b w:val="0"/>
          <w:color w:val="auto"/>
          <w:sz w:val="22"/>
          <w:szCs w:val="20"/>
          <w:lang w:eastAsia="en-US"/>
        </w:rPr>
        <w:t xml:space="preserve"> dnů po obdržení faktury – daňového dokladu s vyčíslením smluvní pokuty.</w:t>
      </w:r>
      <w:r w:rsidR="00933131">
        <w:rPr>
          <w:rFonts w:ascii="Calibri" w:hAnsi="Calibri" w:cs="Calibri"/>
          <w:b w:val="0"/>
          <w:color w:val="auto"/>
          <w:sz w:val="22"/>
          <w:szCs w:val="20"/>
          <w:lang w:eastAsia="en-US"/>
        </w:rPr>
        <w:t xml:space="preserve"> </w:t>
      </w:r>
      <w:r w:rsidR="00933131" w:rsidRPr="00933131">
        <w:rPr>
          <w:rFonts w:ascii="Calibri" w:hAnsi="Calibri" w:cs="Calibri"/>
          <w:b w:val="0"/>
          <w:color w:val="auto"/>
          <w:sz w:val="22"/>
          <w:szCs w:val="20"/>
          <w:lang w:eastAsia="en-US"/>
        </w:rPr>
        <w:t>Úhradou smluvní pokuty není dotčena povinnost</w:t>
      </w:r>
      <w:r w:rsidR="00A82CBA">
        <w:rPr>
          <w:rFonts w:ascii="Calibri" w:hAnsi="Calibri" w:cs="Calibri"/>
          <w:b w:val="0"/>
          <w:color w:val="auto"/>
          <w:sz w:val="22"/>
          <w:szCs w:val="20"/>
          <w:lang w:eastAsia="en-US"/>
        </w:rPr>
        <w:t xml:space="preserve"> Smluvní strany</w:t>
      </w:r>
      <w:r w:rsidR="00933131" w:rsidRPr="00933131">
        <w:rPr>
          <w:rFonts w:ascii="Calibri" w:hAnsi="Calibri" w:cs="Calibri"/>
          <w:b w:val="0"/>
          <w:color w:val="auto"/>
          <w:sz w:val="22"/>
          <w:szCs w:val="20"/>
          <w:lang w:eastAsia="en-US"/>
        </w:rPr>
        <w:t xml:space="preserve"> uhradit v plné výši škodu vzniklou v důsledku neplnění povinnosti podle této Smlouvy. </w:t>
      </w:r>
      <w:r w:rsidR="00A82CBA">
        <w:rPr>
          <w:rFonts w:ascii="Calibri" w:hAnsi="Calibri" w:cs="Calibri"/>
          <w:b w:val="0"/>
          <w:color w:val="auto"/>
          <w:sz w:val="22"/>
          <w:szCs w:val="20"/>
          <w:lang w:eastAsia="en-US"/>
        </w:rPr>
        <w:t>Smluvní strany</w:t>
      </w:r>
      <w:r w:rsidR="00933131" w:rsidRPr="00933131">
        <w:rPr>
          <w:rFonts w:ascii="Calibri" w:hAnsi="Calibri" w:cs="Calibri"/>
          <w:b w:val="0"/>
          <w:color w:val="auto"/>
          <w:sz w:val="22"/>
          <w:szCs w:val="20"/>
          <w:lang w:eastAsia="en-US"/>
        </w:rPr>
        <w:t xml:space="preserve"> tímto vylučují aplikaci ustanovení § 2050 Občanského zákoníku. Platby smluvní pokuty nezbavují Zhotovitele povinnosti provést a dokončit předmět Smlouvy ani jiných povinností, závazků nebo odpovědnosti vyplývající ze Smlouvy. 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plnění dle této Smlouvy.</w:t>
      </w:r>
    </w:p>
    <w:p w14:paraId="2631F40F" w14:textId="77777777" w:rsidR="005864B8" w:rsidRDefault="005864B8" w:rsidP="00CD6690">
      <w:pPr>
        <w:spacing w:before="120" w:after="120"/>
        <w:contextualSpacing/>
        <w:jc w:val="both"/>
        <w:rPr>
          <w:rFonts w:ascii="Calibri" w:eastAsia="Calibri" w:hAnsi="Calibri" w:cs="Calibri"/>
          <w:b/>
          <w:smallCaps/>
          <w:sz w:val="22"/>
          <w:szCs w:val="22"/>
        </w:rPr>
      </w:pPr>
    </w:p>
    <w:p w14:paraId="6F205E40" w14:textId="533DD64B" w:rsidR="000A01D3" w:rsidRPr="00705D3A" w:rsidRDefault="00641A87" w:rsidP="00CD6690">
      <w:pPr>
        <w:numPr>
          <w:ilvl w:val="0"/>
          <w:numId w:val="1"/>
        </w:numPr>
        <w:spacing w:before="120" w:after="120"/>
        <w:contextualSpacing/>
        <w:jc w:val="both"/>
        <w:rPr>
          <w:rFonts w:ascii="Calibri" w:eastAsia="Calibri" w:hAnsi="Calibri" w:cs="Calibri"/>
          <w:b/>
          <w:smallCaps/>
          <w:sz w:val="22"/>
          <w:szCs w:val="22"/>
        </w:rPr>
      </w:pPr>
      <w:r>
        <w:rPr>
          <w:rFonts w:ascii="Calibri" w:eastAsia="Calibri" w:hAnsi="Calibri" w:cs="Calibri"/>
          <w:b/>
          <w:smallCaps/>
          <w:sz w:val="22"/>
          <w:szCs w:val="22"/>
        </w:rPr>
        <w:t>UKONČENÍ SMLOUVY</w:t>
      </w:r>
    </w:p>
    <w:p w14:paraId="4CE953C4" w14:textId="66FC8B6B" w:rsidR="008B1E77" w:rsidRPr="00201979" w:rsidRDefault="008B1E77" w:rsidP="004851FE">
      <w:pPr>
        <w:pStyle w:val="Nadpis2"/>
        <w:keepNext w:val="0"/>
        <w:keepLines w:val="0"/>
        <w:numPr>
          <w:ilvl w:val="0"/>
          <w:numId w:val="16"/>
        </w:numPr>
        <w:pBdr>
          <w:top w:val="none" w:sz="0" w:space="0" w:color="auto"/>
          <w:left w:val="none" w:sz="0" w:space="0" w:color="auto"/>
          <w:bottom w:val="none" w:sz="0" w:space="0" w:color="auto"/>
          <w:right w:val="none" w:sz="0" w:space="0" w:color="auto"/>
          <w:between w:val="none" w:sz="0" w:space="0" w:color="auto"/>
        </w:pBdr>
        <w:spacing w:before="0" w:after="120"/>
        <w:ind w:hanging="720"/>
        <w:jc w:val="both"/>
        <w:rPr>
          <w:rFonts w:ascii="Calibri" w:hAnsi="Calibri" w:cs="Calibri"/>
          <w:b w:val="0"/>
          <w:color w:val="auto"/>
          <w:sz w:val="22"/>
          <w:szCs w:val="22"/>
          <w:lang w:eastAsia="en-US"/>
        </w:rPr>
      </w:pPr>
      <w:r w:rsidRPr="00201979">
        <w:rPr>
          <w:rFonts w:ascii="Calibri" w:hAnsi="Calibri" w:cs="Calibri"/>
          <w:b w:val="0"/>
          <w:color w:val="auto"/>
          <w:sz w:val="22"/>
          <w:szCs w:val="22"/>
          <w:lang w:eastAsia="en-US"/>
        </w:rPr>
        <w:t>Smluvní strany se dohodly, že</w:t>
      </w:r>
      <w:r w:rsidR="00D036AF" w:rsidRPr="00201979">
        <w:rPr>
          <w:rFonts w:ascii="Calibri" w:hAnsi="Calibri" w:cs="Calibri"/>
          <w:b w:val="0"/>
          <w:color w:val="auto"/>
          <w:sz w:val="22"/>
          <w:szCs w:val="22"/>
          <w:lang w:eastAsia="en-US"/>
        </w:rPr>
        <w:t xml:space="preserve"> tato</w:t>
      </w:r>
      <w:r w:rsidRPr="00201979">
        <w:rPr>
          <w:rFonts w:ascii="Calibri" w:hAnsi="Calibri" w:cs="Calibri"/>
          <w:b w:val="0"/>
          <w:color w:val="auto"/>
          <w:sz w:val="22"/>
          <w:szCs w:val="22"/>
          <w:lang w:eastAsia="en-US"/>
        </w:rPr>
        <w:t xml:space="preserve"> </w:t>
      </w:r>
      <w:r w:rsidR="00D036AF" w:rsidRPr="00201979">
        <w:rPr>
          <w:rFonts w:ascii="Calibri" w:hAnsi="Calibri" w:cs="Calibri"/>
          <w:b w:val="0"/>
          <w:color w:val="auto"/>
          <w:sz w:val="22"/>
          <w:szCs w:val="22"/>
          <w:lang w:eastAsia="en-US"/>
        </w:rPr>
        <w:t>S</w:t>
      </w:r>
      <w:r w:rsidRPr="00201979">
        <w:rPr>
          <w:rFonts w:ascii="Calibri" w:hAnsi="Calibri" w:cs="Calibri"/>
          <w:b w:val="0"/>
          <w:color w:val="auto"/>
          <w:sz w:val="22"/>
          <w:szCs w:val="22"/>
          <w:lang w:eastAsia="en-US"/>
        </w:rPr>
        <w:t>mlouva zaniká:</w:t>
      </w:r>
    </w:p>
    <w:p w14:paraId="2E3F52B5" w14:textId="6FB07EAD" w:rsidR="008B1E77" w:rsidRDefault="00517FC2" w:rsidP="004851FE">
      <w:pPr>
        <w:pStyle w:val="Odstavecseseznamem"/>
        <w:numPr>
          <w:ilvl w:val="0"/>
          <w:numId w:val="14"/>
        </w:numPr>
        <w:spacing w:before="120" w:after="120"/>
        <w:ind w:left="1276" w:hanging="567"/>
        <w:jc w:val="both"/>
        <w:rPr>
          <w:rFonts w:ascii="Calibri" w:eastAsia="Calibri" w:hAnsi="Calibri" w:cs="Calibri"/>
          <w:sz w:val="22"/>
          <w:szCs w:val="22"/>
        </w:rPr>
      </w:pPr>
      <w:r>
        <w:rPr>
          <w:rFonts w:ascii="Calibri" w:eastAsia="Calibri" w:hAnsi="Calibri" w:cs="Calibri"/>
          <w:sz w:val="22"/>
          <w:szCs w:val="22"/>
        </w:rPr>
        <w:t>p</w:t>
      </w:r>
      <w:r w:rsidR="00F7096B">
        <w:rPr>
          <w:rFonts w:ascii="Calibri" w:eastAsia="Calibri" w:hAnsi="Calibri" w:cs="Calibri"/>
          <w:sz w:val="22"/>
          <w:szCs w:val="22"/>
        </w:rPr>
        <w:t xml:space="preserve">ísemnou </w:t>
      </w:r>
      <w:r w:rsidR="008B1E77" w:rsidRPr="00EC69FA">
        <w:rPr>
          <w:rFonts w:ascii="Calibri" w:eastAsia="Calibri" w:hAnsi="Calibri" w:cs="Calibri"/>
          <w:sz w:val="22"/>
          <w:szCs w:val="22"/>
        </w:rPr>
        <w:t xml:space="preserve">dohodou </w:t>
      </w:r>
      <w:r w:rsidR="00D036AF">
        <w:rPr>
          <w:rFonts w:ascii="Calibri" w:eastAsia="Calibri" w:hAnsi="Calibri" w:cs="Calibri"/>
          <w:sz w:val="22"/>
          <w:szCs w:val="22"/>
        </w:rPr>
        <w:t>S</w:t>
      </w:r>
      <w:r w:rsidR="008B1E77" w:rsidRPr="00EC69FA">
        <w:rPr>
          <w:rFonts w:ascii="Calibri" w:eastAsia="Calibri" w:hAnsi="Calibri" w:cs="Calibri"/>
          <w:sz w:val="22"/>
          <w:szCs w:val="22"/>
        </w:rPr>
        <w:t>mluvních stran</w:t>
      </w:r>
      <w:r w:rsidR="00D036AF">
        <w:rPr>
          <w:rFonts w:ascii="Calibri" w:eastAsia="Calibri" w:hAnsi="Calibri" w:cs="Calibri"/>
          <w:sz w:val="22"/>
          <w:szCs w:val="22"/>
        </w:rPr>
        <w:t>;</w:t>
      </w:r>
    </w:p>
    <w:p w14:paraId="27832249" w14:textId="77777777" w:rsidR="00EC69FA" w:rsidRPr="00EC69FA" w:rsidRDefault="00EC69FA" w:rsidP="00CD6690">
      <w:pPr>
        <w:pStyle w:val="Odstavecseseznamem"/>
        <w:spacing w:before="120" w:after="120"/>
        <w:ind w:left="1276"/>
        <w:jc w:val="both"/>
        <w:rPr>
          <w:rFonts w:ascii="Calibri" w:eastAsia="Calibri" w:hAnsi="Calibri" w:cs="Calibri"/>
          <w:sz w:val="22"/>
          <w:szCs w:val="22"/>
        </w:rPr>
      </w:pPr>
    </w:p>
    <w:p w14:paraId="5C315F55" w14:textId="5F82CD86" w:rsidR="00EC69FA" w:rsidRPr="00192AB5" w:rsidRDefault="008B1E77" w:rsidP="004851FE">
      <w:pPr>
        <w:pStyle w:val="Odstavecseseznamem"/>
        <w:numPr>
          <w:ilvl w:val="0"/>
          <w:numId w:val="14"/>
        </w:numPr>
        <w:spacing w:before="120" w:after="120"/>
        <w:ind w:left="1276" w:hanging="567"/>
        <w:jc w:val="both"/>
        <w:rPr>
          <w:rFonts w:ascii="Calibri" w:eastAsia="Calibri" w:hAnsi="Calibri" w:cs="Calibri"/>
          <w:sz w:val="22"/>
          <w:szCs w:val="22"/>
        </w:rPr>
      </w:pPr>
      <w:r w:rsidRPr="00EC69FA">
        <w:rPr>
          <w:rFonts w:ascii="Calibri" w:eastAsia="Calibri" w:hAnsi="Calibri" w:cs="Calibri"/>
          <w:sz w:val="22"/>
          <w:szCs w:val="22"/>
        </w:rPr>
        <w:t>jednostranným odstoupením</w:t>
      </w:r>
      <w:r w:rsidR="00D036AF">
        <w:rPr>
          <w:rFonts w:ascii="Calibri" w:eastAsia="Calibri" w:hAnsi="Calibri" w:cs="Calibri"/>
          <w:sz w:val="22"/>
          <w:szCs w:val="22"/>
        </w:rPr>
        <w:t xml:space="preserve"> Smluvní strany</w:t>
      </w:r>
      <w:r w:rsidRPr="00EC69FA">
        <w:rPr>
          <w:rFonts w:ascii="Calibri" w:eastAsia="Calibri" w:hAnsi="Calibri" w:cs="Calibri"/>
          <w:sz w:val="22"/>
          <w:szCs w:val="22"/>
        </w:rPr>
        <w:t xml:space="preserve"> od </w:t>
      </w:r>
      <w:r w:rsidR="00D036AF">
        <w:rPr>
          <w:rFonts w:ascii="Calibri" w:eastAsia="Calibri" w:hAnsi="Calibri" w:cs="Calibri"/>
          <w:sz w:val="22"/>
          <w:szCs w:val="22"/>
        </w:rPr>
        <w:t>S</w:t>
      </w:r>
      <w:r w:rsidRPr="00EC69FA">
        <w:rPr>
          <w:rFonts w:ascii="Calibri" w:eastAsia="Calibri" w:hAnsi="Calibri" w:cs="Calibri"/>
          <w:sz w:val="22"/>
          <w:szCs w:val="22"/>
        </w:rPr>
        <w:t xml:space="preserve">mlouvy pro její podstatné porušení druhou </w:t>
      </w:r>
      <w:r w:rsidR="00D036AF" w:rsidRPr="00BB1642">
        <w:rPr>
          <w:rFonts w:ascii="Calibri" w:eastAsia="Calibri" w:hAnsi="Calibri" w:cs="Calibri"/>
          <w:sz w:val="22"/>
          <w:szCs w:val="22"/>
        </w:rPr>
        <w:t>S</w:t>
      </w:r>
      <w:r w:rsidRPr="00BB1642">
        <w:rPr>
          <w:rFonts w:ascii="Calibri" w:eastAsia="Calibri" w:hAnsi="Calibri" w:cs="Calibri"/>
          <w:sz w:val="22"/>
          <w:szCs w:val="22"/>
        </w:rPr>
        <w:t>mluvní stranou</w:t>
      </w:r>
      <w:r w:rsidR="00CE2F67" w:rsidRPr="00BB1642">
        <w:rPr>
          <w:rFonts w:ascii="Calibri" w:eastAsia="Calibri" w:hAnsi="Calibri" w:cs="Calibri"/>
          <w:sz w:val="22"/>
          <w:szCs w:val="22"/>
        </w:rPr>
        <w:t xml:space="preserve"> podle ustanovení § 2001 a násl. Občanského zákoníku</w:t>
      </w:r>
      <w:r w:rsidRPr="00BB1642">
        <w:rPr>
          <w:rFonts w:ascii="Calibri" w:eastAsia="Calibri" w:hAnsi="Calibri" w:cs="Calibri"/>
          <w:sz w:val="22"/>
          <w:szCs w:val="22"/>
        </w:rPr>
        <w:t xml:space="preserve">, přičemž </w:t>
      </w:r>
      <w:r w:rsidRPr="00192AB5">
        <w:rPr>
          <w:rFonts w:ascii="Calibri" w:eastAsia="Calibri" w:hAnsi="Calibri" w:cs="Calibri"/>
          <w:sz w:val="22"/>
          <w:szCs w:val="22"/>
        </w:rPr>
        <w:lastRenderedPageBreak/>
        <w:t>podstatným porušením</w:t>
      </w:r>
      <w:r w:rsidR="00D036AF" w:rsidRPr="00192AB5">
        <w:rPr>
          <w:rFonts w:ascii="Calibri" w:eastAsia="Calibri" w:hAnsi="Calibri" w:cs="Calibri"/>
          <w:sz w:val="22"/>
          <w:szCs w:val="22"/>
        </w:rPr>
        <w:t xml:space="preserve"> této S</w:t>
      </w:r>
      <w:r w:rsidRPr="00192AB5">
        <w:rPr>
          <w:rFonts w:ascii="Calibri" w:eastAsia="Calibri" w:hAnsi="Calibri" w:cs="Calibri"/>
          <w:sz w:val="22"/>
          <w:szCs w:val="22"/>
        </w:rPr>
        <w:t>mlouvy se rozumí</w:t>
      </w:r>
      <w:r w:rsidR="00FF18E7">
        <w:rPr>
          <w:rFonts w:ascii="Calibri" w:eastAsia="Calibri" w:hAnsi="Calibri" w:cs="Calibri"/>
          <w:sz w:val="22"/>
          <w:szCs w:val="22"/>
        </w:rPr>
        <w:t xml:space="preserve"> nad rámec naplnění definice v Občanském zákoníku dále</w:t>
      </w:r>
      <w:r w:rsidRPr="00192AB5">
        <w:rPr>
          <w:rFonts w:ascii="Calibri" w:eastAsia="Calibri" w:hAnsi="Calibri" w:cs="Calibri"/>
          <w:sz w:val="22"/>
          <w:szCs w:val="22"/>
        </w:rPr>
        <w:t xml:space="preserve"> zejména:</w:t>
      </w:r>
    </w:p>
    <w:p w14:paraId="21BE73FA" w14:textId="013F4DAE" w:rsidR="008B1E77" w:rsidRPr="003229CF" w:rsidRDefault="00EC69FA" w:rsidP="004851FE">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sidRPr="00192AB5">
        <w:rPr>
          <w:rFonts w:ascii="Calibri" w:hAnsi="Calibri" w:cs="Calibri"/>
          <w:b w:val="0"/>
          <w:color w:val="auto"/>
          <w:sz w:val="22"/>
          <w:szCs w:val="22"/>
          <w:lang w:eastAsia="en-US"/>
        </w:rPr>
        <w:t>n</w:t>
      </w:r>
      <w:r w:rsidR="008B1E77" w:rsidRPr="00192AB5">
        <w:rPr>
          <w:rFonts w:ascii="Calibri" w:hAnsi="Calibri" w:cs="Calibri"/>
          <w:b w:val="0"/>
          <w:color w:val="auto"/>
          <w:sz w:val="22"/>
          <w:szCs w:val="22"/>
          <w:lang w:eastAsia="en-US"/>
        </w:rPr>
        <w:t xml:space="preserve">eprovedení </w:t>
      </w:r>
      <w:r w:rsidR="00B20742" w:rsidRPr="00192AB5">
        <w:rPr>
          <w:rFonts w:ascii="Calibri" w:hAnsi="Calibri" w:cs="Calibri"/>
          <w:b w:val="0"/>
          <w:color w:val="auto"/>
          <w:sz w:val="22"/>
          <w:szCs w:val="22"/>
          <w:lang w:eastAsia="en-US"/>
        </w:rPr>
        <w:t>d</w:t>
      </w:r>
      <w:r w:rsidR="008B1E77" w:rsidRPr="00192AB5">
        <w:rPr>
          <w:rFonts w:ascii="Calibri" w:hAnsi="Calibri" w:cs="Calibri"/>
          <w:b w:val="0"/>
          <w:color w:val="auto"/>
          <w:sz w:val="22"/>
          <w:szCs w:val="22"/>
          <w:lang w:eastAsia="en-US"/>
        </w:rPr>
        <w:t xml:space="preserve">íla </w:t>
      </w:r>
      <w:r w:rsidR="000149AF" w:rsidRPr="00192AB5">
        <w:rPr>
          <w:rFonts w:ascii="Calibri" w:hAnsi="Calibri" w:cs="Calibri"/>
          <w:b w:val="0"/>
          <w:color w:val="auto"/>
          <w:sz w:val="22"/>
          <w:szCs w:val="22"/>
          <w:lang w:eastAsia="en-US"/>
        </w:rPr>
        <w:t xml:space="preserve">nebo jeho části </w:t>
      </w:r>
      <w:r w:rsidR="008B1E77" w:rsidRPr="00192AB5">
        <w:rPr>
          <w:rFonts w:ascii="Calibri" w:hAnsi="Calibri" w:cs="Calibri"/>
          <w:b w:val="0"/>
          <w:color w:val="auto"/>
          <w:sz w:val="22"/>
          <w:szCs w:val="22"/>
          <w:lang w:eastAsia="en-US"/>
        </w:rPr>
        <w:t>v</w:t>
      </w:r>
      <w:r w:rsidR="008B1E77" w:rsidRPr="003229CF">
        <w:rPr>
          <w:rFonts w:ascii="Calibri" w:hAnsi="Calibri" w:cs="Calibri"/>
          <w:b w:val="0"/>
          <w:color w:val="auto"/>
          <w:sz w:val="22"/>
          <w:szCs w:val="22"/>
          <w:lang w:eastAsia="en-US"/>
        </w:rPr>
        <w:t xml:space="preserve"> době plnění dle čl. </w:t>
      </w:r>
      <w:r w:rsidR="00505D09">
        <w:rPr>
          <w:rFonts w:ascii="Calibri" w:hAnsi="Calibri" w:cs="Calibri"/>
          <w:b w:val="0"/>
          <w:color w:val="auto"/>
          <w:sz w:val="22"/>
          <w:szCs w:val="22"/>
          <w:lang w:eastAsia="en-US"/>
        </w:rPr>
        <w:t>III.</w:t>
      </w:r>
      <w:r w:rsidR="008B1E77" w:rsidRPr="003229CF">
        <w:rPr>
          <w:rFonts w:ascii="Calibri" w:hAnsi="Calibri" w:cs="Calibri"/>
          <w:b w:val="0"/>
          <w:color w:val="auto"/>
          <w:sz w:val="22"/>
          <w:szCs w:val="22"/>
          <w:lang w:eastAsia="en-US"/>
        </w:rPr>
        <w:t xml:space="preserve"> </w:t>
      </w:r>
      <w:r w:rsidR="00CB3533" w:rsidRPr="003229CF">
        <w:rPr>
          <w:rFonts w:ascii="Calibri" w:hAnsi="Calibri" w:cs="Calibri"/>
          <w:b w:val="0"/>
          <w:color w:val="auto"/>
          <w:sz w:val="22"/>
          <w:szCs w:val="22"/>
          <w:lang w:eastAsia="en-US"/>
        </w:rPr>
        <w:t>t</w:t>
      </w:r>
      <w:r w:rsidR="008B1E77" w:rsidRPr="003229CF">
        <w:rPr>
          <w:rFonts w:ascii="Calibri" w:hAnsi="Calibri" w:cs="Calibri"/>
          <w:b w:val="0"/>
          <w:color w:val="auto"/>
          <w:sz w:val="22"/>
          <w:szCs w:val="22"/>
          <w:lang w:eastAsia="en-US"/>
        </w:rPr>
        <w:t xml:space="preserve">éto </w:t>
      </w:r>
      <w:r w:rsidR="00CB3533" w:rsidRPr="003229CF">
        <w:rPr>
          <w:rFonts w:ascii="Calibri" w:hAnsi="Calibri" w:cs="Calibri"/>
          <w:b w:val="0"/>
          <w:color w:val="auto"/>
          <w:sz w:val="22"/>
          <w:szCs w:val="22"/>
          <w:lang w:eastAsia="en-US"/>
        </w:rPr>
        <w:t>S</w:t>
      </w:r>
      <w:r w:rsidR="008B1E77" w:rsidRPr="003229CF">
        <w:rPr>
          <w:rFonts w:ascii="Calibri" w:hAnsi="Calibri" w:cs="Calibri"/>
          <w:b w:val="0"/>
          <w:color w:val="auto"/>
          <w:sz w:val="22"/>
          <w:szCs w:val="22"/>
          <w:lang w:eastAsia="en-US"/>
        </w:rPr>
        <w:t>mlouvy</w:t>
      </w:r>
      <w:r w:rsidR="000149AF" w:rsidRPr="003229CF">
        <w:rPr>
          <w:rFonts w:ascii="Calibri" w:hAnsi="Calibri" w:cs="Calibri"/>
          <w:b w:val="0"/>
          <w:color w:val="auto"/>
          <w:sz w:val="22"/>
          <w:szCs w:val="22"/>
          <w:lang w:eastAsia="en-US"/>
        </w:rPr>
        <w:t xml:space="preserve"> </w:t>
      </w:r>
      <w:r w:rsidR="00EC588C">
        <w:rPr>
          <w:rFonts w:ascii="Calibri" w:hAnsi="Calibri" w:cs="Calibri"/>
          <w:b w:val="0"/>
          <w:color w:val="auto"/>
          <w:sz w:val="22"/>
          <w:szCs w:val="22"/>
          <w:lang w:eastAsia="en-US"/>
        </w:rPr>
        <w:t xml:space="preserve">z důvodů na straně Zhotovitele </w:t>
      </w:r>
      <w:r w:rsidR="000149AF" w:rsidRPr="003229CF">
        <w:rPr>
          <w:rFonts w:ascii="Calibri" w:hAnsi="Calibri" w:cs="Calibri"/>
          <w:b w:val="0"/>
          <w:color w:val="auto"/>
          <w:sz w:val="22"/>
          <w:szCs w:val="22"/>
          <w:lang w:eastAsia="en-US"/>
        </w:rPr>
        <w:t xml:space="preserve">o více než </w:t>
      </w:r>
      <w:r w:rsidR="00742AF3">
        <w:rPr>
          <w:rFonts w:ascii="Calibri" w:hAnsi="Calibri" w:cs="Calibri"/>
          <w:b w:val="0"/>
          <w:color w:val="auto"/>
          <w:sz w:val="22"/>
          <w:szCs w:val="22"/>
          <w:lang w:eastAsia="en-US"/>
        </w:rPr>
        <w:t>30</w:t>
      </w:r>
      <w:r w:rsidR="00B20742" w:rsidRPr="003229CF">
        <w:rPr>
          <w:rFonts w:ascii="Calibri" w:hAnsi="Calibri" w:cs="Calibri"/>
          <w:b w:val="0"/>
          <w:color w:val="auto"/>
          <w:sz w:val="22"/>
          <w:szCs w:val="22"/>
          <w:lang w:eastAsia="en-US"/>
        </w:rPr>
        <w:t> kalendářních</w:t>
      </w:r>
      <w:r w:rsidR="00FA7FD2" w:rsidRPr="003229CF">
        <w:rPr>
          <w:rFonts w:ascii="Calibri" w:hAnsi="Calibri" w:cs="Calibri"/>
          <w:b w:val="0"/>
          <w:color w:val="auto"/>
          <w:sz w:val="22"/>
          <w:szCs w:val="22"/>
          <w:lang w:eastAsia="en-US"/>
        </w:rPr>
        <w:t> </w:t>
      </w:r>
      <w:r w:rsidR="000149AF" w:rsidRPr="003229CF">
        <w:rPr>
          <w:rFonts w:ascii="Calibri" w:hAnsi="Calibri" w:cs="Calibri"/>
          <w:b w:val="0"/>
          <w:color w:val="auto"/>
          <w:sz w:val="22"/>
          <w:szCs w:val="22"/>
          <w:lang w:eastAsia="en-US"/>
        </w:rPr>
        <w:t>dnů</w:t>
      </w:r>
      <w:r w:rsidR="000A01D3" w:rsidRPr="003229CF">
        <w:rPr>
          <w:rFonts w:ascii="Calibri" w:hAnsi="Calibri" w:cs="Calibri"/>
          <w:b w:val="0"/>
          <w:color w:val="auto"/>
          <w:sz w:val="22"/>
          <w:szCs w:val="22"/>
          <w:lang w:eastAsia="en-US"/>
        </w:rPr>
        <w:t>;</w:t>
      </w:r>
    </w:p>
    <w:p w14:paraId="0A170772" w14:textId="4847ADBA" w:rsidR="00B20742" w:rsidRPr="00B20742" w:rsidRDefault="00B20742" w:rsidP="004851FE">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sidRPr="003229CF">
        <w:rPr>
          <w:rFonts w:ascii="Calibri" w:hAnsi="Calibri" w:cs="Calibri"/>
          <w:b w:val="0"/>
          <w:color w:val="auto"/>
          <w:sz w:val="22"/>
          <w:szCs w:val="22"/>
          <w:lang w:eastAsia="en-US"/>
        </w:rPr>
        <w:t>Zhotovitel bude poskytovat plnění v rozporu s touto Smlouvou, resp. její</w:t>
      </w:r>
      <w:r w:rsidR="00EC588C">
        <w:rPr>
          <w:rFonts w:ascii="Calibri" w:hAnsi="Calibri" w:cs="Calibri"/>
          <w:b w:val="0"/>
          <w:color w:val="auto"/>
          <w:sz w:val="22"/>
          <w:szCs w:val="22"/>
          <w:lang w:eastAsia="en-US"/>
        </w:rPr>
        <w:t>mi</w:t>
      </w:r>
      <w:r w:rsidRPr="003229CF">
        <w:rPr>
          <w:rFonts w:ascii="Calibri" w:hAnsi="Calibri" w:cs="Calibri"/>
          <w:b w:val="0"/>
          <w:color w:val="auto"/>
          <w:sz w:val="22"/>
          <w:szCs w:val="22"/>
          <w:lang w:eastAsia="en-US"/>
        </w:rPr>
        <w:t xml:space="preserve"> </w:t>
      </w:r>
      <w:r w:rsidR="00EC588C" w:rsidRPr="003229CF">
        <w:rPr>
          <w:rFonts w:ascii="Calibri" w:hAnsi="Calibri" w:cs="Calibri"/>
          <w:b w:val="0"/>
          <w:color w:val="auto"/>
          <w:sz w:val="22"/>
          <w:szCs w:val="22"/>
          <w:lang w:eastAsia="en-US"/>
        </w:rPr>
        <w:t>příloh</w:t>
      </w:r>
      <w:r w:rsidR="00EC588C">
        <w:rPr>
          <w:rFonts w:ascii="Calibri" w:hAnsi="Calibri" w:cs="Calibri"/>
          <w:b w:val="0"/>
          <w:color w:val="auto"/>
          <w:sz w:val="22"/>
          <w:szCs w:val="22"/>
          <w:lang w:eastAsia="en-US"/>
        </w:rPr>
        <w:t>ami</w:t>
      </w:r>
      <w:r w:rsidRPr="003229CF">
        <w:rPr>
          <w:rFonts w:ascii="Calibri" w:hAnsi="Calibri" w:cs="Calibri"/>
          <w:b w:val="0"/>
          <w:color w:val="auto"/>
          <w:sz w:val="22"/>
          <w:szCs w:val="22"/>
          <w:lang w:eastAsia="en-US"/>
        </w:rPr>
        <w:t>, platnými technickými normami, obecně závaznými předpisy, případně pokyny Objednatele</w:t>
      </w:r>
      <w:r w:rsidRPr="00B20742">
        <w:rPr>
          <w:rFonts w:ascii="Calibri" w:hAnsi="Calibri" w:cs="Calibri"/>
          <w:b w:val="0"/>
          <w:color w:val="auto"/>
          <w:sz w:val="22"/>
          <w:szCs w:val="22"/>
          <w:lang w:eastAsia="en-US"/>
        </w:rPr>
        <w:t xml:space="preserve"> a nezjedná nápravu, ačkoliv byl </w:t>
      </w:r>
      <w:r>
        <w:rPr>
          <w:rFonts w:ascii="Calibri" w:hAnsi="Calibri" w:cs="Calibri"/>
          <w:b w:val="0"/>
          <w:color w:val="auto"/>
          <w:sz w:val="22"/>
          <w:szCs w:val="22"/>
          <w:lang w:eastAsia="en-US"/>
        </w:rPr>
        <w:t>Z</w:t>
      </w:r>
      <w:r w:rsidRPr="00B20742">
        <w:rPr>
          <w:rFonts w:ascii="Calibri" w:hAnsi="Calibri" w:cs="Calibri"/>
          <w:b w:val="0"/>
          <w:color w:val="auto"/>
          <w:sz w:val="22"/>
          <w:szCs w:val="22"/>
          <w:lang w:eastAsia="en-US"/>
        </w:rPr>
        <w:t xml:space="preserve">hotovitel na toto své chování nebo porušování povinností </w:t>
      </w:r>
      <w:r>
        <w:rPr>
          <w:rFonts w:ascii="Calibri" w:hAnsi="Calibri" w:cs="Calibri"/>
          <w:b w:val="0"/>
          <w:color w:val="auto"/>
          <w:sz w:val="22"/>
          <w:szCs w:val="22"/>
          <w:lang w:eastAsia="en-US"/>
        </w:rPr>
        <w:t>O</w:t>
      </w:r>
      <w:r w:rsidRPr="00B20742">
        <w:rPr>
          <w:rFonts w:ascii="Calibri" w:hAnsi="Calibri" w:cs="Calibri"/>
          <w:b w:val="0"/>
          <w:color w:val="auto"/>
          <w:sz w:val="22"/>
          <w:szCs w:val="22"/>
          <w:lang w:eastAsia="en-US"/>
        </w:rPr>
        <w:t>bjednatelem písemně upozorněn a vyzván ke zjednání nápravy</w:t>
      </w:r>
      <w:r>
        <w:rPr>
          <w:rFonts w:ascii="Calibri" w:hAnsi="Calibri" w:cs="Calibri"/>
          <w:b w:val="0"/>
          <w:color w:val="auto"/>
          <w:sz w:val="22"/>
          <w:szCs w:val="22"/>
          <w:lang w:eastAsia="en-US"/>
        </w:rPr>
        <w:t>;</w:t>
      </w:r>
    </w:p>
    <w:p w14:paraId="4A0A5977" w14:textId="4A65909E" w:rsidR="00B20742" w:rsidRDefault="00B20742" w:rsidP="004851FE">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Pr>
          <w:rFonts w:ascii="Calibri" w:hAnsi="Calibri" w:cs="Calibri"/>
          <w:b w:val="0"/>
          <w:color w:val="auto"/>
          <w:sz w:val="22"/>
          <w:szCs w:val="22"/>
          <w:lang w:eastAsia="en-US"/>
        </w:rPr>
        <w:t xml:space="preserve">Nedojde k akceptaci </w:t>
      </w:r>
      <w:r w:rsidR="00E706F2">
        <w:rPr>
          <w:rFonts w:ascii="Calibri" w:hAnsi="Calibri" w:cs="Calibri"/>
          <w:b w:val="0"/>
          <w:color w:val="auto"/>
          <w:sz w:val="22"/>
          <w:szCs w:val="22"/>
          <w:lang w:eastAsia="en-US"/>
        </w:rPr>
        <w:t xml:space="preserve">díla či jeho dílčí části </w:t>
      </w:r>
      <w:r w:rsidRPr="00B20742">
        <w:rPr>
          <w:rFonts w:ascii="Calibri" w:hAnsi="Calibri" w:cs="Calibri"/>
          <w:b w:val="0"/>
          <w:color w:val="auto"/>
          <w:sz w:val="22"/>
          <w:szCs w:val="22"/>
          <w:lang w:eastAsia="en-US"/>
        </w:rPr>
        <w:t xml:space="preserve">ani v </w:t>
      </w:r>
      <w:r>
        <w:rPr>
          <w:rFonts w:ascii="Calibri" w:hAnsi="Calibri" w:cs="Calibri"/>
          <w:b w:val="0"/>
          <w:color w:val="auto"/>
          <w:sz w:val="22"/>
          <w:szCs w:val="22"/>
          <w:lang w:eastAsia="en-US"/>
        </w:rPr>
        <w:t>O</w:t>
      </w:r>
      <w:r w:rsidRPr="00B20742">
        <w:rPr>
          <w:rFonts w:ascii="Calibri" w:hAnsi="Calibri" w:cs="Calibri"/>
          <w:b w:val="0"/>
          <w:color w:val="auto"/>
          <w:sz w:val="22"/>
          <w:szCs w:val="22"/>
          <w:lang w:eastAsia="en-US"/>
        </w:rPr>
        <w:t xml:space="preserve">bjednatelem dodatečně poskytnuté lhůtě, která nesmí být kratší než </w:t>
      </w:r>
      <w:r w:rsidR="00742AF3">
        <w:rPr>
          <w:rFonts w:ascii="Calibri" w:hAnsi="Calibri" w:cs="Calibri"/>
          <w:b w:val="0"/>
          <w:color w:val="auto"/>
          <w:sz w:val="22"/>
          <w:szCs w:val="22"/>
          <w:lang w:eastAsia="en-US"/>
        </w:rPr>
        <w:t xml:space="preserve">30 </w:t>
      </w:r>
      <w:r>
        <w:rPr>
          <w:rFonts w:ascii="Calibri" w:hAnsi="Calibri" w:cs="Calibri"/>
          <w:b w:val="0"/>
          <w:color w:val="auto"/>
          <w:sz w:val="22"/>
          <w:szCs w:val="22"/>
          <w:lang w:eastAsia="en-US"/>
        </w:rPr>
        <w:t>kalendářních</w:t>
      </w:r>
      <w:r w:rsidRPr="00B20742">
        <w:rPr>
          <w:rFonts w:ascii="Calibri" w:hAnsi="Calibri" w:cs="Calibri"/>
          <w:b w:val="0"/>
          <w:color w:val="auto"/>
          <w:sz w:val="22"/>
          <w:szCs w:val="22"/>
          <w:lang w:eastAsia="en-US"/>
        </w:rPr>
        <w:t xml:space="preserve"> dnů</w:t>
      </w:r>
      <w:r>
        <w:rPr>
          <w:rFonts w:ascii="Calibri" w:hAnsi="Calibri" w:cs="Calibri"/>
          <w:b w:val="0"/>
          <w:color w:val="auto"/>
          <w:sz w:val="22"/>
          <w:szCs w:val="22"/>
          <w:lang w:eastAsia="en-US"/>
        </w:rPr>
        <w:t>;</w:t>
      </w:r>
    </w:p>
    <w:p w14:paraId="6316EDF1" w14:textId="3E3BCCAE" w:rsidR="00B20742" w:rsidRPr="00E706F2" w:rsidRDefault="00B20742" w:rsidP="004851FE">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sidRPr="00B20742">
        <w:rPr>
          <w:rFonts w:ascii="Calibri" w:hAnsi="Calibri" w:cs="Calibri"/>
          <w:b w:val="0"/>
          <w:color w:val="auto"/>
          <w:sz w:val="22"/>
          <w:szCs w:val="22"/>
          <w:lang w:eastAsia="en-US"/>
        </w:rPr>
        <w:t>opakované neposkytování</w:t>
      </w:r>
      <w:r>
        <w:rPr>
          <w:rFonts w:ascii="Calibri" w:hAnsi="Calibri" w:cs="Calibri"/>
          <w:b w:val="0"/>
          <w:color w:val="auto"/>
          <w:sz w:val="22"/>
          <w:szCs w:val="22"/>
          <w:lang w:eastAsia="en-US"/>
        </w:rPr>
        <w:t xml:space="preserve"> </w:t>
      </w:r>
      <w:r w:rsidRPr="00E706F2">
        <w:rPr>
          <w:rFonts w:ascii="Calibri" w:hAnsi="Calibri" w:cs="Calibri"/>
          <w:b w:val="0"/>
          <w:color w:val="auto"/>
          <w:sz w:val="22"/>
          <w:szCs w:val="22"/>
          <w:lang w:eastAsia="en-US"/>
        </w:rPr>
        <w:t>služeb technické podpory</w:t>
      </w:r>
      <w:r w:rsidR="00A17DB4" w:rsidRPr="00E706F2">
        <w:rPr>
          <w:rFonts w:ascii="Calibri" w:hAnsi="Calibri" w:cs="Calibri"/>
          <w:b w:val="0"/>
          <w:color w:val="auto"/>
          <w:sz w:val="22"/>
          <w:szCs w:val="22"/>
          <w:lang w:eastAsia="en-US"/>
        </w:rPr>
        <w:t xml:space="preserve"> nebo služeb rozvoje systému</w:t>
      </w:r>
      <w:r w:rsidRPr="00E706F2">
        <w:rPr>
          <w:rFonts w:ascii="Calibri" w:hAnsi="Calibri" w:cs="Calibri"/>
          <w:b w:val="0"/>
          <w:color w:val="auto"/>
          <w:sz w:val="22"/>
          <w:szCs w:val="22"/>
          <w:lang w:eastAsia="en-US"/>
        </w:rPr>
        <w:t xml:space="preserve"> v souladu s touto Smlouvou</w:t>
      </w:r>
      <w:r w:rsidR="00524FC7">
        <w:rPr>
          <w:rFonts w:ascii="Calibri" w:hAnsi="Calibri" w:cs="Calibri"/>
          <w:b w:val="0"/>
          <w:color w:val="auto"/>
          <w:sz w:val="22"/>
          <w:szCs w:val="22"/>
          <w:lang w:eastAsia="en-US"/>
        </w:rPr>
        <w:t>;</w:t>
      </w:r>
    </w:p>
    <w:p w14:paraId="4355BDD4" w14:textId="748019F2" w:rsidR="008B1E77" w:rsidRDefault="008B1E77" w:rsidP="004851FE">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sidRPr="00EC69FA">
        <w:rPr>
          <w:rFonts w:ascii="Calibri" w:hAnsi="Calibri" w:cs="Calibri"/>
          <w:b w:val="0"/>
          <w:color w:val="auto"/>
          <w:sz w:val="22"/>
          <w:szCs w:val="22"/>
          <w:lang w:eastAsia="en-US"/>
        </w:rPr>
        <w:t xml:space="preserve">neuhrazení </w:t>
      </w:r>
      <w:r w:rsidR="00B20742">
        <w:rPr>
          <w:rFonts w:ascii="Calibri" w:hAnsi="Calibri" w:cs="Calibri"/>
          <w:b w:val="0"/>
          <w:color w:val="auto"/>
          <w:sz w:val="22"/>
          <w:szCs w:val="22"/>
          <w:lang w:eastAsia="en-US"/>
        </w:rPr>
        <w:t>c</w:t>
      </w:r>
      <w:r w:rsidRPr="00EC69FA">
        <w:rPr>
          <w:rFonts w:ascii="Calibri" w:hAnsi="Calibri" w:cs="Calibri"/>
          <w:b w:val="0"/>
          <w:color w:val="auto"/>
          <w:sz w:val="22"/>
          <w:szCs w:val="22"/>
          <w:lang w:eastAsia="en-US"/>
        </w:rPr>
        <w:t xml:space="preserve">eny za </w:t>
      </w:r>
      <w:r w:rsidR="00B20742">
        <w:rPr>
          <w:rFonts w:ascii="Calibri" w:hAnsi="Calibri" w:cs="Calibri"/>
          <w:b w:val="0"/>
          <w:color w:val="auto"/>
          <w:sz w:val="22"/>
          <w:szCs w:val="22"/>
          <w:lang w:eastAsia="en-US"/>
        </w:rPr>
        <w:t>d</w:t>
      </w:r>
      <w:r w:rsidRPr="00EC69FA">
        <w:rPr>
          <w:rFonts w:ascii="Calibri" w:hAnsi="Calibri" w:cs="Calibri"/>
          <w:b w:val="0"/>
          <w:color w:val="auto"/>
          <w:sz w:val="22"/>
          <w:szCs w:val="22"/>
          <w:lang w:eastAsia="en-US"/>
        </w:rPr>
        <w:t xml:space="preserve">ílo </w:t>
      </w:r>
      <w:r w:rsidR="000A01D3">
        <w:rPr>
          <w:rFonts w:ascii="Calibri" w:hAnsi="Calibri" w:cs="Calibri"/>
          <w:b w:val="0"/>
          <w:color w:val="auto"/>
          <w:sz w:val="22"/>
          <w:szCs w:val="22"/>
          <w:lang w:eastAsia="en-US"/>
        </w:rPr>
        <w:t>O</w:t>
      </w:r>
      <w:r w:rsidRPr="00EC69FA">
        <w:rPr>
          <w:rFonts w:ascii="Calibri" w:hAnsi="Calibri" w:cs="Calibri"/>
          <w:b w:val="0"/>
          <w:color w:val="auto"/>
          <w:sz w:val="22"/>
          <w:szCs w:val="22"/>
          <w:lang w:eastAsia="en-US"/>
        </w:rPr>
        <w:t xml:space="preserve">bjednatelem po druhé výzvě </w:t>
      </w:r>
      <w:r w:rsidR="00590B5C">
        <w:rPr>
          <w:rFonts w:ascii="Calibri" w:hAnsi="Calibri" w:cs="Calibri"/>
          <w:b w:val="0"/>
          <w:color w:val="auto"/>
          <w:sz w:val="22"/>
          <w:szCs w:val="22"/>
          <w:lang w:eastAsia="en-US"/>
        </w:rPr>
        <w:t>Z</w:t>
      </w:r>
      <w:r w:rsidRPr="00EC69FA">
        <w:rPr>
          <w:rFonts w:ascii="Calibri" w:hAnsi="Calibri" w:cs="Calibri"/>
          <w:b w:val="0"/>
          <w:color w:val="auto"/>
          <w:sz w:val="22"/>
          <w:szCs w:val="22"/>
          <w:lang w:eastAsia="en-US"/>
        </w:rPr>
        <w:t>hotovitele k uhrazení dlužné částky, přičemž druhá výzva nesmí následovat dříve než 30 dnů po doručení první výzvy</w:t>
      </w:r>
      <w:r w:rsidR="00542FAF">
        <w:rPr>
          <w:rFonts w:ascii="Calibri" w:hAnsi="Calibri" w:cs="Calibri"/>
          <w:b w:val="0"/>
          <w:color w:val="auto"/>
          <w:sz w:val="22"/>
          <w:szCs w:val="22"/>
          <w:lang w:eastAsia="en-US"/>
        </w:rPr>
        <w:t xml:space="preserve"> a stanoví navazující lhůtu pro uhrazení ceny za dílo minimálně 14 kalendářních dní</w:t>
      </w:r>
      <w:r w:rsidR="00524FC7">
        <w:rPr>
          <w:rFonts w:ascii="Calibri" w:hAnsi="Calibri" w:cs="Calibri"/>
          <w:b w:val="0"/>
          <w:color w:val="auto"/>
          <w:sz w:val="22"/>
          <w:szCs w:val="22"/>
          <w:lang w:eastAsia="en-US"/>
        </w:rPr>
        <w:t>;</w:t>
      </w:r>
    </w:p>
    <w:p w14:paraId="7C9676F9" w14:textId="18ECDC7C" w:rsidR="00524FC7" w:rsidRPr="00630160" w:rsidRDefault="00524FC7" w:rsidP="00524FC7">
      <w:pPr>
        <w:pStyle w:val="Nadpis2"/>
        <w:keepNext w:val="0"/>
        <w:keepLines w:val="0"/>
        <w:numPr>
          <w:ilvl w:val="0"/>
          <w:numId w:val="15"/>
        </w:numPr>
        <w:pBdr>
          <w:top w:val="none" w:sz="0" w:space="0" w:color="auto"/>
          <w:left w:val="none" w:sz="0" w:space="0" w:color="auto"/>
          <w:bottom w:val="none" w:sz="0" w:space="0" w:color="auto"/>
          <w:right w:val="none" w:sz="0" w:space="0" w:color="auto"/>
          <w:between w:val="none" w:sz="0" w:space="0" w:color="auto"/>
        </w:pBdr>
        <w:spacing w:before="120" w:after="120"/>
        <w:ind w:left="1843" w:hanging="567"/>
        <w:jc w:val="both"/>
        <w:rPr>
          <w:rFonts w:ascii="Calibri" w:hAnsi="Calibri" w:cs="Calibri"/>
          <w:b w:val="0"/>
          <w:color w:val="auto"/>
          <w:sz w:val="22"/>
          <w:szCs w:val="22"/>
          <w:lang w:eastAsia="en-US"/>
        </w:rPr>
      </w:pPr>
      <w:r w:rsidRPr="00ED1C4F">
        <w:rPr>
          <w:rFonts w:ascii="Calibri" w:hAnsi="Calibri" w:cs="Calibri"/>
          <w:b w:val="0"/>
          <w:color w:val="auto"/>
          <w:sz w:val="22"/>
          <w:szCs w:val="22"/>
          <w:lang w:eastAsia="en-US"/>
        </w:rPr>
        <w:t xml:space="preserve">zjistí-li </w:t>
      </w:r>
      <w:r>
        <w:rPr>
          <w:rFonts w:ascii="Calibri" w:hAnsi="Calibri" w:cs="Calibri"/>
          <w:b w:val="0"/>
          <w:color w:val="auto"/>
          <w:sz w:val="22"/>
          <w:szCs w:val="22"/>
          <w:lang w:eastAsia="en-US"/>
        </w:rPr>
        <w:t>Objednatel</w:t>
      </w:r>
      <w:r w:rsidRPr="00ED1C4F">
        <w:rPr>
          <w:rFonts w:ascii="Calibri" w:hAnsi="Calibri" w:cs="Calibri"/>
          <w:b w:val="0"/>
          <w:color w:val="auto"/>
          <w:sz w:val="22"/>
          <w:szCs w:val="22"/>
          <w:lang w:eastAsia="en-US"/>
        </w:rPr>
        <w:t xml:space="preserve">, že </w:t>
      </w:r>
      <w:r>
        <w:rPr>
          <w:rFonts w:ascii="Calibri" w:hAnsi="Calibri" w:cs="Calibri"/>
          <w:b w:val="0"/>
          <w:color w:val="auto"/>
          <w:sz w:val="22"/>
          <w:szCs w:val="22"/>
          <w:lang w:eastAsia="en-US"/>
        </w:rPr>
        <w:t>Zhotovitel</w:t>
      </w:r>
      <w:r w:rsidRPr="00ED1C4F">
        <w:rPr>
          <w:rFonts w:ascii="Calibri" w:hAnsi="Calibri" w:cs="Calibri"/>
          <w:b w:val="0"/>
          <w:color w:val="auto"/>
          <w:sz w:val="22"/>
          <w:szCs w:val="22"/>
          <w:lang w:eastAsia="en-US"/>
        </w:rPr>
        <w:t xml:space="preserve"> je</w:t>
      </w:r>
      <w:r>
        <w:rPr>
          <w:rFonts w:ascii="Calibri" w:hAnsi="Calibri" w:cs="Calibri"/>
          <w:b w:val="0"/>
          <w:color w:val="auto"/>
          <w:sz w:val="22"/>
          <w:szCs w:val="22"/>
          <w:lang w:eastAsia="en-US"/>
        </w:rPr>
        <w:t xml:space="preserve"> ve smyslu čl. 13.1 až 13.5 této Smlouvy</w:t>
      </w:r>
      <w:r w:rsidRPr="00ED1C4F">
        <w:rPr>
          <w:rFonts w:ascii="Calibri" w:hAnsi="Calibri" w:cs="Calibri"/>
          <w:b w:val="0"/>
          <w:color w:val="auto"/>
          <w:sz w:val="22"/>
          <w:szCs w:val="22"/>
          <w:lang w:eastAsia="en-US"/>
        </w:rPr>
        <w:t xml:space="preserve"> Sankcionovanou osobou, porušil či porušuje Sankce, je ve Střetu zájmů či jakýmkoliv jiným způsobem porušil či porušuje prohlášení uvedená v čl. </w:t>
      </w:r>
      <w:r>
        <w:rPr>
          <w:rFonts w:ascii="Calibri" w:hAnsi="Calibri" w:cs="Calibri"/>
          <w:b w:val="0"/>
          <w:color w:val="auto"/>
          <w:sz w:val="22"/>
          <w:szCs w:val="22"/>
          <w:lang w:eastAsia="en-US"/>
        </w:rPr>
        <w:t>XIII</w:t>
      </w:r>
      <w:r w:rsidRPr="00ED1C4F">
        <w:rPr>
          <w:rFonts w:ascii="Calibri" w:hAnsi="Calibri" w:cs="Calibri"/>
          <w:b w:val="0"/>
          <w:color w:val="auto"/>
          <w:sz w:val="22"/>
          <w:szCs w:val="22"/>
          <w:lang w:eastAsia="en-US"/>
        </w:rPr>
        <w:t>. této Smlouvy</w:t>
      </w:r>
      <w:r>
        <w:rPr>
          <w:rFonts w:ascii="Calibri" w:hAnsi="Calibri" w:cs="Calibri"/>
          <w:b w:val="0"/>
          <w:color w:val="auto"/>
          <w:sz w:val="22"/>
          <w:szCs w:val="22"/>
          <w:lang w:eastAsia="en-US"/>
        </w:rPr>
        <w:t xml:space="preserve"> či dříve učiněná v zadávacím řízení na Veřejnou zakázku a/nebo poruší povinnosti dle čl. XIII. odst. 13.4 této Smlouvy.</w:t>
      </w:r>
    </w:p>
    <w:p w14:paraId="4B603712" w14:textId="6C1C6DEB" w:rsidR="008B1E77" w:rsidRPr="009F357C" w:rsidRDefault="008B1E77" w:rsidP="004851FE">
      <w:pPr>
        <w:pStyle w:val="Nadpis2"/>
        <w:keepNext w:val="0"/>
        <w:keepLines w:val="0"/>
        <w:numPr>
          <w:ilvl w:val="0"/>
          <w:numId w:val="16"/>
        </w:numPr>
        <w:pBdr>
          <w:top w:val="none" w:sz="0" w:space="0" w:color="auto"/>
          <w:left w:val="none" w:sz="0" w:space="0" w:color="auto"/>
          <w:bottom w:val="none" w:sz="0" w:space="0" w:color="auto"/>
          <w:right w:val="none" w:sz="0" w:space="0" w:color="auto"/>
          <w:between w:val="none" w:sz="0" w:space="0" w:color="auto"/>
        </w:pBdr>
        <w:spacing w:before="0" w:after="120"/>
        <w:ind w:hanging="720"/>
        <w:jc w:val="both"/>
        <w:rPr>
          <w:rFonts w:ascii="Calibri" w:hAnsi="Calibri" w:cs="Calibri"/>
          <w:b w:val="0"/>
          <w:color w:val="auto"/>
          <w:sz w:val="22"/>
          <w:szCs w:val="22"/>
          <w:lang w:eastAsia="en-US"/>
        </w:rPr>
      </w:pPr>
      <w:r w:rsidRPr="003229CF">
        <w:rPr>
          <w:rFonts w:ascii="Calibri" w:hAnsi="Calibri" w:cs="Calibri"/>
          <w:b w:val="0"/>
          <w:color w:val="auto"/>
          <w:sz w:val="22"/>
          <w:szCs w:val="22"/>
          <w:lang w:eastAsia="en-US"/>
        </w:rPr>
        <w:t xml:space="preserve">V případě zániku této </w:t>
      </w:r>
      <w:r w:rsidR="000A01D3" w:rsidRPr="003229CF">
        <w:rPr>
          <w:rFonts w:ascii="Calibri" w:hAnsi="Calibri" w:cs="Calibri"/>
          <w:b w:val="0"/>
          <w:color w:val="auto"/>
          <w:sz w:val="22"/>
          <w:szCs w:val="22"/>
          <w:lang w:eastAsia="en-US"/>
        </w:rPr>
        <w:t>S</w:t>
      </w:r>
      <w:r w:rsidRPr="003229CF">
        <w:rPr>
          <w:rFonts w:ascii="Calibri" w:hAnsi="Calibri" w:cs="Calibri"/>
          <w:b w:val="0"/>
          <w:color w:val="auto"/>
          <w:sz w:val="22"/>
          <w:szCs w:val="22"/>
          <w:lang w:eastAsia="en-US"/>
        </w:rPr>
        <w:t xml:space="preserve">mlouvy odstoupením </w:t>
      </w:r>
      <w:r w:rsidR="000A01D3" w:rsidRPr="003229CF">
        <w:rPr>
          <w:rFonts w:ascii="Calibri" w:hAnsi="Calibri" w:cs="Calibri"/>
          <w:b w:val="0"/>
          <w:color w:val="auto"/>
          <w:sz w:val="22"/>
          <w:szCs w:val="22"/>
          <w:lang w:eastAsia="en-US"/>
        </w:rPr>
        <w:t>Objednatele</w:t>
      </w:r>
      <w:r w:rsidRPr="003229CF">
        <w:rPr>
          <w:rFonts w:ascii="Calibri" w:hAnsi="Calibri" w:cs="Calibri"/>
          <w:b w:val="0"/>
          <w:color w:val="auto"/>
          <w:sz w:val="22"/>
          <w:szCs w:val="22"/>
          <w:lang w:eastAsia="en-US"/>
        </w:rPr>
        <w:t xml:space="preserve"> </w:t>
      </w:r>
      <w:r w:rsidR="000A01D3" w:rsidRPr="003229CF">
        <w:rPr>
          <w:rFonts w:ascii="Calibri" w:hAnsi="Calibri" w:cs="Calibri"/>
          <w:b w:val="0"/>
          <w:color w:val="auto"/>
          <w:sz w:val="22"/>
          <w:szCs w:val="22"/>
          <w:lang w:eastAsia="en-US"/>
        </w:rPr>
        <w:t>dle čl. 1</w:t>
      </w:r>
      <w:r w:rsidR="007656BA" w:rsidRPr="003229CF">
        <w:rPr>
          <w:rFonts w:ascii="Calibri" w:hAnsi="Calibri" w:cs="Calibri"/>
          <w:b w:val="0"/>
          <w:color w:val="auto"/>
          <w:sz w:val="22"/>
          <w:szCs w:val="22"/>
          <w:lang w:eastAsia="en-US"/>
        </w:rPr>
        <w:t>2</w:t>
      </w:r>
      <w:r w:rsidR="000A01D3" w:rsidRPr="003229CF">
        <w:rPr>
          <w:rFonts w:ascii="Calibri" w:hAnsi="Calibri" w:cs="Calibri"/>
          <w:b w:val="0"/>
          <w:color w:val="auto"/>
          <w:sz w:val="22"/>
          <w:szCs w:val="22"/>
          <w:lang w:eastAsia="en-US"/>
        </w:rPr>
        <w:t>.1 této Smlouvy</w:t>
      </w:r>
      <w:r w:rsidR="00517FC2" w:rsidRPr="003229CF">
        <w:rPr>
          <w:rFonts w:ascii="Calibri" w:hAnsi="Calibri" w:cs="Calibri"/>
          <w:b w:val="0"/>
          <w:color w:val="auto"/>
          <w:sz w:val="22"/>
          <w:szCs w:val="22"/>
          <w:lang w:eastAsia="en-US"/>
        </w:rPr>
        <w:t xml:space="preserve"> v průběhu realizace díla (</w:t>
      </w:r>
      <w:r w:rsidR="00666F53">
        <w:rPr>
          <w:rFonts w:ascii="Calibri" w:hAnsi="Calibri" w:cs="Calibri"/>
          <w:b w:val="0"/>
          <w:color w:val="auto"/>
          <w:sz w:val="22"/>
          <w:szCs w:val="22"/>
          <w:lang w:eastAsia="en-US"/>
        </w:rPr>
        <w:t>f</w:t>
      </w:r>
      <w:r w:rsidR="00517FC2" w:rsidRPr="003229CF">
        <w:rPr>
          <w:rFonts w:ascii="Calibri" w:hAnsi="Calibri" w:cs="Calibri"/>
          <w:b w:val="0"/>
          <w:color w:val="auto"/>
          <w:sz w:val="22"/>
          <w:szCs w:val="22"/>
          <w:lang w:eastAsia="en-US"/>
        </w:rPr>
        <w:t>áze dle čl. 2.5 této Smlouvy)</w:t>
      </w:r>
      <w:r w:rsidRPr="003229CF">
        <w:rPr>
          <w:rFonts w:ascii="Calibri" w:hAnsi="Calibri" w:cs="Calibri"/>
          <w:b w:val="0"/>
          <w:color w:val="auto"/>
          <w:sz w:val="22"/>
          <w:szCs w:val="22"/>
          <w:lang w:eastAsia="en-US"/>
        </w:rPr>
        <w:t xml:space="preserve">, tedy z důvodu podstatného porušení </w:t>
      </w:r>
      <w:r w:rsidR="000A01D3" w:rsidRPr="003229CF">
        <w:rPr>
          <w:rFonts w:ascii="Calibri" w:hAnsi="Calibri" w:cs="Calibri"/>
          <w:b w:val="0"/>
          <w:color w:val="auto"/>
          <w:sz w:val="22"/>
          <w:szCs w:val="22"/>
          <w:lang w:eastAsia="en-US"/>
        </w:rPr>
        <w:t>S</w:t>
      </w:r>
      <w:r w:rsidRPr="003229CF">
        <w:rPr>
          <w:rFonts w:ascii="Calibri" w:hAnsi="Calibri" w:cs="Calibri"/>
          <w:b w:val="0"/>
          <w:color w:val="auto"/>
          <w:sz w:val="22"/>
          <w:szCs w:val="22"/>
          <w:lang w:eastAsia="en-US"/>
        </w:rPr>
        <w:t xml:space="preserve">mlouvy </w:t>
      </w:r>
      <w:r w:rsidR="000A01D3" w:rsidRPr="003229CF">
        <w:rPr>
          <w:rFonts w:ascii="Calibri" w:hAnsi="Calibri" w:cs="Calibri"/>
          <w:b w:val="0"/>
          <w:color w:val="auto"/>
          <w:sz w:val="22"/>
          <w:szCs w:val="22"/>
          <w:lang w:eastAsia="en-US"/>
        </w:rPr>
        <w:t>Z</w:t>
      </w:r>
      <w:r w:rsidRPr="003229CF">
        <w:rPr>
          <w:rFonts w:ascii="Calibri" w:hAnsi="Calibri" w:cs="Calibri"/>
          <w:b w:val="0"/>
          <w:color w:val="auto"/>
          <w:sz w:val="22"/>
          <w:szCs w:val="22"/>
          <w:lang w:eastAsia="en-US"/>
        </w:rPr>
        <w:t xml:space="preserve">hotovitelem, není </w:t>
      </w:r>
      <w:r w:rsidR="000A01D3" w:rsidRPr="003229CF">
        <w:rPr>
          <w:rFonts w:ascii="Calibri" w:hAnsi="Calibri" w:cs="Calibri"/>
          <w:b w:val="0"/>
          <w:color w:val="auto"/>
          <w:sz w:val="22"/>
          <w:szCs w:val="22"/>
          <w:lang w:eastAsia="en-US"/>
        </w:rPr>
        <w:t>O</w:t>
      </w:r>
      <w:r w:rsidRPr="003229CF">
        <w:rPr>
          <w:rFonts w:ascii="Calibri" w:hAnsi="Calibri" w:cs="Calibri"/>
          <w:b w:val="0"/>
          <w:color w:val="auto"/>
          <w:sz w:val="22"/>
          <w:szCs w:val="22"/>
          <w:lang w:eastAsia="en-US"/>
        </w:rPr>
        <w:t>bjednatel povinen v souladu s ust</w:t>
      </w:r>
      <w:r w:rsidR="000A01D3" w:rsidRPr="003229CF">
        <w:rPr>
          <w:rFonts w:ascii="Calibri" w:hAnsi="Calibri" w:cs="Calibri"/>
          <w:b w:val="0"/>
          <w:color w:val="auto"/>
          <w:sz w:val="22"/>
          <w:szCs w:val="22"/>
          <w:lang w:eastAsia="en-US"/>
        </w:rPr>
        <w:t>anovením</w:t>
      </w:r>
      <w:r w:rsidRPr="003229CF">
        <w:rPr>
          <w:rFonts w:ascii="Calibri" w:hAnsi="Calibri" w:cs="Calibri"/>
          <w:b w:val="0"/>
          <w:color w:val="auto"/>
          <w:sz w:val="22"/>
          <w:szCs w:val="22"/>
          <w:lang w:eastAsia="en-US"/>
        </w:rPr>
        <w:t xml:space="preserve"> § 2004</w:t>
      </w:r>
      <w:r w:rsidR="000A01D3" w:rsidRPr="003229CF">
        <w:rPr>
          <w:rFonts w:ascii="Calibri" w:hAnsi="Calibri" w:cs="Calibri"/>
          <w:b w:val="0"/>
          <w:color w:val="auto"/>
          <w:sz w:val="22"/>
          <w:szCs w:val="22"/>
          <w:lang w:eastAsia="en-US"/>
        </w:rPr>
        <w:t xml:space="preserve"> odst. 2</w:t>
      </w:r>
      <w:r w:rsidRPr="003229CF">
        <w:rPr>
          <w:rFonts w:ascii="Calibri" w:hAnsi="Calibri" w:cs="Calibri"/>
          <w:b w:val="0"/>
          <w:color w:val="auto"/>
          <w:sz w:val="22"/>
          <w:szCs w:val="22"/>
          <w:lang w:eastAsia="en-US"/>
        </w:rPr>
        <w:t xml:space="preserve"> </w:t>
      </w:r>
      <w:r w:rsidR="000A01D3" w:rsidRPr="003229CF">
        <w:rPr>
          <w:rFonts w:ascii="Calibri" w:hAnsi="Calibri" w:cs="Calibri"/>
          <w:b w:val="0"/>
          <w:color w:val="auto"/>
          <w:sz w:val="22"/>
          <w:szCs w:val="22"/>
          <w:lang w:eastAsia="en-US"/>
        </w:rPr>
        <w:t>O</w:t>
      </w:r>
      <w:r w:rsidRPr="003229CF">
        <w:rPr>
          <w:rFonts w:ascii="Calibri" w:hAnsi="Calibri" w:cs="Calibri"/>
          <w:b w:val="0"/>
          <w:color w:val="auto"/>
          <w:sz w:val="22"/>
          <w:szCs w:val="22"/>
          <w:lang w:eastAsia="en-US"/>
        </w:rPr>
        <w:t xml:space="preserve">bčanského zákoníku převzít žádnou z částí </w:t>
      </w:r>
      <w:r w:rsidR="00517FC2" w:rsidRPr="003229CF">
        <w:rPr>
          <w:rFonts w:ascii="Calibri" w:hAnsi="Calibri" w:cs="Calibri"/>
          <w:b w:val="0"/>
          <w:color w:val="auto"/>
          <w:sz w:val="22"/>
          <w:szCs w:val="22"/>
          <w:lang w:eastAsia="en-US"/>
        </w:rPr>
        <w:t>díla</w:t>
      </w:r>
      <w:r w:rsidRPr="003229CF">
        <w:rPr>
          <w:rFonts w:ascii="Calibri" w:hAnsi="Calibri" w:cs="Calibri"/>
          <w:b w:val="0"/>
          <w:color w:val="auto"/>
          <w:sz w:val="22"/>
          <w:szCs w:val="22"/>
          <w:lang w:eastAsia="en-US"/>
        </w:rPr>
        <w:t>. Bude</w:t>
      </w:r>
      <w:r w:rsidRPr="003229CF">
        <w:rPr>
          <w:rFonts w:ascii="Calibri" w:hAnsi="Calibri" w:cs="Calibri"/>
          <w:b w:val="0"/>
          <w:color w:val="auto"/>
          <w:sz w:val="22"/>
          <w:szCs w:val="22"/>
          <w:lang w:eastAsia="en-US"/>
        </w:rPr>
        <w:noBreakHyphen/>
        <w:t xml:space="preserve">li to potřebné, uzavřou </w:t>
      </w:r>
      <w:r w:rsidR="000A01D3" w:rsidRPr="003229CF">
        <w:rPr>
          <w:rFonts w:ascii="Calibri" w:hAnsi="Calibri" w:cs="Calibri"/>
          <w:b w:val="0"/>
          <w:color w:val="auto"/>
          <w:sz w:val="22"/>
          <w:szCs w:val="22"/>
          <w:lang w:eastAsia="en-US"/>
        </w:rPr>
        <w:t>S</w:t>
      </w:r>
      <w:r w:rsidRPr="003229CF">
        <w:rPr>
          <w:rFonts w:ascii="Calibri" w:hAnsi="Calibri" w:cs="Calibri"/>
          <w:b w:val="0"/>
          <w:color w:val="auto"/>
          <w:sz w:val="22"/>
          <w:szCs w:val="22"/>
          <w:lang w:eastAsia="en-US"/>
        </w:rPr>
        <w:t xml:space="preserve">mluvní strany v případě zániku </w:t>
      </w:r>
      <w:r w:rsidR="000A01D3" w:rsidRPr="003229CF">
        <w:rPr>
          <w:rFonts w:ascii="Calibri" w:hAnsi="Calibri" w:cs="Calibri"/>
          <w:b w:val="0"/>
          <w:color w:val="auto"/>
          <w:sz w:val="22"/>
          <w:szCs w:val="22"/>
          <w:lang w:eastAsia="en-US"/>
        </w:rPr>
        <w:t>S</w:t>
      </w:r>
      <w:r w:rsidRPr="003229CF">
        <w:rPr>
          <w:rFonts w:ascii="Calibri" w:hAnsi="Calibri" w:cs="Calibri"/>
          <w:b w:val="0"/>
          <w:color w:val="auto"/>
          <w:sz w:val="22"/>
          <w:szCs w:val="22"/>
          <w:lang w:eastAsia="en-US"/>
        </w:rPr>
        <w:t>mlouvy dle předchozí věty dohodu o vypořádání vzájemných práv a povinností vzniklých v</w:t>
      </w:r>
      <w:r w:rsidR="00590B5C" w:rsidRPr="003229CF">
        <w:rPr>
          <w:rFonts w:ascii="Calibri" w:hAnsi="Calibri" w:cs="Calibri"/>
          <w:b w:val="0"/>
          <w:color w:val="auto"/>
          <w:sz w:val="22"/>
          <w:szCs w:val="22"/>
          <w:lang w:eastAsia="en-US"/>
        </w:rPr>
        <w:t> </w:t>
      </w:r>
      <w:r w:rsidRPr="003229CF">
        <w:rPr>
          <w:rFonts w:ascii="Calibri" w:hAnsi="Calibri" w:cs="Calibri"/>
          <w:b w:val="0"/>
          <w:color w:val="auto"/>
          <w:sz w:val="22"/>
          <w:szCs w:val="22"/>
          <w:lang w:eastAsia="en-US"/>
        </w:rPr>
        <w:t xml:space="preserve">důsledku </w:t>
      </w:r>
      <w:r w:rsidRPr="009F357C">
        <w:rPr>
          <w:rFonts w:ascii="Calibri" w:hAnsi="Calibri" w:cs="Calibri"/>
          <w:b w:val="0"/>
          <w:color w:val="auto"/>
          <w:sz w:val="22"/>
          <w:szCs w:val="22"/>
          <w:lang w:eastAsia="en-US"/>
        </w:rPr>
        <w:t xml:space="preserve">zániku </w:t>
      </w:r>
      <w:r w:rsidR="000A01D3" w:rsidRPr="009F357C">
        <w:rPr>
          <w:rFonts w:ascii="Calibri" w:hAnsi="Calibri" w:cs="Calibri"/>
          <w:b w:val="0"/>
          <w:color w:val="auto"/>
          <w:sz w:val="22"/>
          <w:szCs w:val="22"/>
          <w:lang w:eastAsia="en-US"/>
        </w:rPr>
        <w:t>S</w:t>
      </w:r>
      <w:r w:rsidRPr="009F357C">
        <w:rPr>
          <w:rFonts w:ascii="Calibri" w:hAnsi="Calibri" w:cs="Calibri"/>
          <w:b w:val="0"/>
          <w:color w:val="auto"/>
          <w:sz w:val="22"/>
          <w:szCs w:val="22"/>
          <w:lang w:eastAsia="en-US"/>
        </w:rPr>
        <w:t>mlouvy.</w:t>
      </w:r>
    </w:p>
    <w:p w14:paraId="452D8B33" w14:textId="568C6455" w:rsidR="008B1E77" w:rsidRPr="00D22584" w:rsidRDefault="40E695E6" w:rsidP="6469B60F">
      <w:pPr>
        <w:pStyle w:val="Nadpis2"/>
        <w:keepNext w:val="0"/>
        <w:keepLines w:val="0"/>
        <w:numPr>
          <w:ilvl w:val="0"/>
          <w:numId w:val="16"/>
        </w:numPr>
        <w:pBdr>
          <w:top w:val="none" w:sz="0" w:space="0" w:color="000000"/>
          <w:left w:val="none" w:sz="0" w:space="0" w:color="000000"/>
          <w:bottom w:val="none" w:sz="0" w:space="0" w:color="000000"/>
          <w:right w:val="none" w:sz="0" w:space="0" w:color="000000"/>
          <w:between w:val="none" w:sz="0" w:space="0" w:color="000000"/>
        </w:pBdr>
        <w:spacing w:before="0" w:after="120"/>
        <w:ind w:hanging="720"/>
        <w:jc w:val="both"/>
        <w:rPr>
          <w:rFonts w:ascii="Calibri" w:hAnsi="Calibri" w:cs="Calibri"/>
          <w:b w:val="0"/>
          <w:color w:val="auto"/>
          <w:sz w:val="22"/>
          <w:szCs w:val="22"/>
          <w:lang w:eastAsia="en-US"/>
        </w:rPr>
      </w:pPr>
      <w:r w:rsidRPr="00D22584">
        <w:rPr>
          <w:rFonts w:ascii="Calibri" w:hAnsi="Calibri" w:cs="Calibri"/>
          <w:b w:val="0"/>
          <w:color w:val="auto"/>
          <w:sz w:val="22"/>
          <w:szCs w:val="22"/>
          <w:lang w:eastAsia="en-US"/>
        </w:rPr>
        <w:t>Objednatel je oprávněn</w:t>
      </w:r>
      <w:r w:rsidR="5D862F9E" w:rsidRPr="00D22584">
        <w:rPr>
          <w:rFonts w:ascii="Calibri" w:hAnsi="Calibri" w:cs="Calibri"/>
          <w:b w:val="0"/>
          <w:color w:val="auto"/>
          <w:sz w:val="22"/>
          <w:szCs w:val="22"/>
          <w:lang w:eastAsia="en-US"/>
        </w:rPr>
        <w:t xml:space="preserve"> tuto</w:t>
      </w:r>
      <w:r w:rsidRPr="00D22584">
        <w:rPr>
          <w:rFonts w:ascii="Calibri" w:hAnsi="Calibri" w:cs="Calibri"/>
          <w:b w:val="0"/>
          <w:color w:val="auto"/>
          <w:sz w:val="22"/>
          <w:szCs w:val="22"/>
          <w:lang w:eastAsia="en-US"/>
        </w:rPr>
        <w:t xml:space="preserve"> </w:t>
      </w:r>
      <w:r w:rsidR="38B7B9B3" w:rsidRPr="00D22584">
        <w:rPr>
          <w:rFonts w:ascii="Calibri" w:hAnsi="Calibri" w:cs="Calibri"/>
          <w:b w:val="0"/>
          <w:color w:val="auto"/>
          <w:sz w:val="22"/>
          <w:szCs w:val="22"/>
          <w:lang w:eastAsia="en-US"/>
        </w:rPr>
        <w:t>S</w:t>
      </w:r>
      <w:r w:rsidRPr="00D22584">
        <w:rPr>
          <w:rFonts w:ascii="Calibri" w:hAnsi="Calibri" w:cs="Calibri"/>
          <w:b w:val="0"/>
          <w:color w:val="auto"/>
          <w:sz w:val="22"/>
          <w:szCs w:val="22"/>
          <w:lang w:eastAsia="en-US"/>
        </w:rPr>
        <w:t>mlouvu vypovědět</w:t>
      </w:r>
      <w:r w:rsidR="5D862F9E" w:rsidRPr="00D22584">
        <w:rPr>
          <w:rFonts w:ascii="Calibri" w:hAnsi="Calibri" w:cs="Calibri"/>
          <w:b w:val="0"/>
          <w:color w:val="auto"/>
          <w:sz w:val="22"/>
          <w:szCs w:val="22"/>
          <w:lang w:eastAsia="en-US"/>
        </w:rPr>
        <w:t xml:space="preserve"> v části týkající se poskytování technické podpory</w:t>
      </w:r>
      <w:r w:rsidR="6B565A94" w:rsidRPr="00D22584">
        <w:rPr>
          <w:rFonts w:ascii="Calibri" w:hAnsi="Calibri" w:cs="Calibri"/>
          <w:b w:val="0"/>
          <w:color w:val="auto"/>
          <w:sz w:val="22"/>
          <w:szCs w:val="22"/>
          <w:lang w:eastAsia="en-US"/>
        </w:rPr>
        <w:t xml:space="preserve"> </w:t>
      </w:r>
      <w:r w:rsidR="00F04591">
        <w:rPr>
          <w:rFonts w:ascii="Calibri" w:hAnsi="Calibri" w:cs="Calibri"/>
          <w:b w:val="0"/>
          <w:color w:val="auto"/>
          <w:sz w:val="22"/>
          <w:szCs w:val="22"/>
          <w:lang w:eastAsia="en-US"/>
        </w:rPr>
        <w:t>a</w:t>
      </w:r>
      <w:r w:rsidR="6B565A94" w:rsidRPr="00D22584">
        <w:rPr>
          <w:rFonts w:ascii="Calibri" w:hAnsi="Calibri" w:cs="Calibri"/>
          <w:b w:val="0"/>
          <w:color w:val="auto"/>
          <w:sz w:val="22"/>
          <w:szCs w:val="22"/>
          <w:lang w:eastAsia="en-US"/>
        </w:rPr>
        <w:t xml:space="preserve"> služeb rozvoje systému</w:t>
      </w:r>
      <w:r w:rsidRPr="00D22584">
        <w:rPr>
          <w:rFonts w:ascii="Calibri" w:hAnsi="Calibri" w:cs="Calibri"/>
          <w:b w:val="0"/>
          <w:color w:val="auto"/>
          <w:sz w:val="22"/>
          <w:szCs w:val="22"/>
          <w:lang w:eastAsia="en-US"/>
        </w:rPr>
        <w:t xml:space="preserve"> bez uvedení důvodů </w:t>
      </w:r>
      <w:r w:rsidR="116446A3" w:rsidRPr="00D22584">
        <w:rPr>
          <w:rFonts w:ascii="Calibri" w:hAnsi="Calibri" w:cs="Calibri"/>
          <w:b w:val="0"/>
          <w:color w:val="auto"/>
          <w:sz w:val="22"/>
          <w:szCs w:val="22"/>
          <w:lang w:eastAsia="en-US"/>
        </w:rPr>
        <w:t xml:space="preserve">výpovědí Objednatele s </w:t>
      </w:r>
      <w:r w:rsidR="009F357C" w:rsidRPr="00D22584">
        <w:rPr>
          <w:rFonts w:ascii="Calibri" w:hAnsi="Calibri" w:cs="Calibri"/>
          <w:b w:val="0"/>
          <w:color w:val="auto"/>
          <w:sz w:val="22"/>
          <w:szCs w:val="22"/>
          <w:lang w:eastAsia="en-US"/>
        </w:rPr>
        <w:t>dvanáctim</w:t>
      </w:r>
      <w:r w:rsidR="7A9255D1" w:rsidRPr="00D22584">
        <w:rPr>
          <w:rFonts w:ascii="Calibri" w:hAnsi="Calibri" w:cs="Calibri"/>
          <w:b w:val="0"/>
          <w:color w:val="auto"/>
          <w:sz w:val="22"/>
          <w:szCs w:val="22"/>
          <w:lang w:eastAsia="en-US"/>
        </w:rPr>
        <w:t>ěsíční</w:t>
      </w:r>
      <w:r w:rsidR="116446A3" w:rsidRPr="00D22584">
        <w:rPr>
          <w:rFonts w:ascii="Calibri" w:hAnsi="Calibri" w:cs="Calibri"/>
          <w:b w:val="0"/>
          <w:color w:val="auto"/>
          <w:sz w:val="22"/>
          <w:szCs w:val="22"/>
          <w:lang w:eastAsia="en-US"/>
        </w:rPr>
        <w:t xml:space="preserve"> výpovědní dobou, která začíná běžet prvním dnem měsíce následujícího po doručení výpovědi Zhotoviteli.</w:t>
      </w:r>
      <w:r w:rsidR="5BB3B4EC" w:rsidRPr="00D22584">
        <w:rPr>
          <w:rFonts w:ascii="Calibri" w:hAnsi="Calibri" w:cs="Calibri"/>
          <w:b w:val="0"/>
          <w:color w:val="auto"/>
          <w:sz w:val="22"/>
          <w:szCs w:val="22"/>
          <w:lang w:eastAsia="en-US"/>
        </w:rPr>
        <w:t xml:space="preserve"> Zhotovitel je oprávněn</w:t>
      </w:r>
      <w:r w:rsidR="1C1F94A8" w:rsidRPr="00D22584">
        <w:rPr>
          <w:rFonts w:ascii="Calibri" w:hAnsi="Calibri" w:cs="Calibri"/>
          <w:b w:val="0"/>
          <w:color w:val="auto"/>
          <w:sz w:val="22"/>
          <w:szCs w:val="22"/>
          <w:lang w:eastAsia="en-US"/>
        </w:rPr>
        <w:t xml:space="preserve"> tuto Smlouvu vypovědět</w:t>
      </w:r>
      <w:r w:rsidR="5BB3B4EC" w:rsidRPr="00D22584">
        <w:rPr>
          <w:rFonts w:ascii="Calibri" w:hAnsi="Calibri" w:cs="Calibri"/>
          <w:b w:val="0"/>
          <w:color w:val="auto"/>
          <w:sz w:val="22"/>
          <w:szCs w:val="22"/>
          <w:lang w:eastAsia="en-US"/>
        </w:rPr>
        <w:t xml:space="preserve"> v části týkající se poskytování technické podpory </w:t>
      </w:r>
      <w:r w:rsidR="00F04591">
        <w:rPr>
          <w:rFonts w:ascii="Calibri" w:hAnsi="Calibri" w:cs="Calibri"/>
          <w:b w:val="0"/>
          <w:color w:val="auto"/>
          <w:sz w:val="22"/>
          <w:szCs w:val="22"/>
          <w:lang w:eastAsia="en-US"/>
        </w:rPr>
        <w:t>a</w:t>
      </w:r>
      <w:r w:rsidR="5BB3B4EC" w:rsidRPr="00D22584">
        <w:rPr>
          <w:rFonts w:ascii="Calibri" w:hAnsi="Calibri" w:cs="Calibri"/>
          <w:b w:val="0"/>
          <w:color w:val="auto"/>
          <w:sz w:val="22"/>
          <w:szCs w:val="22"/>
          <w:lang w:eastAsia="en-US"/>
        </w:rPr>
        <w:t xml:space="preserve"> služeb rozvoje systému</w:t>
      </w:r>
      <w:r w:rsidR="1C1F94A8" w:rsidRPr="00D22584">
        <w:rPr>
          <w:rFonts w:ascii="Calibri" w:hAnsi="Calibri" w:cs="Calibri"/>
          <w:b w:val="0"/>
          <w:color w:val="auto"/>
          <w:sz w:val="22"/>
          <w:szCs w:val="22"/>
          <w:lang w:eastAsia="en-US"/>
        </w:rPr>
        <w:t xml:space="preserve"> bez uvedení důvodů výpovědí Zhotovitele s </w:t>
      </w:r>
      <w:r w:rsidR="009F357C" w:rsidRPr="00D22584">
        <w:rPr>
          <w:rFonts w:ascii="Calibri" w:hAnsi="Calibri" w:cs="Calibri"/>
          <w:b w:val="0"/>
          <w:color w:val="auto"/>
          <w:sz w:val="22"/>
          <w:szCs w:val="22"/>
          <w:lang w:eastAsia="en-US"/>
        </w:rPr>
        <w:t>čtyřiadvaceti</w:t>
      </w:r>
      <w:r w:rsidR="0FB8A3B5" w:rsidRPr="00D22584">
        <w:rPr>
          <w:rFonts w:ascii="Calibri" w:hAnsi="Calibri" w:cs="Calibri"/>
          <w:b w:val="0"/>
          <w:color w:val="auto"/>
          <w:sz w:val="22"/>
          <w:szCs w:val="22"/>
          <w:lang w:eastAsia="en-US"/>
        </w:rPr>
        <w:t>měsíční</w:t>
      </w:r>
      <w:r w:rsidR="1C1F94A8" w:rsidRPr="00D22584">
        <w:rPr>
          <w:rFonts w:ascii="Calibri" w:hAnsi="Calibri" w:cs="Calibri"/>
          <w:b w:val="0"/>
          <w:color w:val="auto"/>
          <w:sz w:val="22"/>
          <w:szCs w:val="22"/>
          <w:lang w:eastAsia="en-US"/>
        </w:rPr>
        <w:t xml:space="preserve"> výpovědní dobo</w:t>
      </w:r>
      <w:r w:rsidR="0FB8A3B5" w:rsidRPr="00D22584">
        <w:rPr>
          <w:rFonts w:ascii="Calibri" w:hAnsi="Calibri" w:cs="Calibri"/>
          <w:b w:val="0"/>
          <w:color w:val="auto"/>
          <w:sz w:val="22"/>
          <w:szCs w:val="22"/>
          <w:lang w:eastAsia="en-US"/>
        </w:rPr>
        <w:t>u</w:t>
      </w:r>
      <w:r w:rsidR="799DE623" w:rsidRPr="00D22584">
        <w:rPr>
          <w:rFonts w:ascii="Calibri" w:hAnsi="Calibri" w:cs="Calibri"/>
          <w:b w:val="0"/>
          <w:color w:val="auto"/>
          <w:sz w:val="22"/>
          <w:szCs w:val="22"/>
          <w:lang w:eastAsia="en-US"/>
        </w:rPr>
        <w:t>, která začíná běžet prvním dnem měsíce následujícího po doručení výpovědi Objednateli.</w:t>
      </w:r>
      <w:r w:rsidR="473E769C" w:rsidRPr="00D22584">
        <w:rPr>
          <w:rFonts w:ascii="Calibri" w:hAnsi="Calibri" w:cs="Calibri"/>
          <w:b w:val="0"/>
          <w:color w:val="auto"/>
          <w:sz w:val="22"/>
          <w:szCs w:val="22"/>
          <w:lang w:eastAsia="en-US"/>
        </w:rPr>
        <w:t xml:space="preserve"> Smluvní strany dále sjednávají, že Zhotovitel může výpověď podat a Smlouvu ve specifikovaném rozsahu tímto způsobem ukončit nejdříve po uplynutí </w:t>
      </w:r>
      <w:r w:rsidR="2816B19E" w:rsidRPr="00D22584">
        <w:rPr>
          <w:rFonts w:ascii="Calibri" w:hAnsi="Calibri" w:cs="Calibri"/>
          <w:b w:val="0"/>
          <w:color w:val="auto"/>
          <w:sz w:val="22"/>
          <w:szCs w:val="22"/>
          <w:lang w:eastAsia="en-US"/>
        </w:rPr>
        <w:t xml:space="preserve">60 </w:t>
      </w:r>
      <w:r w:rsidR="473E769C" w:rsidRPr="00D22584">
        <w:rPr>
          <w:rFonts w:ascii="Calibri" w:hAnsi="Calibri" w:cs="Calibri"/>
          <w:b w:val="0"/>
          <w:color w:val="auto"/>
          <w:sz w:val="22"/>
          <w:szCs w:val="22"/>
          <w:lang w:eastAsia="en-US"/>
        </w:rPr>
        <w:t>měsíců od dne, kdy tato Smlouva nabude účinnosti.</w:t>
      </w:r>
    </w:p>
    <w:p w14:paraId="7F41FF50" w14:textId="4844FEB1" w:rsidR="008B1E77" w:rsidRPr="000A01D3" w:rsidRDefault="008B1E77" w:rsidP="004851FE">
      <w:pPr>
        <w:pStyle w:val="Nadpis2"/>
        <w:keepNext w:val="0"/>
        <w:keepLines w:val="0"/>
        <w:numPr>
          <w:ilvl w:val="0"/>
          <w:numId w:val="16"/>
        </w:numPr>
        <w:pBdr>
          <w:top w:val="none" w:sz="0" w:space="0" w:color="auto"/>
          <w:left w:val="none" w:sz="0" w:space="0" w:color="auto"/>
          <w:bottom w:val="none" w:sz="0" w:space="0" w:color="auto"/>
          <w:right w:val="none" w:sz="0" w:space="0" w:color="auto"/>
          <w:between w:val="none" w:sz="0" w:space="0" w:color="auto"/>
        </w:pBdr>
        <w:spacing w:before="0" w:after="120"/>
        <w:ind w:hanging="720"/>
        <w:jc w:val="both"/>
        <w:rPr>
          <w:rFonts w:ascii="Calibri" w:hAnsi="Calibri" w:cs="Calibri"/>
          <w:b w:val="0"/>
          <w:color w:val="auto"/>
          <w:sz w:val="22"/>
          <w:szCs w:val="22"/>
          <w:lang w:eastAsia="en-US"/>
        </w:rPr>
      </w:pPr>
      <w:r w:rsidRPr="000A01D3">
        <w:rPr>
          <w:rFonts w:ascii="Calibri" w:hAnsi="Calibri" w:cs="Calibri"/>
          <w:b w:val="0"/>
          <w:color w:val="auto"/>
          <w:sz w:val="22"/>
          <w:szCs w:val="22"/>
          <w:lang w:eastAsia="en-US"/>
        </w:rPr>
        <w:t xml:space="preserve">Objednatel je dále oprávněn od této </w:t>
      </w:r>
      <w:r w:rsidR="00CE2F67">
        <w:rPr>
          <w:rFonts w:ascii="Calibri" w:hAnsi="Calibri" w:cs="Calibri"/>
          <w:b w:val="0"/>
          <w:color w:val="auto"/>
          <w:sz w:val="22"/>
          <w:szCs w:val="22"/>
          <w:lang w:eastAsia="en-US"/>
        </w:rPr>
        <w:t>S</w:t>
      </w:r>
      <w:r w:rsidRPr="000A01D3">
        <w:rPr>
          <w:rFonts w:ascii="Calibri" w:hAnsi="Calibri" w:cs="Calibri"/>
          <w:b w:val="0"/>
          <w:color w:val="auto"/>
          <w:sz w:val="22"/>
          <w:szCs w:val="22"/>
          <w:lang w:eastAsia="en-US"/>
        </w:rPr>
        <w:t>mlouvy odstoupit v těchto případech:</w:t>
      </w:r>
    </w:p>
    <w:p w14:paraId="21EC8D76" w14:textId="06675513" w:rsidR="008B1E77" w:rsidRDefault="008B1E77" w:rsidP="004851FE">
      <w:pPr>
        <w:pStyle w:val="Odstavecseseznamem"/>
        <w:numPr>
          <w:ilvl w:val="0"/>
          <w:numId w:val="17"/>
        </w:numPr>
        <w:spacing w:before="120" w:after="120"/>
        <w:ind w:left="1276" w:hanging="567"/>
        <w:jc w:val="both"/>
        <w:rPr>
          <w:rFonts w:ascii="Calibri" w:eastAsia="Calibri" w:hAnsi="Calibri" w:cs="Calibri"/>
          <w:sz w:val="22"/>
          <w:szCs w:val="22"/>
        </w:rPr>
      </w:pPr>
      <w:r w:rsidRPr="00CE2F67">
        <w:rPr>
          <w:rFonts w:ascii="Calibri" w:eastAsia="Calibri" w:hAnsi="Calibri" w:cs="Calibri"/>
          <w:sz w:val="22"/>
          <w:szCs w:val="22"/>
        </w:rPr>
        <w:t>bylo</w:t>
      </w:r>
      <w:r w:rsidRPr="00CE2F67">
        <w:rPr>
          <w:rFonts w:ascii="Calibri" w:eastAsia="Calibri" w:hAnsi="Calibri" w:cs="Calibri"/>
          <w:sz w:val="22"/>
          <w:szCs w:val="22"/>
        </w:rPr>
        <w:noBreakHyphen/>
        <w:t xml:space="preserve">li příslušným soudem rozhodnuto o tom, že </w:t>
      </w:r>
      <w:r w:rsidR="00CE2F67">
        <w:rPr>
          <w:rFonts w:ascii="Calibri" w:eastAsia="Calibri" w:hAnsi="Calibri" w:cs="Calibri"/>
          <w:sz w:val="22"/>
          <w:szCs w:val="22"/>
        </w:rPr>
        <w:t>Z</w:t>
      </w:r>
      <w:r w:rsidRPr="00CE2F67">
        <w:rPr>
          <w:rFonts w:ascii="Calibri" w:eastAsia="Calibri" w:hAnsi="Calibri" w:cs="Calibri"/>
          <w:sz w:val="22"/>
          <w:szCs w:val="22"/>
        </w:rPr>
        <w:t>hotovitel je v úpadku ve smyslu zákona č. 182/2006 Sb., o úpadku a způsobech jeho řešení (insolvenční zákon), ve znění pozdějších předpisů (a to bez ohledu na právní moc tohoto rozhodnutí);</w:t>
      </w:r>
    </w:p>
    <w:p w14:paraId="477AEAE2" w14:textId="77777777" w:rsidR="00270B80" w:rsidRPr="00CE2F67" w:rsidRDefault="00270B80" w:rsidP="00270B80">
      <w:pPr>
        <w:pStyle w:val="Odstavecseseznamem"/>
        <w:spacing w:before="120" w:after="120"/>
        <w:ind w:left="1276"/>
        <w:jc w:val="both"/>
        <w:rPr>
          <w:rFonts w:ascii="Calibri" w:eastAsia="Calibri" w:hAnsi="Calibri" w:cs="Calibri"/>
          <w:sz w:val="22"/>
          <w:szCs w:val="22"/>
        </w:rPr>
      </w:pPr>
    </w:p>
    <w:p w14:paraId="1D2FEEAB" w14:textId="7B466A14" w:rsidR="008B1E77" w:rsidRPr="00CE2F67" w:rsidRDefault="008B1E77" w:rsidP="004851FE">
      <w:pPr>
        <w:pStyle w:val="Odstavecseseznamem"/>
        <w:numPr>
          <w:ilvl w:val="0"/>
          <w:numId w:val="17"/>
        </w:numPr>
        <w:spacing w:before="120" w:after="120"/>
        <w:ind w:left="1276" w:hanging="567"/>
        <w:jc w:val="both"/>
        <w:rPr>
          <w:rFonts w:ascii="Calibri" w:eastAsia="Calibri" w:hAnsi="Calibri" w:cs="Calibri"/>
          <w:sz w:val="22"/>
          <w:szCs w:val="22"/>
        </w:rPr>
      </w:pPr>
      <w:r w:rsidRPr="00CE2F67">
        <w:rPr>
          <w:rFonts w:ascii="Calibri" w:eastAsia="Calibri" w:hAnsi="Calibri" w:cs="Calibri"/>
          <w:sz w:val="22"/>
          <w:szCs w:val="22"/>
        </w:rPr>
        <w:t xml:space="preserve">podá-li </w:t>
      </w:r>
      <w:r w:rsidR="00CE2F67">
        <w:rPr>
          <w:rFonts w:ascii="Calibri" w:eastAsia="Calibri" w:hAnsi="Calibri" w:cs="Calibri"/>
          <w:sz w:val="22"/>
          <w:szCs w:val="22"/>
        </w:rPr>
        <w:t>Z</w:t>
      </w:r>
      <w:r w:rsidRPr="00CE2F67">
        <w:rPr>
          <w:rFonts w:ascii="Calibri" w:eastAsia="Calibri" w:hAnsi="Calibri" w:cs="Calibri"/>
          <w:sz w:val="22"/>
          <w:szCs w:val="22"/>
        </w:rPr>
        <w:t>hotovitel sám na sebe insolvenční návrh.</w:t>
      </w:r>
    </w:p>
    <w:p w14:paraId="21C3BE22" w14:textId="68FC4D95" w:rsidR="00A53AAD" w:rsidRPr="002D5F9F" w:rsidRDefault="00A53AAD" w:rsidP="004851FE">
      <w:pPr>
        <w:pStyle w:val="Nadpis2"/>
        <w:keepNext w:val="0"/>
        <w:keepLines w:val="0"/>
        <w:numPr>
          <w:ilvl w:val="0"/>
          <w:numId w:val="16"/>
        </w:numPr>
        <w:pBdr>
          <w:top w:val="none" w:sz="0" w:space="0" w:color="auto"/>
          <w:left w:val="none" w:sz="0" w:space="0" w:color="auto"/>
          <w:bottom w:val="none" w:sz="0" w:space="0" w:color="auto"/>
          <w:right w:val="none" w:sz="0" w:space="0" w:color="auto"/>
          <w:between w:val="none" w:sz="0" w:space="0" w:color="auto"/>
        </w:pBdr>
        <w:spacing w:before="0" w:after="120"/>
        <w:ind w:hanging="720"/>
        <w:jc w:val="both"/>
        <w:rPr>
          <w:rFonts w:ascii="Calibri" w:hAnsi="Calibri" w:cs="Calibri"/>
          <w:b w:val="0"/>
          <w:color w:val="auto"/>
          <w:sz w:val="22"/>
          <w:szCs w:val="22"/>
          <w:lang w:eastAsia="en-US"/>
        </w:rPr>
      </w:pPr>
      <w:r w:rsidRPr="00517FC2">
        <w:rPr>
          <w:rFonts w:ascii="Calibri" w:hAnsi="Calibri" w:cs="Calibri"/>
          <w:b w:val="0"/>
          <w:color w:val="auto"/>
          <w:sz w:val="22"/>
          <w:szCs w:val="22"/>
          <w:lang w:eastAsia="en-US"/>
        </w:rPr>
        <w:t>Smluvní strany se dohodly, že ukončení</w:t>
      </w:r>
      <w:r w:rsidR="00854F36" w:rsidRPr="00517FC2">
        <w:rPr>
          <w:rFonts w:ascii="Calibri" w:hAnsi="Calibri" w:cs="Calibri"/>
          <w:b w:val="0"/>
          <w:color w:val="auto"/>
          <w:sz w:val="22"/>
          <w:szCs w:val="22"/>
          <w:lang w:eastAsia="en-US"/>
        </w:rPr>
        <w:t>m</w:t>
      </w:r>
      <w:r w:rsidRPr="00517FC2">
        <w:rPr>
          <w:rFonts w:ascii="Calibri" w:hAnsi="Calibri" w:cs="Calibri"/>
          <w:b w:val="0"/>
          <w:color w:val="auto"/>
          <w:sz w:val="22"/>
          <w:szCs w:val="22"/>
          <w:lang w:eastAsia="en-US"/>
        </w:rPr>
        <w:t xml:space="preserve"> Smlouvy</w:t>
      </w:r>
      <w:r w:rsidR="00854F36" w:rsidRPr="00517FC2">
        <w:rPr>
          <w:rFonts w:ascii="Calibri" w:hAnsi="Calibri" w:cs="Calibri"/>
          <w:b w:val="0"/>
          <w:color w:val="auto"/>
          <w:sz w:val="22"/>
          <w:szCs w:val="22"/>
          <w:lang w:eastAsia="en-US"/>
        </w:rPr>
        <w:t xml:space="preserve"> zůstávají nedotčena, tj.</w:t>
      </w:r>
      <w:r w:rsidRPr="00517FC2">
        <w:rPr>
          <w:rFonts w:ascii="Calibri" w:hAnsi="Calibri" w:cs="Calibri"/>
          <w:b w:val="0"/>
          <w:color w:val="auto"/>
          <w:sz w:val="22"/>
          <w:szCs w:val="22"/>
          <w:lang w:eastAsia="en-US"/>
        </w:rPr>
        <w:t xml:space="preserve"> trvají a zůstávají v platnosti ujednání Smluvních stran týkající se odpovědnosti za vady</w:t>
      </w:r>
      <w:r w:rsidR="00270B80" w:rsidRPr="00517FC2">
        <w:rPr>
          <w:rFonts w:ascii="Calibri" w:hAnsi="Calibri" w:cs="Calibri"/>
          <w:b w:val="0"/>
          <w:color w:val="auto"/>
          <w:sz w:val="22"/>
          <w:szCs w:val="22"/>
          <w:lang w:eastAsia="en-US"/>
        </w:rPr>
        <w:t xml:space="preserve"> díla</w:t>
      </w:r>
      <w:r w:rsidRPr="00517FC2">
        <w:rPr>
          <w:rFonts w:ascii="Calibri" w:hAnsi="Calibri" w:cs="Calibri"/>
          <w:b w:val="0"/>
          <w:color w:val="auto"/>
          <w:sz w:val="22"/>
          <w:szCs w:val="22"/>
          <w:lang w:eastAsia="en-US"/>
        </w:rPr>
        <w:t xml:space="preserve">, smluvních pokut, vlastnictví </w:t>
      </w:r>
      <w:r w:rsidR="00270B80" w:rsidRPr="00517FC2">
        <w:rPr>
          <w:rFonts w:ascii="Calibri" w:hAnsi="Calibri" w:cs="Calibri"/>
          <w:b w:val="0"/>
          <w:color w:val="auto"/>
          <w:sz w:val="22"/>
          <w:szCs w:val="22"/>
          <w:lang w:eastAsia="en-US"/>
        </w:rPr>
        <w:t>díla</w:t>
      </w:r>
      <w:r w:rsidRPr="00517FC2">
        <w:rPr>
          <w:rFonts w:ascii="Calibri" w:hAnsi="Calibri" w:cs="Calibri"/>
          <w:b w:val="0"/>
          <w:color w:val="auto"/>
          <w:sz w:val="22"/>
          <w:szCs w:val="22"/>
          <w:lang w:eastAsia="en-US"/>
        </w:rPr>
        <w:t>,</w:t>
      </w:r>
      <w:r w:rsidR="006F2E51">
        <w:rPr>
          <w:rFonts w:ascii="Calibri" w:hAnsi="Calibri" w:cs="Calibri"/>
          <w:b w:val="0"/>
          <w:color w:val="auto"/>
          <w:sz w:val="22"/>
          <w:szCs w:val="22"/>
          <w:lang w:eastAsia="en-US"/>
        </w:rPr>
        <w:t xml:space="preserve"> licenční ujednání,</w:t>
      </w:r>
      <w:r w:rsidRPr="00517FC2">
        <w:rPr>
          <w:rFonts w:ascii="Calibri" w:hAnsi="Calibri" w:cs="Calibri"/>
          <w:b w:val="0"/>
          <w:color w:val="auto"/>
          <w:sz w:val="22"/>
          <w:szCs w:val="22"/>
          <w:lang w:eastAsia="en-US"/>
        </w:rPr>
        <w:t xml:space="preserve"> náhrady škody a cenová ujednání obsažená v této </w:t>
      </w:r>
      <w:r w:rsidRPr="002D5F9F">
        <w:rPr>
          <w:rFonts w:ascii="Calibri" w:hAnsi="Calibri" w:cs="Calibri"/>
          <w:b w:val="0"/>
          <w:color w:val="auto"/>
          <w:sz w:val="22"/>
          <w:szCs w:val="22"/>
          <w:lang w:eastAsia="en-US"/>
        </w:rPr>
        <w:t>Smlouvě.</w:t>
      </w:r>
    </w:p>
    <w:p w14:paraId="358F4F64" w14:textId="0BD29FB2" w:rsidR="00854F36" w:rsidRPr="00703DCE" w:rsidRDefault="0B16C4B6" w:rsidP="6469B60F">
      <w:pPr>
        <w:pStyle w:val="Nadpis2"/>
        <w:keepNext w:val="0"/>
        <w:keepLines w:val="0"/>
        <w:numPr>
          <w:ilvl w:val="0"/>
          <w:numId w:val="16"/>
        </w:numPr>
        <w:pBdr>
          <w:top w:val="none" w:sz="0" w:space="0" w:color="000000"/>
          <w:left w:val="none" w:sz="0" w:space="0" w:color="000000"/>
          <w:bottom w:val="none" w:sz="0" w:space="0" w:color="000000"/>
          <w:right w:val="none" w:sz="0" w:space="0" w:color="000000"/>
          <w:between w:val="none" w:sz="0" w:space="0" w:color="000000"/>
        </w:pBdr>
        <w:spacing w:before="0" w:after="120"/>
        <w:ind w:hanging="720"/>
        <w:jc w:val="both"/>
        <w:rPr>
          <w:rFonts w:ascii="Calibri" w:hAnsi="Calibri" w:cs="Calibri"/>
          <w:b w:val="0"/>
          <w:color w:val="auto"/>
          <w:sz w:val="22"/>
          <w:szCs w:val="22"/>
          <w:lang w:eastAsia="en-US"/>
        </w:rPr>
      </w:pPr>
      <w:r w:rsidRPr="6469B60F">
        <w:rPr>
          <w:rFonts w:ascii="Calibri" w:hAnsi="Calibri" w:cs="Calibri"/>
          <w:b w:val="0"/>
          <w:color w:val="auto"/>
          <w:sz w:val="22"/>
          <w:szCs w:val="22"/>
          <w:lang w:eastAsia="en-US"/>
        </w:rPr>
        <w:lastRenderedPageBreak/>
        <w:t xml:space="preserve">V případě jakéhokoliv ukončení </w:t>
      </w:r>
      <w:r w:rsidR="5D862F9E" w:rsidRPr="6469B60F">
        <w:rPr>
          <w:rFonts w:ascii="Calibri" w:hAnsi="Calibri" w:cs="Calibri"/>
          <w:b w:val="0"/>
          <w:color w:val="auto"/>
          <w:sz w:val="22"/>
          <w:szCs w:val="22"/>
          <w:lang w:eastAsia="en-US"/>
        </w:rPr>
        <w:t>S</w:t>
      </w:r>
      <w:r w:rsidRPr="6469B60F">
        <w:rPr>
          <w:rFonts w:ascii="Calibri" w:hAnsi="Calibri" w:cs="Calibri"/>
          <w:b w:val="0"/>
          <w:color w:val="auto"/>
          <w:sz w:val="22"/>
          <w:szCs w:val="22"/>
          <w:lang w:eastAsia="en-US"/>
        </w:rPr>
        <w:t xml:space="preserve">mlouvy se </w:t>
      </w:r>
      <w:r w:rsidR="5D862F9E" w:rsidRPr="6469B60F">
        <w:rPr>
          <w:rFonts w:ascii="Calibri" w:hAnsi="Calibri" w:cs="Calibri"/>
          <w:b w:val="0"/>
          <w:color w:val="auto"/>
          <w:sz w:val="22"/>
          <w:szCs w:val="22"/>
          <w:lang w:eastAsia="en-US"/>
        </w:rPr>
        <w:t>Z</w:t>
      </w:r>
      <w:r w:rsidRPr="6469B60F">
        <w:rPr>
          <w:rFonts w:ascii="Calibri" w:hAnsi="Calibri" w:cs="Calibri"/>
          <w:b w:val="0"/>
          <w:color w:val="auto"/>
          <w:sz w:val="22"/>
          <w:szCs w:val="22"/>
          <w:lang w:eastAsia="en-US"/>
        </w:rPr>
        <w:t>hotovitel zavazuje splnit tyto povinnosti:</w:t>
      </w:r>
    </w:p>
    <w:p w14:paraId="55E575FC" w14:textId="72283549" w:rsidR="00854F36" w:rsidRPr="002E7EDD" w:rsidRDefault="00854F36" w:rsidP="00CC609B">
      <w:pPr>
        <w:pStyle w:val="Odstavecseseznamem"/>
        <w:numPr>
          <w:ilvl w:val="0"/>
          <w:numId w:val="33"/>
        </w:numPr>
        <w:spacing w:before="120" w:after="120"/>
        <w:ind w:hanging="720"/>
        <w:contextualSpacing w:val="0"/>
        <w:jc w:val="both"/>
        <w:rPr>
          <w:rFonts w:ascii="Calibri" w:eastAsia="Calibri" w:hAnsi="Calibri" w:cs="Calibri"/>
          <w:sz w:val="22"/>
          <w:szCs w:val="22"/>
        </w:rPr>
      </w:pPr>
      <w:r w:rsidRPr="00703DCE">
        <w:rPr>
          <w:rFonts w:ascii="Calibri" w:eastAsia="Calibri" w:hAnsi="Calibri" w:cs="Calibri"/>
          <w:sz w:val="22"/>
          <w:szCs w:val="22"/>
        </w:rPr>
        <w:t xml:space="preserve">poskytnutí požadovaných součinností v souvislosti s předáním podpory a poskytování služeb novému zhotoviteli nebo </w:t>
      </w:r>
      <w:r w:rsidR="00517FC2" w:rsidRPr="00703DCE">
        <w:rPr>
          <w:rFonts w:ascii="Calibri" w:eastAsia="Calibri" w:hAnsi="Calibri" w:cs="Calibri"/>
          <w:sz w:val="22"/>
          <w:szCs w:val="22"/>
        </w:rPr>
        <w:t>O</w:t>
      </w:r>
      <w:r w:rsidRPr="00703DCE">
        <w:rPr>
          <w:rFonts w:ascii="Calibri" w:eastAsia="Calibri" w:hAnsi="Calibri" w:cs="Calibri"/>
          <w:sz w:val="22"/>
          <w:szCs w:val="22"/>
        </w:rPr>
        <w:t xml:space="preserve">bjednateli, a to v souladu </w:t>
      </w:r>
      <w:r w:rsidR="00CC2F00">
        <w:rPr>
          <w:rFonts w:ascii="Calibri" w:eastAsia="Calibri" w:hAnsi="Calibri" w:cs="Calibri"/>
          <w:sz w:val="22"/>
          <w:szCs w:val="22"/>
        </w:rPr>
        <w:t xml:space="preserve">se službami </w:t>
      </w:r>
      <w:r w:rsidR="00CC2F00" w:rsidRPr="002E7EDD">
        <w:rPr>
          <w:rFonts w:ascii="Calibri" w:eastAsia="Calibri" w:hAnsi="Calibri" w:cs="Calibri"/>
          <w:sz w:val="22"/>
          <w:szCs w:val="22"/>
        </w:rPr>
        <w:t>exitu dle čl. 3.14 Technické specifikace</w:t>
      </w:r>
      <w:r w:rsidR="00CC609B">
        <w:rPr>
          <w:rFonts w:ascii="Calibri" w:eastAsia="Calibri" w:hAnsi="Calibri" w:cs="Calibri"/>
          <w:sz w:val="22"/>
          <w:szCs w:val="22"/>
        </w:rPr>
        <w:t>;</w:t>
      </w:r>
    </w:p>
    <w:p w14:paraId="27DBB037" w14:textId="5A4A6DAE" w:rsidR="00F81E39" w:rsidRPr="00703DCE" w:rsidRDefault="00F81E39" w:rsidP="00CC609B">
      <w:pPr>
        <w:pStyle w:val="Odstavecseseznamem"/>
        <w:numPr>
          <w:ilvl w:val="0"/>
          <w:numId w:val="33"/>
        </w:numPr>
        <w:spacing w:before="120" w:after="120"/>
        <w:ind w:hanging="720"/>
        <w:contextualSpacing w:val="0"/>
        <w:jc w:val="both"/>
        <w:rPr>
          <w:rFonts w:ascii="Calibri" w:eastAsia="Calibri" w:hAnsi="Calibri" w:cs="Calibri"/>
          <w:sz w:val="22"/>
          <w:szCs w:val="22"/>
        </w:rPr>
      </w:pPr>
      <w:r w:rsidRPr="00192AB5">
        <w:rPr>
          <w:rFonts w:ascii="Calibri" w:eastAsia="Calibri" w:hAnsi="Calibri" w:cs="Calibri"/>
          <w:sz w:val="22"/>
          <w:szCs w:val="22"/>
        </w:rPr>
        <w:t>řádné ukončení dohodnutého</w:t>
      </w:r>
      <w:r>
        <w:rPr>
          <w:rFonts w:ascii="Calibri" w:eastAsia="Calibri" w:hAnsi="Calibri" w:cs="Calibri"/>
          <w:sz w:val="22"/>
          <w:szCs w:val="22"/>
        </w:rPr>
        <w:t xml:space="preserve"> rozsahu dílčích služeb rozvoje systému, bude-li tak Smluvními stranami dohodnuto</w:t>
      </w:r>
      <w:r w:rsidR="00CC609B">
        <w:rPr>
          <w:rFonts w:ascii="Calibri" w:eastAsia="Calibri" w:hAnsi="Calibri" w:cs="Calibri"/>
          <w:sz w:val="22"/>
          <w:szCs w:val="22"/>
        </w:rPr>
        <w:t>;</w:t>
      </w:r>
    </w:p>
    <w:p w14:paraId="5EEC2966" w14:textId="6A888409" w:rsidR="00854F36" w:rsidRPr="00703DCE" w:rsidRDefault="00854F36" w:rsidP="00CC609B">
      <w:pPr>
        <w:pStyle w:val="Odstavecseseznamem"/>
        <w:numPr>
          <w:ilvl w:val="0"/>
          <w:numId w:val="33"/>
        </w:numPr>
        <w:spacing w:before="120" w:after="120"/>
        <w:ind w:hanging="720"/>
        <w:contextualSpacing w:val="0"/>
        <w:jc w:val="both"/>
        <w:rPr>
          <w:rFonts w:ascii="Calibri" w:eastAsia="Calibri" w:hAnsi="Calibri" w:cs="Calibri"/>
          <w:sz w:val="22"/>
          <w:szCs w:val="22"/>
        </w:rPr>
      </w:pPr>
      <w:r w:rsidRPr="00703DCE">
        <w:rPr>
          <w:rFonts w:ascii="Calibri" w:eastAsia="Calibri" w:hAnsi="Calibri" w:cs="Calibri"/>
          <w:sz w:val="22"/>
          <w:szCs w:val="22"/>
        </w:rPr>
        <w:t xml:space="preserve">poskytnutí informací nezbytných k převzetí systému novým zhotovitelem nebo </w:t>
      </w:r>
      <w:r w:rsidR="00D87838" w:rsidRPr="00703DCE">
        <w:rPr>
          <w:rFonts w:ascii="Calibri" w:eastAsia="Calibri" w:hAnsi="Calibri" w:cs="Calibri"/>
          <w:sz w:val="22"/>
          <w:szCs w:val="22"/>
        </w:rPr>
        <w:t>O</w:t>
      </w:r>
      <w:r w:rsidRPr="00703DCE">
        <w:rPr>
          <w:rFonts w:ascii="Calibri" w:eastAsia="Calibri" w:hAnsi="Calibri" w:cs="Calibri"/>
          <w:sz w:val="22"/>
          <w:szCs w:val="22"/>
        </w:rPr>
        <w:t>bjednatelem</w:t>
      </w:r>
      <w:r w:rsidR="00CC609B">
        <w:rPr>
          <w:rFonts w:ascii="Calibri" w:eastAsia="Calibri" w:hAnsi="Calibri" w:cs="Calibri"/>
          <w:sz w:val="22"/>
          <w:szCs w:val="22"/>
        </w:rPr>
        <w:t>;</w:t>
      </w:r>
    </w:p>
    <w:p w14:paraId="5080962C" w14:textId="131CC611" w:rsidR="00D87838" w:rsidRPr="00CC609B" w:rsidRDefault="00854F36" w:rsidP="00CC609B">
      <w:pPr>
        <w:pStyle w:val="Odstavecseseznamem"/>
        <w:numPr>
          <w:ilvl w:val="0"/>
          <w:numId w:val="33"/>
        </w:numPr>
        <w:spacing w:before="120" w:after="120"/>
        <w:ind w:hanging="720"/>
        <w:contextualSpacing w:val="0"/>
        <w:jc w:val="both"/>
        <w:rPr>
          <w:rFonts w:ascii="Calibri" w:eastAsia="Calibri" w:hAnsi="Calibri" w:cs="Calibri"/>
          <w:sz w:val="22"/>
          <w:szCs w:val="22"/>
        </w:rPr>
      </w:pPr>
      <w:r w:rsidRPr="00703DCE">
        <w:rPr>
          <w:rFonts w:ascii="Calibri" w:eastAsia="Calibri" w:hAnsi="Calibri" w:cs="Calibri"/>
          <w:sz w:val="22"/>
          <w:szCs w:val="22"/>
        </w:rPr>
        <w:t xml:space="preserve">poskytnutí veškeré relevantní dokumentace v aktuálním stavu, která byla vytvořena v rámci plnění předmětu této </w:t>
      </w:r>
      <w:r w:rsidR="00D87838" w:rsidRPr="00703DCE">
        <w:rPr>
          <w:rFonts w:ascii="Calibri" w:eastAsia="Calibri" w:hAnsi="Calibri" w:cs="Calibri"/>
          <w:sz w:val="22"/>
          <w:szCs w:val="22"/>
        </w:rPr>
        <w:t>S</w:t>
      </w:r>
      <w:r w:rsidRPr="00703DCE">
        <w:rPr>
          <w:rFonts w:ascii="Calibri" w:eastAsia="Calibri" w:hAnsi="Calibri" w:cs="Calibri"/>
          <w:sz w:val="22"/>
          <w:szCs w:val="22"/>
        </w:rPr>
        <w:t>mlouvy.</w:t>
      </w:r>
    </w:p>
    <w:p w14:paraId="653DAFFF" w14:textId="2FF76703" w:rsidR="00854F36" w:rsidRPr="007656BA" w:rsidRDefault="00854F36" w:rsidP="007656BA">
      <w:pPr>
        <w:pStyle w:val="Nadpis2"/>
        <w:keepNext w:val="0"/>
        <w:keepLines w:val="0"/>
        <w:pBdr>
          <w:top w:val="none" w:sz="0" w:space="0" w:color="auto"/>
          <w:left w:val="none" w:sz="0" w:space="0" w:color="auto"/>
          <w:bottom w:val="none" w:sz="0" w:space="0" w:color="auto"/>
          <w:right w:val="none" w:sz="0" w:space="0" w:color="auto"/>
          <w:between w:val="none" w:sz="0" w:space="0" w:color="auto"/>
        </w:pBdr>
        <w:spacing w:before="0" w:after="120"/>
        <w:ind w:left="720"/>
        <w:jc w:val="both"/>
        <w:rPr>
          <w:rFonts w:ascii="Calibri" w:hAnsi="Calibri" w:cs="Calibri"/>
          <w:b w:val="0"/>
          <w:color w:val="auto"/>
          <w:sz w:val="22"/>
          <w:szCs w:val="22"/>
          <w:lang w:eastAsia="en-US"/>
        </w:rPr>
      </w:pPr>
      <w:r w:rsidRPr="00703DCE">
        <w:rPr>
          <w:rFonts w:ascii="Calibri" w:hAnsi="Calibri" w:cs="Calibri"/>
          <w:b w:val="0"/>
          <w:color w:val="auto"/>
          <w:sz w:val="22"/>
          <w:szCs w:val="22"/>
          <w:lang w:eastAsia="en-US"/>
        </w:rPr>
        <w:t xml:space="preserve">O řádném splnění povinností </w:t>
      </w:r>
      <w:r w:rsidR="00D87838" w:rsidRPr="00703DCE">
        <w:rPr>
          <w:rFonts w:ascii="Calibri" w:hAnsi="Calibri" w:cs="Calibri"/>
          <w:b w:val="0"/>
          <w:color w:val="auto"/>
          <w:sz w:val="22"/>
          <w:szCs w:val="22"/>
          <w:lang w:eastAsia="en-US"/>
        </w:rPr>
        <w:t>Z</w:t>
      </w:r>
      <w:r w:rsidRPr="00703DCE">
        <w:rPr>
          <w:rFonts w:ascii="Calibri" w:hAnsi="Calibri" w:cs="Calibri"/>
          <w:b w:val="0"/>
          <w:color w:val="auto"/>
          <w:sz w:val="22"/>
          <w:szCs w:val="22"/>
          <w:lang w:eastAsia="en-US"/>
        </w:rPr>
        <w:t xml:space="preserve">hotovitele dle tohoto odstavce bude sepsán akceptační protokol, který bude podepsán oběma </w:t>
      </w:r>
      <w:r w:rsidR="00D87838" w:rsidRPr="00703DCE">
        <w:rPr>
          <w:rFonts w:ascii="Calibri" w:hAnsi="Calibri" w:cs="Calibri"/>
          <w:b w:val="0"/>
          <w:color w:val="auto"/>
          <w:sz w:val="22"/>
          <w:szCs w:val="22"/>
          <w:lang w:eastAsia="en-US"/>
        </w:rPr>
        <w:t>S</w:t>
      </w:r>
      <w:r w:rsidRPr="00703DCE">
        <w:rPr>
          <w:rFonts w:ascii="Calibri" w:hAnsi="Calibri" w:cs="Calibri"/>
          <w:b w:val="0"/>
          <w:color w:val="auto"/>
          <w:sz w:val="22"/>
          <w:szCs w:val="22"/>
          <w:lang w:eastAsia="en-US"/>
        </w:rPr>
        <w:t>mluvními stranami a bude přiložen k závěrečné faktuře.</w:t>
      </w:r>
    </w:p>
    <w:p w14:paraId="60EFA85C" w14:textId="77777777" w:rsidR="00641A87" w:rsidRDefault="00641A87" w:rsidP="00CD6690">
      <w:pPr>
        <w:spacing w:before="120" w:after="120"/>
        <w:contextualSpacing/>
        <w:jc w:val="both"/>
        <w:rPr>
          <w:rFonts w:ascii="Calibri" w:eastAsia="Calibri" w:hAnsi="Calibri" w:cs="Calibri"/>
          <w:b/>
          <w:smallCaps/>
          <w:sz w:val="22"/>
          <w:szCs w:val="22"/>
        </w:rPr>
      </w:pPr>
    </w:p>
    <w:p w14:paraId="354F9064" w14:textId="333F4291" w:rsidR="00501E98" w:rsidRPr="00705D3A" w:rsidRDefault="00D77D1F" w:rsidP="00CD6690">
      <w:pPr>
        <w:numPr>
          <w:ilvl w:val="0"/>
          <w:numId w:val="1"/>
        </w:numPr>
        <w:spacing w:before="120" w:after="120"/>
        <w:contextualSpacing/>
        <w:jc w:val="both"/>
        <w:rPr>
          <w:rFonts w:ascii="Calibri" w:eastAsia="Calibri" w:hAnsi="Calibri" w:cs="Calibri"/>
          <w:b/>
          <w:smallCaps/>
          <w:sz w:val="22"/>
          <w:szCs w:val="22"/>
        </w:rPr>
      </w:pPr>
      <w:r>
        <w:rPr>
          <w:rFonts w:ascii="Calibri" w:eastAsia="Calibri" w:hAnsi="Calibri" w:cs="Calibri"/>
          <w:b/>
          <w:smallCaps/>
          <w:sz w:val="22"/>
          <w:szCs w:val="22"/>
        </w:rPr>
        <w:t>USTANOVENÍ SPOLEČNÁ A ZÁVĚREČNÁ</w:t>
      </w:r>
    </w:p>
    <w:p w14:paraId="0FCF2640" w14:textId="77777777" w:rsidR="00DE130E" w:rsidRPr="000B75C3"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Pr>
          <w:rFonts w:ascii="Calibri" w:hAnsi="Calibri" w:cs="Calibri"/>
          <w:b w:val="0"/>
          <w:color w:val="auto"/>
          <w:sz w:val="22"/>
          <w:szCs w:val="20"/>
          <w:lang w:eastAsia="en-US"/>
        </w:rPr>
        <w:t>Zhotovitel</w:t>
      </w:r>
      <w:r w:rsidRPr="000B75C3">
        <w:rPr>
          <w:rFonts w:ascii="Calibri" w:hAnsi="Calibri" w:cs="Calibri"/>
          <w:b w:val="0"/>
          <w:color w:val="auto"/>
          <w:sz w:val="22"/>
          <w:szCs w:val="20"/>
          <w:lang w:eastAsia="en-US"/>
        </w:rPr>
        <w:t xml:space="preserve"> prohlašuje, že není osobou nebo subjektem</w:t>
      </w:r>
      <w:r w:rsidRPr="000B75C3">
        <w:rPr>
          <w:rFonts w:ascii="Calibri" w:hAnsi="Calibri" w:cs="Calibri"/>
          <w:b w:val="0"/>
          <w:color w:val="auto"/>
          <w:sz w:val="22"/>
          <w:szCs w:val="20"/>
          <w:vertAlign w:val="superscript"/>
          <w:lang w:eastAsia="en-US"/>
        </w:rPr>
        <w:footnoteReference w:customMarkFollows="1" w:id="2"/>
        <w:t>[1]</w:t>
      </w:r>
      <w:r w:rsidRPr="000B75C3">
        <w:rPr>
          <w:rFonts w:ascii="Calibri" w:hAnsi="Calibri" w:cs="Calibri"/>
          <w:b w:val="0"/>
          <w:color w:val="auto"/>
          <w:sz w:val="22"/>
          <w:szCs w:val="20"/>
          <w:lang w:eastAsia="en-US"/>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B75C3">
        <w:rPr>
          <w:rFonts w:ascii="Calibri" w:hAnsi="Calibri" w:cs="Calibri"/>
          <w:bCs/>
          <w:color w:val="auto"/>
          <w:sz w:val="22"/>
          <w:szCs w:val="20"/>
          <w:lang w:eastAsia="en-US"/>
        </w:rPr>
        <w:t>Sankcionovaná osoba</w:t>
      </w:r>
      <w:r w:rsidRPr="000B75C3">
        <w:rPr>
          <w:rFonts w:ascii="Calibri" w:hAnsi="Calibri" w:cs="Calibri"/>
          <w:b w:val="0"/>
          <w:color w:val="auto"/>
          <w:sz w:val="22"/>
          <w:szCs w:val="20"/>
          <w:lang w:eastAsia="en-US"/>
        </w:rPr>
        <w:t xml:space="preserve">“). </w:t>
      </w:r>
    </w:p>
    <w:p w14:paraId="18FB288A" w14:textId="77777777" w:rsidR="00DE130E" w:rsidRPr="000B75C3"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Pr>
          <w:rFonts w:ascii="Calibri" w:hAnsi="Calibri" w:cs="Calibri"/>
          <w:b w:val="0"/>
          <w:color w:val="auto"/>
          <w:sz w:val="22"/>
          <w:szCs w:val="20"/>
          <w:lang w:eastAsia="en-US"/>
        </w:rPr>
        <w:t>Zhotovitel</w:t>
      </w:r>
      <w:r w:rsidRPr="000B75C3">
        <w:rPr>
          <w:rFonts w:ascii="Calibri" w:hAnsi="Calibri" w:cs="Calibri"/>
          <w:b w:val="0"/>
          <w:color w:val="auto"/>
          <w:sz w:val="22"/>
          <w:szCs w:val="20"/>
          <w:lang w:eastAsia="en-US"/>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764EEDF4" w14:textId="77777777" w:rsidR="00DE130E" w:rsidRPr="000B75C3" w:rsidRDefault="00DE130E" w:rsidP="004D4F88">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pBdr>
        <w:spacing w:after="120" w:line="264" w:lineRule="auto"/>
        <w:ind w:left="1418" w:hanging="567"/>
        <w:contextualSpacing w:val="0"/>
        <w:jc w:val="both"/>
        <w:rPr>
          <w:rFonts w:asciiTheme="majorHAnsi" w:hAnsiTheme="majorHAnsi" w:cstheme="majorHAnsi"/>
          <w:sz w:val="22"/>
          <w:szCs w:val="22"/>
        </w:rPr>
      </w:pPr>
      <w:r w:rsidRPr="000B75C3">
        <w:rPr>
          <w:rFonts w:asciiTheme="majorHAnsi" w:hAnsiTheme="majorHAnsi" w:cstheme="maj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5C277315" w14:textId="796DFA94" w:rsidR="004E1595" w:rsidRPr="000B75C3" w:rsidRDefault="00DE130E" w:rsidP="004D4F88">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pBdr>
        <w:spacing w:after="120" w:line="264" w:lineRule="auto"/>
        <w:ind w:left="1418" w:hanging="567"/>
        <w:contextualSpacing w:val="0"/>
        <w:jc w:val="both"/>
        <w:rPr>
          <w:rFonts w:asciiTheme="majorHAnsi" w:hAnsiTheme="majorHAnsi" w:cstheme="majorHAnsi"/>
          <w:sz w:val="22"/>
          <w:szCs w:val="22"/>
        </w:rPr>
      </w:pPr>
      <w:r w:rsidRPr="000B75C3">
        <w:rPr>
          <w:rFonts w:asciiTheme="majorHAnsi" w:hAnsiTheme="majorHAnsi" w:cstheme="majorHAnsi"/>
          <w:sz w:val="22"/>
          <w:szCs w:val="22"/>
        </w:rPr>
        <w:t>Evropskou unií a jakoukoli agenturu nebo osobu, která je řádně jmenována, zmocněna nebo oprávněna Evropskou unií k přijímání, správě, provádění a/nebo uplatňování těchto opatření</w:t>
      </w:r>
      <w:r w:rsidR="004E1595">
        <w:rPr>
          <w:rFonts w:asciiTheme="majorHAnsi" w:hAnsiTheme="majorHAnsi" w:cstheme="majorHAnsi"/>
          <w:sz w:val="22"/>
          <w:szCs w:val="22"/>
        </w:rPr>
        <w:t xml:space="preserve">; </w:t>
      </w:r>
    </w:p>
    <w:p w14:paraId="4F9A2204" w14:textId="3F533640" w:rsidR="00DE130E" w:rsidRPr="004E1595" w:rsidRDefault="324F4F3A" w:rsidP="00AD57D7">
      <w:pPr>
        <w:pStyle w:val="Odstavecseseznamem"/>
        <w:pBdr>
          <w:top w:val="none" w:sz="0" w:space="0" w:color="auto"/>
          <w:left w:val="none" w:sz="0" w:space="0" w:color="auto"/>
          <w:bottom w:val="none" w:sz="0" w:space="0" w:color="auto"/>
          <w:right w:val="none" w:sz="0" w:space="0" w:color="auto"/>
          <w:between w:val="none" w:sz="0" w:space="0" w:color="auto"/>
        </w:pBdr>
        <w:spacing w:after="120" w:line="264" w:lineRule="auto"/>
        <w:ind w:left="709"/>
        <w:contextualSpacing w:val="0"/>
        <w:jc w:val="both"/>
        <w:rPr>
          <w:rFonts w:asciiTheme="majorHAnsi" w:hAnsiTheme="majorHAnsi" w:cstheme="majorBidi"/>
          <w:sz w:val="22"/>
          <w:szCs w:val="22"/>
        </w:rPr>
      </w:pPr>
      <w:r w:rsidRPr="004E1595">
        <w:rPr>
          <w:rFonts w:asciiTheme="majorHAnsi" w:hAnsiTheme="majorHAnsi" w:cstheme="majorBidi"/>
          <w:sz w:val="22"/>
          <w:szCs w:val="22"/>
        </w:rPr>
        <w:t>(souhrnně jen „</w:t>
      </w:r>
      <w:r w:rsidRPr="004E1595">
        <w:rPr>
          <w:rFonts w:asciiTheme="majorHAnsi" w:hAnsiTheme="majorHAnsi" w:cstheme="majorBidi"/>
          <w:b/>
          <w:bCs/>
          <w:sz w:val="22"/>
          <w:szCs w:val="22"/>
        </w:rPr>
        <w:t>Sankce</w:t>
      </w:r>
      <w:r w:rsidRPr="004E1595">
        <w:rPr>
          <w:rFonts w:asciiTheme="majorHAnsi" w:hAnsiTheme="majorHAnsi" w:cstheme="majorBidi"/>
          <w:sz w:val="22"/>
          <w:szCs w:val="22"/>
        </w:rPr>
        <w:t>“).</w:t>
      </w:r>
    </w:p>
    <w:p w14:paraId="6717D768" w14:textId="00B50EC4" w:rsidR="00DE130E" w:rsidRPr="002B433D"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bookmarkStart w:id="14" w:name="lema7"/>
      <w:bookmarkEnd w:id="14"/>
      <w:r>
        <w:rPr>
          <w:rFonts w:ascii="Calibri" w:hAnsi="Calibri" w:cs="Calibri"/>
          <w:b w:val="0"/>
          <w:color w:val="auto"/>
          <w:sz w:val="22"/>
          <w:szCs w:val="20"/>
          <w:lang w:eastAsia="en-US"/>
        </w:rPr>
        <w:t>Zhotovitel</w:t>
      </w:r>
      <w:r w:rsidRPr="002B433D">
        <w:rPr>
          <w:rFonts w:ascii="Calibri" w:hAnsi="Calibri" w:cs="Calibri"/>
          <w:b w:val="0"/>
          <w:color w:val="auto"/>
          <w:sz w:val="22"/>
          <w:szCs w:val="20"/>
          <w:lang w:eastAsia="en-US"/>
        </w:rPr>
        <w:t xml:space="preserve"> je povinen zajistit, aby plněním této Smlouvy nedošlo k porušení právních předpisů a</w:t>
      </w:r>
      <w:r>
        <w:rPr>
          <w:rFonts w:ascii="Calibri" w:hAnsi="Calibri" w:cs="Calibri"/>
          <w:b w:val="0"/>
          <w:color w:val="auto"/>
          <w:sz w:val="22"/>
          <w:szCs w:val="20"/>
          <w:lang w:eastAsia="en-US"/>
        </w:rPr>
        <w:t> </w:t>
      </w:r>
      <w:r w:rsidRPr="002B433D">
        <w:rPr>
          <w:rFonts w:ascii="Calibri" w:hAnsi="Calibri" w:cs="Calibri"/>
          <w:b w:val="0"/>
          <w:color w:val="auto"/>
          <w:sz w:val="22"/>
          <w:szCs w:val="20"/>
          <w:lang w:eastAsia="en-US"/>
        </w:rPr>
        <w:t xml:space="preserve">rozhodnutí upravujících Sankce či kterékoli jiné mezinárodní sankce, kterými jsou Česká republika nebo </w:t>
      </w:r>
      <w:r>
        <w:rPr>
          <w:rFonts w:ascii="Calibri" w:hAnsi="Calibri" w:cs="Calibri"/>
          <w:b w:val="0"/>
          <w:color w:val="auto"/>
          <w:sz w:val="22"/>
          <w:szCs w:val="20"/>
          <w:lang w:eastAsia="en-US"/>
        </w:rPr>
        <w:t>Objednatel</w:t>
      </w:r>
      <w:r w:rsidRPr="002B433D">
        <w:rPr>
          <w:rFonts w:ascii="Calibri" w:hAnsi="Calibri" w:cs="Calibri"/>
          <w:b w:val="0"/>
          <w:color w:val="auto"/>
          <w:sz w:val="22"/>
          <w:szCs w:val="20"/>
          <w:lang w:eastAsia="en-US"/>
        </w:rPr>
        <w:t xml:space="preserve"> vázáni. </w:t>
      </w:r>
      <w:r>
        <w:rPr>
          <w:rFonts w:ascii="Calibri" w:hAnsi="Calibri" w:cs="Calibri"/>
          <w:b w:val="0"/>
          <w:color w:val="auto"/>
          <w:sz w:val="22"/>
          <w:szCs w:val="20"/>
          <w:lang w:eastAsia="en-US"/>
        </w:rPr>
        <w:t>Zhotovitel</w:t>
      </w:r>
      <w:r w:rsidRPr="002B433D">
        <w:rPr>
          <w:rFonts w:ascii="Calibri" w:hAnsi="Calibri" w:cs="Calibri"/>
          <w:b w:val="0"/>
          <w:color w:val="auto"/>
          <w:sz w:val="22"/>
          <w:szCs w:val="20"/>
          <w:lang w:eastAsia="en-US"/>
        </w:rPr>
        <w:t xml:space="preserve"> je neprodleně povinen informovat </w:t>
      </w:r>
      <w:r>
        <w:rPr>
          <w:rFonts w:ascii="Calibri" w:hAnsi="Calibri" w:cs="Calibri"/>
          <w:b w:val="0"/>
          <w:color w:val="auto"/>
          <w:sz w:val="22"/>
          <w:szCs w:val="20"/>
          <w:lang w:eastAsia="en-US"/>
        </w:rPr>
        <w:t>Objednatele</w:t>
      </w:r>
      <w:r w:rsidRPr="002B433D">
        <w:rPr>
          <w:rFonts w:ascii="Calibri" w:hAnsi="Calibri" w:cs="Calibri"/>
          <w:b w:val="0"/>
          <w:color w:val="auto"/>
          <w:sz w:val="22"/>
          <w:szCs w:val="20"/>
          <w:lang w:eastAsia="en-US"/>
        </w:rPr>
        <w:t> o</w:t>
      </w:r>
      <w:r>
        <w:rPr>
          <w:rFonts w:ascii="Calibri" w:hAnsi="Calibri" w:cs="Calibri"/>
          <w:b w:val="0"/>
          <w:color w:val="auto"/>
          <w:sz w:val="22"/>
          <w:szCs w:val="20"/>
          <w:lang w:eastAsia="en-US"/>
        </w:rPr>
        <w:t> </w:t>
      </w:r>
      <w:r w:rsidRPr="002B433D">
        <w:rPr>
          <w:rFonts w:ascii="Calibri" w:hAnsi="Calibri" w:cs="Calibri"/>
          <w:b w:val="0"/>
          <w:color w:val="auto"/>
          <w:sz w:val="22"/>
          <w:szCs w:val="20"/>
          <w:lang w:eastAsia="en-US"/>
        </w:rPr>
        <w:t xml:space="preserve">skutečnostech jakkoliv relevantních pro posouzení naplnění povinností uvedených ve větě první tohoto odstavce. Pokud na </w:t>
      </w:r>
      <w:r>
        <w:rPr>
          <w:rFonts w:ascii="Calibri" w:hAnsi="Calibri" w:cs="Calibri"/>
          <w:b w:val="0"/>
          <w:color w:val="auto"/>
          <w:sz w:val="22"/>
          <w:szCs w:val="20"/>
          <w:lang w:eastAsia="en-US"/>
        </w:rPr>
        <w:t>Zhotovitele</w:t>
      </w:r>
      <w:r w:rsidRPr="002B433D">
        <w:rPr>
          <w:rFonts w:ascii="Calibri" w:hAnsi="Calibri" w:cs="Calibri"/>
          <w:b w:val="0"/>
          <w:color w:val="auto"/>
          <w:sz w:val="22"/>
          <w:szCs w:val="20"/>
          <w:lang w:eastAsia="en-US"/>
        </w:rPr>
        <w:t xml:space="preserve"> či </w:t>
      </w:r>
      <w:r>
        <w:rPr>
          <w:rFonts w:ascii="Calibri" w:hAnsi="Calibri" w:cs="Calibri"/>
          <w:b w:val="0"/>
          <w:color w:val="auto"/>
          <w:sz w:val="22"/>
          <w:szCs w:val="20"/>
          <w:lang w:eastAsia="en-US"/>
        </w:rPr>
        <w:t>Zhotovitele</w:t>
      </w:r>
      <w:r w:rsidRPr="002B433D">
        <w:rPr>
          <w:rFonts w:ascii="Calibri" w:hAnsi="Calibri" w:cs="Calibri"/>
          <w:b w:val="0"/>
          <w:color w:val="auto"/>
          <w:sz w:val="22"/>
          <w:szCs w:val="20"/>
          <w:lang w:eastAsia="en-US"/>
        </w:rPr>
        <w:t xml:space="preserve"> ovládající osoby dopadají, přímo či zprostředkovaně</w:t>
      </w:r>
      <w:r w:rsidR="00320166">
        <w:rPr>
          <w:rFonts w:ascii="Calibri" w:hAnsi="Calibri" w:cs="Calibri"/>
          <w:b w:val="0"/>
          <w:color w:val="auto"/>
          <w:sz w:val="22"/>
          <w:szCs w:val="20"/>
          <w:lang w:eastAsia="en-US"/>
        </w:rPr>
        <w:t>,</w:t>
      </w:r>
      <w:r w:rsidRPr="002B433D">
        <w:rPr>
          <w:rFonts w:ascii="Calibri" w:hAnsi="Calibri" w:cs="Calibri"/>
          <w:b w:val="0"/>
          <w:color w:val="auto"/>
          <w:sz w:val="22"/>
          <w:szCs w:val="20"/>
          <w:lang w:eastAsia="en-US"/>
        </w:rPr>
        <w:t xml:space="preserve"> Sankce</w:t>
      </w:r>
      <w:r w:rsidR="00123C53">
        <w:rPr>
          <w:rFonts w:ascii="Calibri" w:hAnsi="Calibri" w:cs="Calibri"/>
          <w:b w:val="0"/>
          <w:color w:val="auto"/>
          <w:sz w:val="22"/>
          <w:szCs w:val="20"/>
          <w:lang w:eastAsia="en-US"/>
        </w:rPr>
        <w:t>,</w:t>
      </w:r>
      <w:r w:rsidRPr="002B433D">
        <w:rPr>
          <w:rFonts w:ascii="Calibri" w:hAnsi="Calibri" w:cs="Calibri"/>
          <w:b w:val="0"/>
          <w:color w:val="auto"/>
          <w:sz w:val="22"/>
          <w:szCs w:val="20"/>
          <w:lang w:eastAsia="en-US"/>
        </w:rPr>
        <w:t xml:space="preserve"> či kterékoli jiné mezinárodní sankce dle příslušných právních předpisů a rozhodnutí, kterými jsou Česká republika nebo </w:t>
      </w:r>
      <w:r>
        <w:rPr>
          <w:rFonts w:ascii="Calibri" w:hAnsi="Calibri" w:cs="Calibri"/>
          <w:b w:val="0"/>
          <w:color w:val="auto"/>
          <w:sz w:val="22"/>
          <w:szCs w:val="20"/>
          <w:lang w:eastAsia="en-US"/>
        </w:rPr>
        <w:t>Objednatel</w:t>
      </w:r>
      <w:r w:rsidRPr="002B433D">
        <w:rPr>
          <w:rFonts w:ascii="Calibri" w:hAnsi="Calibri" w:cs="Calibri"/>
          <w:b w:val="0"/>
          <w:color w:val="auto"/>
          <w:sz w:val="22"/>
          <w:szCs w:val="20"/>
          <w:lang w:eastAsia="en-US"/>
        </w:rPr>
        <w:t xml:space="preserve"> vázáni, jedná se o důvod pro odstoupení od Smlouvy dle čl. </w:t>
      </w:r>
      <w:r>
        <w:rPr>
          <w:rFonts w:ascii="Calibri" w:hAnsi="Calibri" w:cs="Calibri"/>
          <w:b w:val="0"/>
          <w:color w:val="auto"/>
          <w:sz w:val="22"/>
          <w:szCs w:val="20"/>
          <w:lang w:eastAsia="en-US"/>
        </w:rPr>
        <w:t>X</w:t>
      </w:r>
      <w:r w:rsidRPr="002B433D">
        <w:rPr>
          <w:rFonts w:ascii="Calibri" w:hAnsi="Calibri" w:cs="Calibri"/>
          <w:b w:val="0"/>
          <w:color w:val="auto"/>
          <w:sz w:val="22"/>
          <w:szCs w:val="20"/>
          <w:lang w:eastAsia="en-US"/>
        </w:rPr>
        <w:t xml:space="preserve">II. odst. </w:t>
      </w:r>
      <w:r>
        <w:rPr>
          <w:rFonts w:ascii="Calibri" w:hAnsi="Calibri" w:cs="Calibri"/>
          <w:b w:val="0"/>
          <w:color w:val="auto"/>
          <w:sz w:val="22"/>
          <w:szCs w:val="20"/>
          <w:lang w:eastAsia="en-US"/>
        </w:rPr>
        <w:t>12.</w:t>
      </w:r>
      <w:r w:rsidRPr="002B433D">
        <w:rPr>
          <w:rFonts w:ascii="Calibri" w:hAnsi="Calibri" w:cs="Calibri"/>
          <w:b w:val="0"/>
          <w:color w:val="auto"/>
          <w:sz w:val="22"/>
          <w:szCs w:val="20"/>
          <w:lang w:eastAsia="en-US"/>
        </w:rPr>
        <w:t>1 této Smlouvy.</w:t>
      </w:r>
    </w:p>
    <w:p w14:paraId="18AF9676" w14:textId="18F808D6" w:rsidR="00DE130E" w:rsidRPr="002B433D"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2B433D">
        <w:rPr>
          <w:rFonts w:ascii="Calibri" w:hAnsi="Calibri" w:cs="Calibri"/>
          <w:b w:val="0"/>
          <w:color w:val="auto"/>
          <w:sz w:val="22"/>
          <w:szCs w:val="20"/>
          <w:lang w:eastAsia="en-US"/>
        </w:rPr>
        <w:t xml:space="preserve">Pokud se sankce podle odstavce </w:t>
      </w:r>
      <w:r>
        <w:rPr>
          <w:rFonts w:ascii="Calibri" w:hAnsi="Calibri" w:cs="Calibri"/>
          <w:b w:val="0"/>
          <w:color w:val="auto"/>
          <w:sz w:val="22"/>
          <w:szCs w:val="20"/>
          <w:lang w:eastAsia="en-US"/>
        </w:rPr>
        <w:t>13.</w:t>
      </w:r>
      <w:r w:rsidRPr="002B433D">
        <w:rPr>
          <w:rFonts w:ascii="Calibri" w:hAnsi="Calibri" w:cs="Calibri"/>
          <w:b w:val="0"/>
          <w:color w:val="auto"/>
          <w:sz w:val="22"/>
          <w:szCs w:val="20"/>
          <w:lang w:eastAsia="en-US"/>
        </w:rPr>
        <w:t xml:space="preserve">2 či </w:t>
      </w:r>
      <w:r>
        <w:rPr>
          <w:rFonts w:ascii="Calibri" w:hAnsi="Calibri" w:cs="Calibri"/>
          <w:b w:val="0"/>
          <w:color w:val="auto"/>
          <w:sz w:val="22"/>
          <w:szCs w:val="20"/>
          <w:lang w:eastAsia="en-US"/>
        </w:rPr>
        <w:t>13.</w:t>
      </w:r>
      <w:r w:rsidRPr="002B433D">
        <w:rPr>
          <w:rFonts w:ascii="Calibri" w:hAnsi="Calibri" w:cs="Calibri"/>
          <w:b w:val="0"/>
          <w:color w:val="auto"/>
          <w:sz w:val="22"/>
          <w:szCs w:val="20"/>
          <w:lang w:eastAsia="en-US"/>
        </w:rPr>
        <w:t xml:space="preserve">3 tohoto článku Smlouvy vztahuje na poddodavatele </w:t>
      </w:r>
      <w:r>
        <w:rPr>
          <w:rFonts w:ascii="Calibri" w:hAnsi="Calibri" w:cs="Calibri"/>
          <w:b w:val="0"/>
          <w:color w:val="auto"/>
          <w:sz w:val="22"/>
          <w:szCs w:val="20"/>
          <w:lang w:eastAsia="en-US"/>
        </w:rPr>
        <w:t>Zhotovitele</w:t>
      </w:r>
      <w:r w:rsidR="00123C53">
        <w:rPr>
          <w:rFonts w:ascii="Calibri" w:hAnsi="Calibri" w:cs="Calibri"/>
          <w:b w:val="0"/>
          <w:color w:val="auto"/>
          <w:sz w:val="22"/>
          <w:szCs w:val="20"/>
          <w:lang w:eastAsia="en-US"/>
        </w:rPr>
        <w:t>,</w:t>
      </w:r>
      <w:r w:rsidRPr="002B433D">
        <w:rPr>
          <w:rFonts w:ascii="Calibri" w:hAnsi="Calibri" w:cs="Calibri"/>
          <w:b w:val="0"/>
          <w:color w:val="auto"/>
          <w:sz w:val="22"/>
          <w:szCs w:val="20"/>
          <w:lang w:eastAsia="en-US"/>
        </w:rPr>
        <w:t xml:space="preserve"> je </w:t>
      </w:r>
      <w:r>
        <w:rPr>
          <w:rFonts w:ascii="Calibri" w:hAnsi="Calibri" w:cs="Calibri"/>
          <w:b w:val="0"/>
          <w:color w:val="auto"/>
          <w:sz w:val="22"/>
          <w:szCs w:val="20"/>
          <w:lang w:eastAsia="en-US"/>
        </w:rPr>
        <w:t>Zhotovitel</w:t>
      </w:r>
      <w:r w:rsidRPr="002B433D">
        <w:rPr>
          <w:rFonts w:ascii="Calibri" w:hAnsi="Calibri" w:cs="Calibri"/>
          <w:b w:val="0"/>
          <w:color w:val="auto"/>
          <w:sz w:val="22"/>
          <w:szCs w:val="20"/>
          <w:lang w:eastAsia="en-US"/>
        </w:rPr>
        <w:t xml:space="preserve"> povinen o takové skutečnosti nejpozději následující pracovní den poté, co ji zjistí, informovat </w:t>
      </w:r>
      <w:r>
        <w:rPr>
          <w:rFonts w:ascii="Calibri" w:hAnsi="Calibri" w:cs="Calibri"/>
          <w:b w:val="0"/>
          <w:color w:val="auto"/>
          <w:sz w:val="22"/>
          <w:szCs w:val="20"/>
          <w:lang w:eastAsia="en-US"/>
        </w:rPr>
        <w:t>Objednatele</w:t>
      </w:r>
      <w:r w:rsidRPr="002B433D">
        <w:rPr>
          <w:rFonts w:ascii="Calibri" w:hAnsi="Calibri" w:cs="Calibri"/>
          <w:b w:val="0"/>
          <w:color w:val="auto"/>
          <w:sz w:val="22"/>
          <w:szCs w:val="20"/>
          <w:lang w:eastAsia="en-US"/>
        </w:rPr>
        <w:t> a do čtrnácti (14)</w:t>
      </w:r>
      <w:r w:rsidR="00C845D5">
        <w:rPr>
          <w:rFonts w:ascii="Calibri" w:hAnsi="Calibri" w:cs="Calibri"/>
          <w:b w:val="0"/>
          <w:color w:val="auto"/>
          <w:sz w:val="22"/>
          <w:szCs w:val="20"/>
          <w:lang w:eastAsia="en-US"/>
        </w:rPr>
        <w:t xml:space="preserve"> kalendářních</w:t>
      </w:r>
      <w:r w:rsidRPr="002B433D">
        <w:rPr>
          <w:rFonts w:ascii="Calibri" w:hAnsi="Calibri" w:cs="Calibri"/>
          <w:b w:val="0"/>
          <w:color w:val="auto"/>
          <w:sz w:val="22"/>
          <w:szCs w:val="20"/>
          <w:lang w:eastAsia="en-US"/>
        </w:rPr>
        <w:t xml:space="preserve"> dní od výzvy </w:t>
      </w:r>
      <w:r>
        <w:rPr>
          <w:rFonts w:ascii="Calibri" w:hAnsi="Calibri" w:cs="Calibri"/>
          <w:b w:val="0"/>
          <w:color w:val="auto"/>
          <w:sz w:val="22"/>
          <w:szCs w:val="20"/>
          <w:lang w:eastAsia="en-US"/>
        </w:rPr>
        <w:t>Objednatele</w:t>
      </w:r>
      <w:r w:rsidRPr="002B433D">
        <w:rPr>
          <w:rFonts w:ascii="Calibri" w:hAnsi="Calibri" w:cs="Calibri"/>
          <w:b w:val="0"/>
          <w:color w:val="auto"/>
          <w:sz w:val="22"/>
          <w:szCs w:val="20"/>
          <w:lang w:eastAsia="en-US"/>
        </w:rPr>
        <w:t xml:space="preserve"> je povinen </w:t>
      </w:r>
      <w:r w:rsidR="00D43740">
        <w:rPr>
          <w:rFonts w:ascii="Calibri" w:hAnsi="Calibri" w:cs="Calibri"/>
          <w:b w:val="0"/>
          <w:color w:val="auto"/>
          <w:sz w:val="22"/>
          <w:szCs w:val="20"/>
          <w:lang w:eastAsia="en-US"/>
        </w:rPr>
        <w:t>z</w:t>
      </w:r>
      <w:r w:rsidR="00C845D5">
        <w:rPr>
          <w:rFonts w:ascii="Calibri" w:hAnsi="Calibri" w:cs="Calibri"/>
          <w:b w:val="0"/>
          <w:color w:val="auto"/>
          <w:sz w:val="22"/>
          <w:szCs w:val="20"/>
          <w:lang w:eastAsia="en-US"/>
        </w:rPr>
        <w:t>jednat</w:t>
      </w:r>
      <w:r w:rsidRPr="002B433D">
        <w:rPr>
          <w:rFonts w:ascii="Calibri" w:hAnsi="Calibri" w:cs="Calibri"/>
          <w:b w:val="0"/>
          <w:color w:val="auto"/>
          <w:sz w:val="22"/>
          <w:szCs w:val="20"/>
          <w:lang w:eastAsia="en-US"/>
        </w:rPr>
        <w:t xml:space="preserve"> nápravu a takovou osobu nahradit.</w:t>
      </w:r>
    </w:p>
    <w:p w14:paraId="232BF301" w14:textId="77777777" w:rsidR="00DE130E" w:rsidRPr="000B75C3"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Pr>
          <w:rFonts w:ascii="Calibri" w:hAnsi="Calibri" w:cs="Calibri"/>
          <w:b w:val="0"/>
          <w:color w:val="auto"/>
          <w:sz w:val="22"/>
          <w:szCs w:val="20"/>
          <w:lang w:eastAsia="en-US"/>
        </w:rPr>
        <w:lastRenderedPageBreak/>
        <w:t>Zhotovitel</w:t>
      </w:r>
      <w:r w:rsidRPr="000B75C3">
        <w:rPr>
          <w:rFonts w:ascii="Calibri" w:hAnsi="Calibri" w:cs="Calibri"/>
          <w:b w:val="0"/>
          <w:color w:val="auto"/>
          <w:sz w:val="22"/>
          <w:szCs w:val="20"/>
          <w:lang w:eastAsia="en-US"/>
        </w:rPr>
        <w:t xml:space="preserve"> zároveň prohlašuje, že není obchodní společností, ve které veřejný funkcionář</w:t>
      </w:r>
      <w:r w:rsidRPr="000B75C3">
        <w:rPr>
          <w:rFonts w:ascii="Calibri" w:hAnsi="Calibri" w:cs="Calibri"/>
          <w:b w:val="0"/>
          <w:color w:val="auto"/>
          <w:sz w:val="22"/>
          <w:szCs w:val="20"/>
          <w:vertAlign w:val="superscript"/>
          <w:lang w:eastAsia="en-US"/>
        </w:rPr>
        <w:footnoteReference w:customMarkFollows="1" w:id="3"/>
        <w:t>[2]</w:t>
      </w:r>
      <w:r w:rsidRPr="000B75C3">
        <w:rPr>
          <w:rFonts w:ascii="Calibri" w:hAnsi="Calibri" w:cs="Calibri"/>
          <w:b w:val="0"/>
          <w:color w:val="auto"/>
          <w:sz w:val="22"/>
          <w:szCs w:val="20"/>
          <w:lang w:eastAsia="en-US"/>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případných poddodavatelů, prostřednictvím kterého </w:t>
      </w:r>
      <w:r>
        <w:rPr>
          <w:rFonts w:ascii="Calibri" w:hAnsi="Calibri" w:cs="Calibri"/>
          <w:b w:val="0"/>
          <w:color w:val="auto"/>
          <w:sz w:val="22"/>
          <w:szCs w:val="20"/>
          <w:lang w:eastAsia="en-US"/>
        </w:rPr>
        <w:t>Zhotovitel</w:t>
      </w:r>
      <w:r w:rsidRPr="000B75C3">
        <w:rPr>
          <w:rFonts w:ascii="Calibri" w:hAnsi="Calibri" w:cs="Calibri"/>
          <w:b w:val="0"/>
          <w:color w:val="auto"/>
          <w:sz w:val="22"/>
          <w:szCs w:val="20"/>
          <w:lang w:eastAsia="en-US"/>
        </w:rPr>
        <w:t xml:space="preserve"> prokazoval kvalifikaci v rámci zadávacího řízení na Veřejnou zakázku (dále jen „</w:t>
      </w:r>
      <w:r w:rsidRPr="000B75C3">
        <w:rPr>
          <w:rFonts w:ascii="Calibri" w:hAnsi="Calibri" w:cs="Calibri"/>
          <w:bCs/>
          <w:color w:val="auto"/>
          <w:sz w:val="22"/>
          <w:szCs w:val="20"/>
          <w:lang w:eastAsia="en-US"/>
        </w:rPr>
        <w:t>Střet zájmů</w:t>
      </w:r>
      <w:r w:rsidRPr="000B75C3">
        <w:rPr>
          <w:rFonts w:ascii="Calibri" w:hAnsi="Calibri" w:cs="Calibri"/>
          <w:b w:val="0"/>
          <w:color w:val="auto"/>
          <w:sz w:val="22"/>
          <w:szCs w:val="20"/>
          <w:lang w:eastAsia="en-US"/>
        </w:rPr>
        <w:t>“).</w:t>
      </w:r>
    </w:p>
    <w:p w14:paraId="37D050F1" w14:textId="035864F7" w:rsidR="00DE130E" w:rsidRPr="00DE130E" w:rsidRDefault="00DE130E"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Pr>
          <w:rFonts w:ascii="Calibri" w:hAnsi="Calibri" w:cs="Calibri"/>
          <w:b w:val="0"/>
          <w:color w:val="auto"/>
          <w:sz w:val="22"/>
          <w:szCs w:val="20"/>
          <w:lang w:eastAsia="en-US"/>
        </w:rPr>
        <w:t>Zhotovitel</w:t>
      </w:r>
      <w:r w:rsidRPr="000B75C3">
        <w:rPr>
          <w:rFonts w:ascii="Calibri" w:hAnsi="Calibri" w:cs="Calibri"/>
          <w:b w:val="0"/>
          <w:color w:val="auto"/>
          <w:sz w:val="22"/>
          <w:szCs w:val="20"/>
          <w:lang w:eastAsia="en-US"/>
        </w:rPr>
        <w:t xml:space="preserve"> podpisem této Smlouvy přebírá povinnosti ke společensky odpovědnému plnění Veřejné zakázky. </w:t>
      </w:r>
      <w:r>
        <w:rPr>
          <w:rFonts w:ascii="Calibri" w:hAnsi="Calibri" w:cs="Calibri"/>
          <w:b w:val="0"/>
          <w:color w:val="auto"/>
          <w:sz w:val="22"/>
          <w:szCs w:val="20"/>
          <w:lang w:eastAsia="en-US"/>
        </w:rPr>
        <w:t>Objednatel</w:t>
      </w:r>
      <w:r w:rsidRPr="000B75C3">
        <w:rPr>
          <w:rFonts w:ascii="Calibri" w:hAnsi="Calibri" w:cs="Calibri"/>
          <w:b w:val="0"/>
          <w:color w:val="auto"/>
          <w:sz w:val="22"/>
          <w:szCs w:val="20"/>
          <w:lang w:eastAsia="en-US"/>
        </w:rPr>
        <w:t xml:space="preserve"> je oprávněn plnění těchto povinností kdykoliv kontrolovat, a</w:t>
      </w:r>
      <w:r>
        <w:rPr>
          <w:rFonts w:ascii="Calibri" w:hAnsi="Calibri" w:cs="Calibri"/>
          <w:b w:val="0"/>
          <w:color w:val="auto"/>
          <w:sz w:val="22"/>
          <w:szCs w:val="20"/>
          <w:lang w:eastAsia="en-US"/>
        </w:rPr>
        <w:t> </w:t>
      </w:r>
      <w:r w:rsidRPr="000B75C3">
        <w:rPr>
          <w:rFonts w:ascii="Calibri" w:hAnsi="Calibri" w:cs="Calibri"/>
          <w:b w:val="0"/>
          <w:color w:val="auto"/>
          <w:sz w:val="22"/>
          <w:szCs w:val="20"/>
          <w:lang w:eastAsia="en-US"/>
        </w:rPr>
        <w:t xml:space="preserve">to i bez předchozího ohlášení </w:t>
      </w:r>
      <w:r>
        <w:rPr>
          <w:rFonts w:ascii="Calibri" w:hAnsi="Calibri" w:cs="Calibri"/>
          <w:b w:val="0"/>
          <w:color w:val="auto"/>
          <w:sz w:val="22"/>
          <w:szCs w:val="20"/>
          <w:lang w:eastAsia="en-US"/>
        </w:rPr>
        <w:t>Zhotoviteli</w:t>
      </w:r>
      <w:r w:rsidRPr="000B75C3">
        <w:rPr>
          <w:rFonts w:ascii="Calibri" w:hAnsi="Calibri" w:cs="Calibri"/>
          <w:b w:val="0"/>
          <w:color w:val="auto"/>
          <w:sz w:val="22"/>
          <w:szCs w:val="20"/>
          <w:lang w:eastAsia="en-US"/>
        </w:rPr>
        <w:t>. Je-li k provedení kontroly potřeba předložení dokumentů, zavazuje se </w:t>
      </w:r>
      <w:r>
        <w:rPr>
          <w:rFonts w:ascii="Calibri" w:hAnsi="Calibri" w:cs="Calibri"/>
          <w:b w:val="0"/>
          <w:color w:val="auto"/>
          <w:sz w:val="22"/>
          <w:szCs w:val="20"/>
          <w:lang w:eastAsia="en-US"/>
        </w:rPr>
        <w:t>Zhotovitel</w:t>
      </w:r>
      <w:r w:rsidRPr="000B75C3">
        <w:rPr>
          <w:rFonts w:ascii="Calibri" w:hAnsi="Calibri" w:cs="Calibri"/>
          <w:b w:val="0"/>
          <w:color w:val="auto"/>
          <w:sz w:val="22"/>
          <w:szCs w:val="20"/>
          <w:lang w:eastAsia="en-US"/>
        </w:rPr>
        <w:t xml:space="preserve"> k jejich předložení nejpozději do 5 pracovních dnů od doručení výzvy </w:t>
      </w:r>
      <w:r>
        <w:rPr>
          <w:rFonts w:ascii="Calibri" w:hAnsi="Calibri" w:cs="Calibri"/>
          <w:b w:val="0"/>
          <w:color w:val="auto"/>
          <w:sz w:val="22"/>
          <w:szCs w:val="20"/>
          <w:lang w:eastAsia="en-US"/>
        </w:rPr>
        <w:t>Objednatele</w:t>
      </w:r>
      <w:r w:rsidRPr="000B75C3">
        <w:rPr>
          <w:rFonts w:ascii="Calibri" w:hAnsi="Calibri" w:cs="Calibri"/>
          <w:b w:val="0"/>
          <w:color w:val="auto"/>
          <w:sz w:val="22"/>
          <w:szCs w:val="20"/>
          <w:lang w:eastAsia="en-US"/>
        </w:rPr>
        <w:t xml:space="preserve">. </w:t>
      </w:r>
    </w:p>
    <w:p w14:paraId="0EA00508" w14:textId="1B40B7C8" w:rsidR="00C07417" w:rsidRPr="00F05972" w:rsidRDefault="00C07417"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F05972">
        <w:rPr>
          <w:rFonts w:ascii="Calibri" w:hAnsi="Calibri" w:cs="Calibri"/>
          <w:b w:val="0"/>
          <w:color w:val="auto"/>
          <w:sz w:val="22"/>
          <w:szCs w:val="20"/>
          <w:lang w:eastAsia="en-US"/>
        </w:rPr>
        <w:t>Zhotovitel je na základě ustanovení § 2 písm. e) zákona č. 320/2001 Sb. o finanční kontrole ve veřejné správě a o změně některých zákonů (zákon o finanční kontrole), ve znění pozdějších předpisů, osobou povinnou spolupůsobit při výkonu finanční kontroly. Zhotovitel je v tomto případě povinen vykonat veškerou součinnost s finanční kontrolou. Zhotovitel se zavazuje, že uchová veškeré podklady a písemnosti potřebné k řádnému provedení kontroly použití prostředků ze státního rozpočtu po dobu nejméně 10 let od termínu ukončení závěrečného vyhodnocení akce. O termínu závěrečného vyhodnocení akce bude Objednatel Zhotovitele informovat. Zhotovitel se zavazuje, že k této povinnosti zaváže ve Smlouvě také své poddodavatele.</w:t>
      </w:r>
    </w:p>
    <w:p w14:paraId="4147BC4A" w14:textId="37A194A5" w:rsidR="0069023C" w:rsidRPr="002D5F9F" w:rsidRDefault="0069023C"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2D5F9F">
        <w:rPr>
          <w:rFonts w:ascii="Calibri" w:hAnsi="Calibri" w:cs="Calibri"/>
          <w:b w:val="0"/>
          <w:color w:val="auto"/>
          <w:sz w:val="22"/>
          <w:szCs w:val="20"/>
          <w:lang w:eastAsia="en-US"/>
        </w:rPr>
        <w:t xml:space="preserve">Kontaktní osobou Objednatele ve věcech této </w:t>
      </w:r>
      <w:r w:rsidR="00A575AA" w:rsidRPr="002D5F9F">
        <w:rPr>
          <w:rFonts w:ascii="Calibri" w:hAnsi="Calibri" w:cs="Calibri"/>
          <w:b w:val="0"/>
          <w:color w:val="auto"/>
          <w:sz w:val="22"/>
          <w:szCs w:val="20"/>
          <w:lang w:eastAsia="en-US"/>
        </w:rPr>
        <w:t>S</w:t>
      </w:r>
      <w:r w:rsidRPr="002D5F9F">
        <w:rPr>
          <w:rFonts w:ascii="Calibri" w:hAnsi="Calibri" w:cs="Calibri"/>
          <w:b w:val="0"/>
          <w:color w:val="auto"/>
          <w:sz w:val="22"/>
          <w:szCs w:val="20"/>
          <w:lang w:eastAsia="en-US"/>
        </w:rPr>
        <w:t>mlouvy je [</w:t>
      </w:r>
      <w:r w:rsidR="002D5F9F" w:rsidRPr="002D5F9F">
        <w:rPr>
          <w:rFonts w:ascii="Calibri" w:eastAsia="Calibri" w:hAnsi="Calibri" w:cs="Calibri"/>
          <w:b w:val="0"/>
          <w:sz w:val="22"/>
          <w:szCs w:val="22"/>
          <w:highlight w:val="green"/>
        </w:rPr>
        <w:t>bude doplněno před podpisem smlouvy</w:t>
      </w:r>
      <w:r w:rsidRPr="002D5F9F">
        <w:rPr>
          <w:rFonts w:ascii="Calibri" w:hAnsi="Calibri" w:cs="Calibri"/>
          <w:b w:val="0"/>
          <w:color w:val="auto"/>
          <w:sz w:val="22"/>
          <w:szCs w:val="20"/>
          <w:lang w:eastAsia="en-US"/>
        </w:rPr>
        <w:t>], tel. [</w:t>
      </w:r>
      <w:r w:rsidR="002D5F9F" w:rsidRPr="002D5F9F">
        <w:rPr>
          <w:rFonts w:ascii="Calibri" w:eastAsia="Calibri" w:hAnsi="Calibri" w:cs="Calibri"/>
          <w:b w:val="0"/>
          <w:sz w:val="22"/>
          <w:szCs w:val="22"/>
          <w:highlight w:val="green"/>
        </w:rPr>
        <w:t>bude doplněno před podpisem smlouvy</w:t>
      </w:r>
      <w:r w:rsidRPr="002D5F9F">
        <w:rPr>
          <w:rFonts w:ascii="Calibri" w:hAnsi="Calibri" w:cs="Calibri"/>
          <w:b w:val="0"/>
          <w:color w:val="auto"/>
          <w:sz w:val="22"/>
          <w:szCs w:val="20"/>
          <w:lang w:eastAsia="en-US"/>
        </w:rPr>
        <w:t>], e-mail: [</w:t>
      </w:r>
      <w:r w:rsidR="002D5F9F" w:rsidRPr="002D5F9F">
        <w:rPr>
          <w:rFonts w:ascii="Calibri" w:eastAsia="Calibri" w:hAnsi="Calibri" w:cs="Calibri"/>
          <w:b w:val="0"/>
          <w:sz w:val="22"/>
          <w:szCs w:val="22"/>
          <w:highlight w:val="green"/>
        </w:rPr>
        <w:t>bude doplněno před podpisem smlouvy</w:t>
      </w:r>
      <w:r w:rsidRPr="002D5F9F">
        <w:rPr>
          <w:rFonts w:ascii="Calibri" w:hAnsi="Calibri" w:cs="Calibri"/>
          <w:b w:val="0"/>
          <w:color w:val="auto"/>
          <w:sz w:val="22"/>
          <w:szCs w:val="20"/>
          <w:lang w:eastAsia="en-US"/>
        </w:rPr>
        <w:t xml:space="preserve">]. </w:t>
      </w:r>
    </w:p>
    <w:p w14:paraId="078F486F" w14:textId="1EEE856A" w:rsidR="0069023C" w:rsidRPr="00A575AA" w:rsidRDefault="0069023C"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 xml:space="preserve">Kontaktní </w:t>
      </w:r>
      <w:r w:rsidRPr="0076486C">
        <w:rPr>
          <w:rFonts w:ascii="Calibri" w:hAnsi="Calibri" w:cs="Calibri"/>
          <w:b w:val="0"/>
          <w:color w:val="auto"/>
          <w:sz w:val="22"/>
          <w:szCs w:val="20"/>
          <w:lang w:eastAsia="en-US"/>
        </w:rPr>
        <w:t xml:space="preserve">osobou </w:t>
      </w:r>
      <w:r w:rsidR="00C55268" w:rsidRPr="0076486C">
        <w:rPr>
          <w:rFonts w:ascii="Calibri" w:hAnsi="Calibri" w:cs="Calibri"/>
          <w:b w:val="0"/>
          <w:color w:val="auto"/>
          <w:sz w:val="22"/>
          <w:szCs w:val="20"/>
          <w:lang w:eastAsia="en-US"/>
        </w:rPr>
        <w:t>Zhotovitele</w:t>
      </w:r>
      <w:r w:rsidRPr="0076486C">
        <w:rPr>
          <w:rFonts w:ascii="Calibri" w:hAnsi="Calibri" w:cs="Calibri"/>
          <w:b w:val="0"/>
          <w:color w:val="auto"/>
          <w:sz w:val="22"/>
          <w:szCs w:val="20"/>
          <w:lang w:eastAsia="en-US"/>
        </w:rPr>
        <w:t xml:space="preserve"> ve věcech této </w:t>
      </w:r>
      <w:r w:rsidR="00A575AA" w:rsidRPr="0076486C">
        <w:rPr>
          <w:rFonts w:ascii="Calibri" w:hAnsi="Calibri" w:cs="Calibri"/>
          <w:b w:val="0"/>
          <w:color w:val="auto"/>
          <w:sz w:val="22"/>
          <w:szCs w:val="20"/>
          <w:lang w:eastAsia="en-US"/>
        </w:rPr>
        <w:t>S</w:t>
      </w:r>
      <w:r w:rsidRPr="0076486C">
        <w:rPr>
          <w:rFonts w:ascii="Calibri" w:hAnsi="Calibri" w:cs="Calibri"/>
          <w:b w:val="0"/>
          <w:color w:val="auto"/>
          <w:sz w:val="22"/>
          <w:szCs w:val="20"/>
          <w:lang w:eastAsia="en-US"/>
        </w:rPr>
        <w:t xml:space="preserve">mlouvy je </w:t>
      </w:r>
      <w:r w:rsidR="0076486C" w:rsidRPr="0076486C">
        <w:rPr>
          <w:rFonts w:asciiTheme="majorHAnsi" w:eastAsia="Batang" w:hAnsiTheme="majorHAnsi" w:cstheme="majorHAnsi"/>
          <w:b w:val="0"/>
          <w:sz w:val="22"/>
          <w:szCs w:val="22"/>
        </w:rPr>
        <w:t>[</w:t>
      </w:r>
      <w:r w:rsidR="0076486C" w:rsidRPr="0076486C">
        <w:rPr>
          <w:rFonts w:asciiTheme="majorHAnsi" w:eastAsia="Batang" w:hAnsiTheme="majorHAnsi" w:cstheme="majorHAnsi"/>
          <w:b w:val="0"/>
          <w:sz w:val="22"/>
          <w:szCs w:val="22"/>
          <w:highlight w:val="cyan"/>
        </w:rPr>
        <w:t>DOPLNÍ DODAVATEL</w:t>
      </w:r>
      <w:r w:rsidR="0076486C">
        <w:rPr>
          <w:rFonts w:asciiTheme="majorHAnsi" w:eastAsia="Batang" w:hAnsiTheme="majorHAnsi" w:cstheme="majorHAnsi"/>
          <w:b w:val="0"/>
          <w:sz w:val="22"/>
          <w:szCs w:val="22"/>
        </w:rPr>
        <w:t>]</w:t>
      </w:r>
      <w:r w:rsidRPr="0076486C">
        <w:rPr>
          <w:rFonts w:ascii="Calibri" w:hAnsi="Calibri" w:cs="Calibri"/>
          <w:b w:val="0"/>
          <w:color w:val="auto"/>
          <w:sz w:val="22"/>
          <w:szCs w:val="20"/>
          <w:lang w:eastAsia="en-US"/>
        </w:rPr>
        <w:t xml:space="preserve">, tel. </w:t>
      </w:r>
      <w:r w:rsidR="0076486C" w:rsidRPr="0076486C">
        <w:rPr>
          <w:rFonts w:asciiTheme="majorHAnsi" w:eastAsia="Batang" w:hAnsiTheme="majorHAnsi" w:cstheme="majorHAnsi"/>
          <w:b w:val="0"/>
          <w:sz w:val="22"/>
          <w:szCs w:val="22"/>
        </w:rPr>
        <w:t>[</w:t>
      </w:r>
      <w:r w:rsidR="0076486C" w:rsidRPr="0076486C">
        <w:rPr>
          <w:rFonts w:asciiTheme="majorHAnsi" w:eastAsia="Batang" w:hAnsiTheme="majorHAnsi" w:cstheme="majorHAnsi"/>
          <w:b w:val="0"/>
          <w:sz w:val="22"/>
          <w:szCs w:val="22"/>
          <w:highlight w:val="cyan"/>
        </w:rPr>
        <w:t>DOPLNÍ DODAVATEL</w:t>
      </w:r>
      <w:r w:rsidR="0076486C">
        <w:rPr>
          <w:rFonts w:asciiTheme="majorHAnsi" w:eastAsia="Batang" w:hAnsiTheme="majorHAnsi" w:cstheme="majorHAnsi"/>
          <w:b w:val="0"/>
          <w:sz w:val="22"/>
          <w:szCs w:val="22"/>
        </w:rPr>
        <w:t>]</w:t>
      </w:r>
      <w:r w:rsidRPr="0076486C">
        <w:rPr>
          <w:rFonts w:ascii="Calibri" w:hAnsi="Calibri" w:cs="Calibri"/>
          <w:b w:val="0"/>
          <w:color w:val="auto"/>
          <w:sz w:val="22"/>
          <w:szCs w:val="20"/>
          <w:lang w:eastAsia="en-US"/>
        </w:rPr>
        <w:t xml:space="preserve">, e-mail: </w:t>
      </w:r>
      <w:r w:rsidR="0076486C" w:rsidRPr="0076486C">
        <w:rPr>
          <w:rFonts w:asciiTheme="majorHAnsi" w:eastAsia="Batang" w:hAnsiTheme="majorHAnsi" w:cstheme="majorHAnsi"/>
          <w:b w:val="0"/>
          <w:sz w:val="22"/>
          <w:szCs w:val="22"/>
        </w:rPr>
        <w:t>[</w:t>
      </w:r>
      <w:r w:rsidR="0076486C" w:rsidRPr="0076486C">
        <w:rPr>
          <w:rFonts w:asciiTheme="majorHAnsi" w:eastAsia="Batang" w:hAnsiTheme="majorHAnsi" w:cstheme="majorHAnsi"/>
          <w:b w:val="0"/>
          <w:sz w:val="22"/>
          <w:szCs w:val="22"/>
          <w:highlight w:val="cyan"/>
        </w:rPr>
        <w:t>DOPLNÍ DODAVATEL</w:t>
      </w:r>
      <w:r w:rsidR="0076486C">
        <w:rPr>
          <w:rFonts w:asciiTheme="majorHAnsi" w:eastAsia="Batang" w:hAnsiTheme="majorHAnsi" w:cstheme="majorHAnsi"/>
          <w:b w:val="0"/>
          <w:sz w:val="22"/>
          <w:szCs w:val="22"/>
        </w:rPr>
        <w:t>]</w:t>
      </w:r>
      <w:r w:rsidRPr="0076486C">
        <w:rPr>
          <w:rFonts w:ascii="Calibri" w:hAnsi="Calibri" w:cs="Calibri"/>
          <w:b w:val="0"/>
          <w:color w:val="auto"/>
          <w:sz w:val="22"/>
          <w:szCs w:val="20"/>
          <w:lang w:eastAsia="en-US"/>
        </w:rPr>
        <w:t>.</w:t>
      </w:r>
    </w:p>
    <w:p w14:paraId="5DF3F211" w14:textId="634D2E9B" w:rsidR="00DA31FB" w:rsidRPr="00A575AA" w:rsidRDefault="00DA31FB"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Tato Smlouva a její výklad se řídí příslušnými právními předpisy České republiky. Smluvní strany se dohodly, že v rozsahu, v jakém nejsou práva a povinnosti Smluvních stran upravené touto Smlouvou, se uplatní příslušná ustanovení Občanského zákoníku.</w:t>
      </w:r>
    </w:p>
    <w:p w14:paraId="68FD75D9" w14:textId="471BC20B" w:rsidR="00EC6D13" w:rsidRPr="00A575AA" w:rsidRDefault="00D77D1F"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 xml:space="preserve">Smluvní strany prohlašují, že tato </w:t>
      </w:r>
      <w:r w:rsidR="00DA5D64"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mlouva obsahuje veškerá jejich prohlášení a ujištění a</w:t>
      </w:r>
      <w:r w:rsidR="004430CA" w:rsidRPr="00A575AA">
        <w:rPr>
          <w:rFonts w:ascii="Calibri" w:hAnsi="Calibri" w:cs="Calibri"/>
          <w:b w:val="0"/>
          <w:color w:val="auto"/>
          <w:sz w:val="22"/>
          <w:szCs w:val="20"/>
          <w:lang w:eastAsia="en-US"/>
        </w:rPr>
        <w:t> </w:t>
      </w:r>
      <w:r w:rsidRPr="00A575AA">
        <w:rPr>
          <w:rFonts w:ascii="Calibri" w:hAnsi="Calibri" w:cs="Calibri"/>
          <w:b w:val="0"/>
          <w:color w:val="auto"/>
          <w:sz w:val="22"/>
          <w:szCs w:val="20"/>
          <w:lang w:eastAsia="en-US"/>
        </w:rPr>
        <w:t>že</w:t>
      </w:r>
      <w:r w:rsidR="004430CA" w:rsidRPr="00A575AA">
        <w:rPr>
          <w:rFonts w:ascii="Calibri" w:hAnsi="Calibri" w:cs="Calibri"/>
          <w:b w:val="0"/>
          <w:color w:val="auto"/>
          <w:sz w:val="22"/>
          <w:szCs w:val="20"/>
          <w:lang w:eastAsia="en-US"/>
        </w:rPr>
        <w:t> </w:t>
      </w:r>
      <w:r w:rsidRPr="00A575AA">
        <w:rPr>
          <w:rFonts w:ascii="Calibri" w:hAnsi="Calibri" w:cs="Calibri"/>
          <w:b w:val="0"/>
          <w:color w:val="auto"/>
          <w:sz w:val="22"/>
          <w:szCs w:val="20"/>
          <w:lang w:eastAsia="en-US"/>
        </w:rPr>
        <w:t>v</w:t>
      </w:r>
      <w:r w:rsidR="004430CA" w:rsidRPr="00A575AA">
        <w:rPr>
          <w:rFonts w:ascii="Calibri" w:hAnsi="Calibri" w:cs="Calibri"/>
          <w:b w:val="0"/>
          <w:color w:val="auto"/>
          <w:sz w:val="22"/>
          <w:szCs w:val="20"/>
          <w:lang w:eastAsia="en-US"/>
        </w:rPr>
        <w:t> </w:t>
      </w:r>
      <w:r w:rsidRPr="00A575AA">
        <w:rPr>
          <w:rFonts w:ascii="Calibri" w:hAnsi="Calibri" w:cs="Calibri"/>
          <w:b w:val="0"/>
          <w:color w:val="auto"/>
          <w:sz w:val="22"/>
          <w:szCs w:val="20"/>
          <w:lang w:eastAsia="en-US"/>
        </w:rPr>
        <w:t xml:space="preserve">této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mlouvě uvedly veškeré okolnosti, které považují za rozhodující pro uzavření této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mlouvy.</w:t>
      </w:r>
      <w:r w:rsidR="00DA5D64" w:rsidRPr="00A575AA">
        <w:rPr>
          <w:rFonts w:ascii="Calibri" w:hAnsi="Calibri" w:cs="Calibri"/>
          <w:b w:val="0"/>
          <w:color w:val="auto"/>
          <w:sz w:val="22"/>
          <w:szCs w:val="20"/>
          <w:lang w:eastAsia="en-US"/>
        </w:rPr>
        <w:t xml:space="preserve"> Tato Smlouva představuje úplnou dohodu Smluvní stran ohledně předmětu této Smlouvy a nahrazuje jakákoliv předchozí písemná nebo ústní ujednání S</w:t>
      </w:r>
      <w:r w:rsidR="005D7F36" w:rsidRPr="00A575AA">
        <w:rPr>
          <w:rFonts w:ascii="Calibri" w:hAnsi="Calibri" w:cs="Calibri"/>
          <w:b w:val="0"/>
          <w:color w:val="auto"/>
          <w:sz w:val="22"/>
          <w:szCs w:val="20"/>
          <w:lang w:eastAsia="en-US"/>
        </w:rPr>
        <w:t>mluvních s</w:t>
      </w:r>
      <w:r w:rsidR="00DA5D64" w:rsidRPr="00A575AA">
        <w:rPr>
          <w:rFonts w:ascii="Calibri" w:hAnsi="Calibri" w:cs="Calibri"/>
          <w:b w:val="0"/>
          <w:color w:val="auto"/>
          <w:sz w:val="22"/>
          <w:szCs w:val="20"/>
          <w:lang w:eastAsia="en-US"/>
        </w:rPr>
        <w:t>tran týkající se předmětu této Smlouvy.</w:t>
      </w:r>
    </w:p>
    <w:p w14:paraId="14AEE4D8" w14:textId="0F9B3725" w:rsidR="00EC6D13" w:rsidRPr="00A575AA" w:rsidRDefault="00D77D1F"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 xml:space="preserve">Smluvní strany se dohodly, že tato </w:t>
      </w:r>
      <w:r w:rsidR="004A7FD2">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mlouva může být platně měněna či doplňována jen písemnými dodatky, v nichž bude výslovně uvedeno, že jimi dochází ke změně či doplnění této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mlouvy, a které budou na téže listině podepsány oprávněnými zástupci obou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mluvních stran. </w:t>
      </w:r>
    </w:p>
    <w:p w14:paraId="0CB77301" w14:textId="1EA6725B" w:rsidR="00DA31FB" w:rsidRPr="00A575AA" w:rsidRDefault="00DA31FB"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148DE101" w14:textId="08C28F6F" w:rsidR="00EC6D13" w:rsidRPr="00A575AA" w:rsidRDefault="00D77D1F"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 xml:space="preserve">Smluvní strany se dohodly, že tuto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mlouvu, jakož i jednotlivá práva či povinnosti z této </w:t>
      </w:r>
      <w:r w:rsidR="004A7FD2">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 xml:space="preserve">mlouvy plynoucí, lze převést na třetí osobu jen s předchozím písemným souhlasem druhé </w:t>
      </w:r>
      <w:r w:rsidR="004430CA" w:rsidRPr="00A575AA">
        <w:rPr>
          <w:rFonts w:ascii="Calibri" w:hAnsi="Calibri" w:cs="Calibri"/>
          <w:b w:val="0"/>
          <w:color w:val="auto"/>
          <w:sz w:val="22"/>
          <w:szCs w:val="20"/>
          <w:lang w:eastAsia="en-US"/>
        </w:rPr>
        <w:t>S</w:t>
      </w:r>
      <w:r w:rsidRPr="00A575AA">
        <w:rPr>
          <w:rFonts w:ascii="Calibri" w:hAnsi="Calibri" w:cs="Calibri"/>
          <w:b w:val="0"/>
          <w:color w:val="auto"/>
          <w:sz w:val="22"/>
          <w:szCs w:val="20"/>
          <w:lang w:eastAsia="en-US"/>
        </w:rPr>
        <w:t>mluvní strany.</w:t>
      </w:r>
    </w:p>
    <w:p w14:paraId="4CB850C8" w14:textId="5DDFDCDC" w:rsidR="004430CA" w:rsidRPr="00A575AA" w:rsidRDefault="004430CA"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 xml:space="preserve">Smluvní strany se dohodly, že se pokusí vyřešit smírně a v dobré víře veškeré spory, které mohou vzniknout v souvislosti s touto Smlouvou. Pokud Smluvní strany nevyřeší jakýkoli spor vyplývající </w:t>
      </w:r>
      <w:r w:rsidRPr="00A575AA">
        <w:rPr>
          <w:rFonts w:ascii="Calibri" w:hAnsi="Calibri" w:cs="Calibri"/>
          <w:b w:val="0"/>
          <w:color w:val="auto"/>
          <w:sz w:val="22"/>
          <w:szCs w:val="20"/>
          <w:lang w:eastAsia="en-US"/>
        </w:rPr>
        <w:lastRenderedPageBreak/>
        <w:t xml:space="preserve">z této Smlouvy nebo v souvislosti s ní smírnou cestou, bude takový spor s konečnou platností vyřešen příslušnými soudy České republiky. </w:t>
      </w:r>
    </w:p>
    <w:p w14:paraId="6B651846" w14:textId="77777777" w:rsidR="004430CA" w:rsidRDefault="004430CA" w:rsidP="004851FE">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575AA">
        <w:rPr>
          <w:rFonts w:ascii="Calibri" w:hAnsi="Calibri" w:cs="Calibri"/>
          <w:b w:val="0"/>
          <w:color w:val="auto"/>
          <w:sz w:val="22"/>
          <w:szCs w:val="20"/>
          <w:lang w:eastAsia="en-US"/>
        </w:rPr>
        <w:t>Obě Smluvní strany prohlašují, že si Smlouvu přečetly, s jejím obsahem souhlasí a že byla sepsána na základě jejich pravé a svobodné vůle, prosté omylů.</w:t>
      </w:r>
    </w:p>
    <w:p w14:paraId="03F0BA12" w14:textId="1B948A1D" w:rsidR="00AE6573" w:rsidRPr="00AE6573" w:rsidRDefault="00AE6573" w:rsidP="00AE6573">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E6573">
        <w:rPr>
          <w:rFonts w:ascii="Calibri" w:hAnsi="Calibri" w:cs="Calibri"/>
          <w:b w:val="0"/>
          <w:color w:val="auto"/>
          <w:sz w:val="22"/>
          <w:szCs w:val="20"/>
          <w:lang w:eastAsia="en-US"/>
        </w:rPr>
        <w:t xml:space="preserve">Smluvní strany berou na vědomí, že tato </w:t>
      </w:r>
      <w:r>
        <w:rPr>
          <w:rFonts w:ascii="Calibri" w:hAnsi="Calibri" w:cs="Calibri"/>
          <w:b w:val="0"/>
          <w:color w:val="auto"/>
          <w:sz w:val="22"/>
          <w:szCs w:val="20"/>
          <w:lang w:eastAsia="en-US"/>
        </w:rPr>
        <w:t>S</w:t>
      </w:r>
      <w:r w:rsidRPr="00AE6573">
        <w:rPr>
          <w:rFonts w:ascii="Calibri" w:hAnsi="Calibri" w:cs="Calibri"/>
          <w:b w:val="0"/>
          <w:color w:val="auto"/>
          <w:sz w:val="22"/>
          <w:szCs w:val="20"/>
          <w:lang w:eastAsia="en-US"/>
        </w:rPr>
        <w:t>mlouva, včetně případných dodatků, bude za účelem provádění zásady transparentnosti uveřejněna v Registru smluv v souladu s platnou legislativou</w:t>
      </w:r>
      <w:r>
        <w:rPr>
          <w:rFonts w:ascii="Calibri" w:hAnsi="Calibri" w:cs="Calibri"/>
          <w:b w:val="0"/>
          <w:color w:val="auto"/>
          <w:sz w:val="22"/>
          <w:szCs w:val="20"/>
          <w:lang w:eastAsia="en-US"/>
        </w:rPr>
        <w:t xml:space="preserve">, </w:t>
      </w:r>
      <w:r w:rsidRPr="00AE6573">
        <w:rPr>
          <w:rFonts w:ascii="Calibri" w:hAnsi="Calibri" w:cs="Calibri"/>
          <w:b w:val="0"/>
          <w:color w:val="auto"/>
          <w:sz w:val="22"/>
          <w:szCs w:val="20"/>
          <w:lang w:eastAsia="en-US"/>
        </w:rPr>
        <w:t xml:space="preserve">zákonem č. 340/2015 Sb., o zvláštních podmínkách účinnosti některých smluv, uveřejňování těchto smluv a registru smluv, ve znění pozdějších předpisů. Uveřejnění Smlouvy v Registru smluv zajistí v zákonných termínech </w:t>
      </w:r>
      <w:r>
        <w:rPr>
          <w:rFonts w:ascii="Calibri" w:hAnsi="Calibri" w:cs="Calibri"/>
          <w:b w:val="0"/>
          <w:color w:val="auto"/>
          <w:sz w:val="22"/>
          <w:szCs w:val="20"/>
          <w:lang w:eastAsia="en-US"/>
        </w:rPr>
        <w:t>Objednatel</w:t>
      </w:r>
      <w:r w:rsidRPr="00AE6573">
        <w:rPr>
          <w:rFonts w:ascii="Calibri" w:hAnsi="Calibri" w:cs="Calibri"/>
          <w:b w:val="0"/>
          <w:color w:val="auto"/>
          <w:sz w:val="22"/>
          <w:szCs w:val="20"/>
          <w:lang w:eastAsia="en-US"/>
        </w:rPr>
        <w:t xml:space="preserve">. </w:t>
      </w:r>
    </w:p>
    <w:p w14:paraId="451F074D" w14:textId="26595EF9" w:rsidR="00AE6573" w:rsidRPr="00AE6573" w:rsidRDefault="00AE6573" w:rsidP="00AE6573">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E6573">
        <w:rPr>
          <w:rFonts w:ascii="Calibri" w:hAnsi="Calibri" w:cs="Calibri"/>
          <w:b w:val="0"/>
          <w:color w:val="auto"/>
          <w:sz w:val="22"/>
          <w:szCs w:val="20"/>
          <w:lang w:eastAsia="en-US"/>
        </w:rPr>
        <w:t xml:space="preserve">Smluvní strany berou na vědomí, že zveřejnění osobních údajů v této </w:t>
      </w:r>
      <w:r w:rsidR="0051629C">
        <w:rPr>
          <w:rFonts w:ascii="Calibri" w:hAnsi="Calibri" w:cs="Calibri"/>
          <w:b w:val="0"/>
          <w:color w:val="auto"/>
          <w:sz w:val="22"/>
          <w:szCs w:val="20"/>
          <w:lang w:eastAsia="en-US"/>
        </w:rPr>
        <w:t>S</w:t>
      </w:r>
      <w:r w:rsidRPr="00AE6573">
        <w:rPr>
          <w:rFonts w:ascii="Calibri" w:hAnsi="Calibri" w:cs="Calibri"/>
          <w:b w:val="0"/>
          <w:color w:val="auto"/>
          <w:sz w:val="22"/>
          <w:szCs w:val="20"/>
          <w:lang w:eastAsia="en-US"/>
        </w:rPr>
        <w:t>mlouvě uveřejněné v Registru smluv se děje v souladu s předmětným zákonem a s článkem 6 odst. 1 písm. c) nařízení Evropského parlamentu a Rady (EU) 2016/679. Smluvní strany prohlašují, že skutečnosti obsažené v této Smlouvě se nepovažují za obchodní tajemství ve smyslu § 504 občanského zákoníku a udělují svolení k jejich užití a uveřejnění bez stanovení jakýchkoliv dalších podmínek.</w:t>
      </w:r>
    </w:p>
    <w:p w14:paraId="5267E8BE" w14:textId="4D1B8622" w:rsidR="00AE6573" w:rsidRPr="00AE6573" w:rsidRDefault="00AE6573" w:rsidP="00AE6573">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0"/>
          <w:lang w:eastAsia="en-US"/>
        </w:rPr>
      </w:pPr>
      <w:r w:rsidRPr="00AE6573">
        <w:rPr>
          <w:rFonts w:ascii="Calibri" w:hAnsi="Calibri" w:cs="Calibri"/>
          <w:b w:val="0"/>
          <w:color w:val="auto"/>
          <w:sz w:val="22"/>
          <w:szCs w:val="20"/>
          <w:lang w:eastAsia="en-US"/>
        </w:rPr>
        <w:t>Tato Smlouva nabývá platnosti dnem jejího podepsání oběma Smluvními stranami a účinnosti dnem zveřejnění v Registru smluv.</w:t>
      </w:r>
    </w:p>
    <w:p w14:paraId="185E82C8" w14:textId="180577C8" w:rsidR="00AE6573" w:rsidRPr="00AE6573" w:rsidRDefault="5D9A8B09" w:rsidP="6469B60F">
      <w:pPr>
        <w:pStyle w:val="Nadpis2"/>
        <w:keepNext w:val="0"/>
        <w:keepLines w:val="0"/>
        <w:numPr>
          <w:ilvl w:val="0"/>
          <w:numId w:val="18"/>
        </w:numPr>
        <w:pBdr>
          <w:top w:val="none" w:sz="0" w:space="0" w:color="auto"/>
          <w:left w:val="none" w:sz="0" w:space="0" w:color="auto"/>
          <w:bottom w:val="none" w:sz="0" w:space="0" w:color="auto"/>
          <w:right w:val="none" w:sz="0" w:space="0" w:color="auto"/>
          <w:between w:val="none" w:sz="0" w:space="0" w:color="auto"/>
        </w:pBdr>
        <w:spacing w:before="0" w:after="120"/>
        <w:ind w:left="709" w:hanging="709"/>
        <w:jc w:val="both"/>
        <w:rPr>
          <w:rFonts w:ascii="Calibri" w:hAnsi="Calibri" w:cs="Calibri"/>
          <w:b w:val="0"/>
          <w:color w:val="auto"/>
          <w:sz w:val="22"/>
          <w:szCs w:val="22"/>
          <w:lang w:eastAsia="en-US"/>
        </w:rPr>
      </w:pPr>
      <w:r w:rsidRPr="6469B60F">
        <w:rPr>
          <w:rFonts w:ascii="Calibri" w:hAnsi="Calibri" w:cs="Calibri"/>
          <w:b w:val="0"/>
          <w:color w:val="auto"/>
          <w:sz w:val="22"/>
          <w:szCs w:val="22"/>
          <w:lang w:eastAsia="en-US"/>
        </w:rPr>
        <w:t xml:space="preserve">Tato Smlouva je uzavřena elektronicky, a to tak, že je opatřena uznávanými elektronickými podpisy oprávněných zástupců </w:t>
      </w:r>
      <w:r w:rsidR="59D0E881" w:rsidRPr="6469B60F">
        <w:rPr>
          <w:rFonts w:ascii="Calibri" w:hAnsi="Calibri" w:cs="Calibri"/>
          <w:b w:val="0"/>
          <w:color w:val="auto"/>
          <w:sz w:val="22"/>
          <w:szCs w:val="22"/>
          <w:lang w:eastAsia="en-US"/>
        </w:rPr>
        <w:t>Smluvních stran.</w:t>
      </w:r>
      <w:r w:rsidRPr="6469B60F">
        <w:rPr>
          <w:rFonts w:ascii="Calibri" w:hAnsi="Calibri" w:cs="Calibri"/>
          <w:b w:val="0"/>
          <w:color w:val="auto"/>
          <w:sz w:val="22"/>
          <w:szCs w:val="22"/>
          <w:lang w:eastAsia="en-US"/>
        </w:rPr>
        <w:t xml:space="preserve"> </w:t>
      </w:r>
    </w:p>
    <w:p w14:paraId="08D706E1" w14:textId="77777777" w:rsidR="00517C64" w:rsidRPr="00783D2D" w:rsidRDefault="00517C64" w:rsidP="00CD6690">
      <w:pPr>
        <w:rPr>
          <w:rFonts w:eastAsia="Calibri"/>
          <w:lang w:eastAsia="en-US"/>
        </w:rPr>
      </w:pPr>
    </w:p>
    <w:p w14:paraId="2E5FC7C8" w14:textId="77777777" w:rsidR="00686386" w:rsidRPr="00686386" w:rsidRDefault="00686386" w:rsidP="00CD6690">
      <w:pPr>
        <w:tabs>
          <w:tab w:val="left" w:pos="709"/>
        </w:tabs>
        <w:spacing w:before="120" w:after="120"/>
        <w:jc w:val="both"/>
        <w:rPr>
          <w:rFonts w:ascii="Calibri" w:eastAsia="Calibri" w:hAnsi="Calibri" w:cs="Calibri"/>
          <w:sz w:val="22"/>
          <w:szCs w:val="22"/>
        </w:rPr>
      </w:pPr>
      <w:r w:rsidRPr="00686386">
        <w:rPr>
          <w:rFonts w:ascii="Calibri" w:eastAsia="Calibri" w:hAnsi="Calibri" w:cs="Calibri"/>
          <w:sz w:val="22"/>
          <w:szCs w:val="22"/>
        </w:rPr>
        <w:t>Nedílnou součást této Smlouvy tvoří následující přílohy:</w:t>
      </w:r>
    </w:p>
    <w:p w14:paraId="2B800F2F" w14:textId="516CBA2A" w:rsidR="00686386" w:rsidRPr="00796460" w:rsidRDefault="3DEDAECA" w:rsidP="6469B60F">
      <w:pPr>
        <w:tabs>
          <w:tab w:val="left" w:pos="709"/>
        </w:tabs>
        <w:spacing w:before="120" w:after="120"/>
        <w:ind w:left="709"/>
        <w:jc w:val="both"/>
        <w:rPr>
          <w:rFonts w:ascii="Calibri" w:eastAsia="Calibri" w:hAnsi="Calibri" w:cs="Calibri"/>
          <w:i/>
          <w:iCs/>
          <w:sz w:val="22"/>
          <w:szCs w:val="22"/>
        </w:rPr>
      </w:pPr>
      <w:r w:rsidRPr="00796460">
        <w:rPr>
          <w:rFonts w:ascii="Calibri" w:eastAsia="Calibri" w:hAnsi="Calibri" w:cs="Calibri"/>
          <w:i/>
          <w:iCs/>
          <w:sz w:val="22"/>
          <w:szCs w:val="22"/>
        </w:rPr>
        <w:t>Příloha č. 1 –</w:t>
      </w:r>
      <w:r w:rsidR="0EA70045" w:rsidRPr="00796460">
        <w:rPr>
          <w:rFonts w:ascii="Calibri" w:eastAsia="Calibri" w:hAnsi="Calibri" w:cs="Calibri"/>
          <w:i/>
          <w:iCs/>
          <w:sz w:val="22"/>
          <w:szCs w:val="22"/>
        </w:rPr>
        <w:t xml:space="preserve"> </w:t>
      </w:r>
      <w:r w:rsidR="0D6B43D1" w:rsidRPr="00796460">
        <w:rPr>
          <w:rFonts w:ascii="Calibri" w:eastAsia="Calibri" w:hAnsi="Calibri" w:cs="Calibri"/>
          <w:i/>
          <w:iCs/>
          <w:sz w:val="22"/>
          <w:szCs w:val="22"/>
        </w:rPr>
        <w:t>Technická specifikace</w:t>
      </w:r>
      <w:r w:rsidRPr="00796460">
        <w:rPr>
          <w:rFonts w:ascii="Calibri" w:eastAsia="Calibri" w:hAnsi="Calibri" w:cs="Calibri"/>
          <w:i/>
          <w:iCs/>
          <w:sz w:val="22"/>
          <w:szCs w:val="22"/>
        </w:rPr>
        <w:t>;</w:t>
      </w:r>
    </w:p>
    <w:p w14:paraId="5BA85962" w14:textId="4149A3BD" w:rsidR="00686386" w:rsidRPr="00796460" w:rsidRDefault="00686386" w:rsidP="00CD6690">
      <w:pPr>
        <w:tabs>
          <w:tab w:val="left" w:pos="709"/>
        </w:tabs>
        <w:spacing w:before="120" w:after="120"/>
        <w:ind w:left="709"/>
        <w:jc w:val="both"/>
        <w:rPr>
          <w:rFonts w:ascii="Calibri" w:eastAsia="Calibri" w:hAnsi="Calibri" w:cs="Calibri"/>
          <w:i/>
          <w:sz w:val="22"/>
          <w:szCs w:val="22"/>
        </w:rPr>
      </w:pPr>
      <w:r w:rsidRPr="00796460">
        <w:rPr>
          <w:rFonts w:ascii="Calibri" w:eastAsia="Calibri" w:hAnsi="Calibri" w:cs="Calibri"/>
          <w:i/>
          <w:sz w:val="22"/>
          <w:szCs w:val="22"/>
        </w:rPr>
        <w:t xml:space="preserve">Příloha č. </w:t>
      </w:r>
      <w:r w:rsidR="00085512" w:rsidRPr="00796460">
        <w:rPr>
          <w:rFonts w:ascii="Calibri" w:eastAsia="Calibri" w:hAnsi="Calibri" w:cs="Calibri"/>
          <w:i/>
          <w:sz w:val="22"/>
          <w:szCs w:val="22"/>
        </w:rPr>
        <w:t>2</w:t>
      </w:r>
      <w:r w:rsidRPr="00796460">
        <w:rPr>
          <w:rFonts w:ascii="Calibri" w:eastAsia="Calibri" w:hAnsi="Calibri" w:cs="Calibri"/>
          <w:i/>
          <w:sz w:val="22"/>
          <w:szCs w:val="22"/>
        </w:rPr>
        <w:t xml:space="preserve"> – </w:t>
      </w:r>
      <w:r w:rsidR="00E71A91" w:rsidRPr="00796460">
        <w:rPr>
          <w:rFonts w:ascii="Calibri" w:eastAsia="Calibri" w:hAnsi="Calibri" w:cs="Calibri"/>
          <w:i/>
          <w:sz w:val="22"/>
          <w:szCs w:val="22"/>
        </w:rPr>
        <w:t>Položkový rozpočet</w:t>
      </w:r>
      <w:r w:rsidR="00BE6FF8" w:rsidRPr="00796460">
        <w:rPr>
          <w:rFonts w:ascii="Calibri" w:eastAsia="Calibri" w:hAnsi="Calibri" w:cs="Calibri"/>
          <w:i/>
          <w:sz w:val="22"/>
          <w:szCs w:val="22"/>
        </w:rPr>
        <w:t>;</w:t>
      </w:r>
    </w:p>
    <w:p w14:paraId="73749C15" w14:textId="67161CF2" w:rsidR="00085512" w:rsidRPr="006504D9" w:rsidRDefault="2B644515" w:rsidP="6469B60F">
      <w:pPr>
        <w:tabs>
          <w:tab w:val="left" w:pos="709"/>
        </w:tabs>
        <w:spacing w:before="120" w:after="120"/>
        <w:ind w:left="709"/>
        <w:jc w:val="both"/>
        <w:rPr>
          <w:rFonts w:ascii="Calibri" w:eastAsia="Calibri" w:hAnsi="Calibri" w:cs="Calibri"/>
          <w:i/>
          <w:iCs/>
          <w:sz w:val="22"/>
          <w:szCs w:val="22"/>
        </w:rPr>
      </w:pPr>
      <w:r w:rsidRPr="00796460">
        <w:rPr>
          <w:rFonts w:ascii="Calibri" w:eastAsia="Calibri" w:hAnsi="Calibri" w:cs="Calibri"/>
          <w:i/>
          <w:iCs/>
          <w:sz w:val="22"/>
          <w:szCs w:val="22"/>
        </w:rPr>
        <w:t>Příloha č. 3 – Seznam členů realizačního týmu</w:t>
      </w:r>
      <w:r w:rsidR="00617905" w:rsidRPr="00796460">
        <w:rPr>
          <w:rFonts w:ascii="Calibri" w:eastAsia="Calibri" w:hAnsi="Calibri" w:cs="Calibri"/>
          <w:i/>
          <w:iCs/>
          <w:sz w:val="22"/>
          <w:szCs w:val="22"/>
        </w:rPr>
        <w:t xml:space="preserve"> </w:t>
      </w:r>
      <w:r w:rsidR="00796460" w:rsidRPr="00796460">
        <w:rPr>
          <w:rFonts w:ascii="Calibri" w:eastAsia="Calibri" w:hAnsi="Calibri" w:cs="Calibri"/>
          <w:i/>
          <w:iCs/>
          <w:sz w:val="22"/>
          <w:szCs w:val="22"/>
          <w:highlight w:val="green"/>
        </w:rPr>
        <w:t>(bude vytvořen zadavatelem před podpisem smlouvy z podkladů v nabídce dodavatele)</w:t>
      </w:r>
      <w:r w:rsidR="57C1A039" w:rsidRPr="00796460">
        <w:rPr>
          <w:rFonts w:ascii="Calibri" w:eastAsia="Calibri" w:hAnsi="Calibri" w:cs="Calibri"/>
          <w:i/>
          <w:iCs/>
          <w:sz w:val="22"/>
          <w:szCs w:val="22"/>
        </w:rPr>
        <w:t>.</w:t>
      </w:r>
    </w:p>
    <w:p w14:paraId="2BB4A1A8" w14:textId="22BEE2B3" w:rsidR="00BE6FF8" w:rsidRPr="006504D9" w:rsidRDefault="00BE6FF8" w:rsidP="00CD6690">
      <w:pPr>
        <w:tabs>
          <w:tab w:val="left" w:pos="709"/>
        </w:tabs>
        <w:spacing w:before="120" w:after="120"/>
        <w:ind w:left="709"/>
        <w:jc w:val="both"/>
        <w:rPr>
          <w:rFonts w:ascii="Calibri" w:eastAsia="Calibri" w:hAnsi="Calibri" w:cs="Calibri"/>
          <w:i/>
          <w:sz w:val="22"/>
          <w:szCs w:val="22"/>
        </w:rPr>
      </w:pPr>
    </w:p>
    <w:tbl>
      <w:tblPr>
        <w:tblW w:w="9211" w:type="dxa"/>
        <w:tblLayout w:type="fixed"/>
        <w:tblLook w:val="0000" w:firstRow="0" w:lastRow="0" w:firstColumn="0" w:lastColumn="0" w:noHBand="0" w:noVBand="0"/>
      </w:tblPr>
      <w:tblGrid>
        <w:gridCol w:w="4077"/>
        <w:gridCol w:w="709"/>
        <w:gridCol w:w="4425"/>
      </w:tblGrid>
      <w:tr w:rsidR="00EC6D13" w14:paraId="0705AED5" w14:textId="77777777" w:rsidTr="004430CA">
        <w:trPr>
          <w:trHeight w:val="2563"/>
        </w:trPr>
        <w:tc>
          <w:tcPr>
            <w:tcW w:w="4077" w:type="dxa"/>
          </w:tcPr>
          <w:p w14:paraId="2BB64E38" w14:textId="77777777" w:rsidR="00EC6D13" w:rsidRDefault="00D77D1F" w:rsidP="00CD6690">
            <w:pPr>
              <w:rPr>
                <w:rFonts w:ascii="Calibri" w:eastAsia="Calibri" w:hAnsi="Calibri" w:cs="Calibri"/>
                <w:sz w:val="22"/>
                <w:szCs w:val="22"/>
              </w:rPr>
            </w:pPr>
            <w:r>
              <w:rPr>
                <w:rFonts w:ascii="Calibri" w:eastAsia="Calibri" w:hAnsi="Calibri" w:cs="Calibri"/>
                <w:sz w:val="22"/>
                <w:szCs w:val="22"/>
              </w:rPr>
              <w:t xml:space="preserve">Za </w:t>
            </w:r>
            <w:r>
              <w:rPr>
                <w:rFonts w:ascii="Calibri" w:eastAsia="Calibri" w:hAnsi="Calibri" w:cs="Calibri"/>
                <w:b/>
                <w:sz w:val="22"/>
                <w:szCs w:val="22"/>
              </w:rPr>
              <w:t>Objednatele</w:t>
            </w:r>
            <w:r>
              <w:rPr>
                <w:rFonts w:ascii="Calibri" w:eastAsia="Calibri" w:hAnsi="Calibri" w:cs="Calibri"/>
                <w:sz w:val="22"/>
                <w:szCs w:val="22"/>
              </w:rPr>
              <w:t>:</w:t>
            </w:r>
          </w:p>
          <w:p w14:paraId="0BE392B0" w14:textId="77777777" w:rsidR="00EC6D13" w:rsidRDefault="00EC6D13" w:rsidP="00CD6690">
            <w:pPr>
              <w:rPr>
                <w:rFonts w:ascii="Calibri" w:eastAsia="Calibri" w:hAnsi="Calibri" w:cs="Calibri"/>
                <w:sz w:val="22"/>
                <w:szCs w:val="22"/>
              </w:rPr>
            </w:pPr>
          </w:p>
          <w:p w14:paraId="347F2355" w14:textId="2A23F258" w:rsidR="00EC6D13" w:rsidRDefault="00D77D1F" w:rsidP="00CD6690">
            <w:pPr>
              <w:rPr>
                <w:rFonts w:ascii="Calibri" w:eastAsia="Calibri" w:hAnsi="Calibri" w:cs="Calibri"/>
                <w:sz w:val="22"/>
                <w:szCs w:val="22"/>
              </w:rPr>
            </w:pPr>
            <w:r>
              <w:rPr>
                <w:rFonts w:ascii="Calibri" w:eastAsia="Calibri" w:hAnsi="Calibri" w:cs="Calibri"/>
                <w:sz w:val="22"/>
                <w:szCs w:val="22"/>
              </w:rPr>
              <w:t>V [</w:t>
            </w:r>
            <w:r w:rsidR="0076374E" w:rsidRPr="00201979">
              <w:rPr>
                <w:rFonts w:ascii="Calibri" w:eastAsia="Calibri" w:hAnsi="Calibri" w:cs="Calibri"/>
                <w:sz w:val="22"/>
                <w:szCs w:val="22"/>
                <w:highlight w:val="green"/>
              </w:rPr>
              <w:t>bude doplněno</w:t>
            </w:r>
            <w:r>
              <w:rPr>
                <w:rFonts w:ascii="Calibri" w:eastAsia="Calibri" w:hAnsi="Calibri" w:cs="Calibri"/>
                <w:sz w:val="22"/>
                <w:szCs w:val="22"/>
              </w:rPr>
              <w:t>] dne [</w:t>
            </w:r>
            <w:r w:rsidR="0076374E" w:rsidRPr="00201979">
              <w:rPr>
                <w:rFonts w:ascii="Calibri" w:eastAsia="Calibri" w:hAnsi="Calibri" w:cs="Calibri"/>
                <w:sz w:val="22"/>
                <w:szCs w:val="22"/>
                <w:highlight w:val="green"/>
              </w:rPr>
              <w:t>bude doplněno</w:t>
            </w:r>
            <w:r>
              <w:rPr>
                <w:rFonts w:ascii="Calibri" w:eastAsia="Calibri" w:hAnsi="Calibri" w:cs="Calibri"/>
                <w:sz w:val="22"/>
                <w:szCs w:val="22"/>
              </w:rPr>
              <w:t>]</w:t>
            </w:r>
          </w:p>
          <w:p w14:paraId="0C7B52F7" w14:textId="77777777" w:rsidR="00EC6D13" w:rsidRDefault="00EC6D13" w:rsidP="00CD6690">
            <w:pPr>
              <w:rPr>
                <w:rFonts w:ascii="Calibri" w:eastAsia="Calibri" w:hAnsi="Calibri" w:cs="Calibri"/>
                <w:sz w:val="22"/>
                <w:szCs w:val="22"/>
              </w:rPr>
            </w:pPr>
          </w:p>
          <w:p w14:paraId="722A9476" w14:textId="77777777" w:rsidR="00EC6D13" w:rsidRDefault="00EC6D13" w:rsidP="00CD6690">
            <w:pPr>
              <w:rPr>
                <w:rFonts w:ascii="Calibri" w:eastAsia="Calibri" w:hAnsi="Calibri" w:cs="Calibri"/>
                <w:sz w:val="22"/>
                <w:szCs w:val="22"/>
              </w:rPr>
            </w:pPr>
          </w:p>
          <w:p w14:paraId="668E5EB0" w14:textId="77777777" w:rsidR="00EC6D13" w:rsidRDefault="00EC6D13" w:rsidP="00CD6690">
            <w:pPr>
              <w:rPr>
                <w:rFonts w:ascii="Calibri" w:eastAsia="Calibri" w:hAnsi="Calibri" w:cs="Calibri"/>
                <w:sz w:val="22"/>
                <w:szCs w:val="22"/>
              </w:rPr>
            </w:pPr>
          </w:p>
          <w:p w14:paraId="7ED36E75" w14:textId="77777777" w:rsidR="00EC6D13" w:rsidRDefault="00EC6D13" w:rsidP="00CD6690">
            <w:pPr>
              <w:rPr>
                <w:rFonts w:ascii="Calibri" w:eastAsia="Calibri" w:hAnsi="Calibri" w:cs="Calibri"/>
                <w:sz w:val="22"/>
                <w:szCs w:val="22"/>
              </w:rPr>
            </w:pPr>
          </w:p>
          <w:p w14:paraId="10418D9F" w14:textId="77777777" w:rsidR="00EC6D13" w:rsidRDefault="00D77D1F" w:rsidP="00CD6690">
            <w:pPr>
              <w:rPr>
                <w:rFonts w:ascii="Calibri" w:eastAsia="Calibri" w:hAnsi="Calibri" w:cs="Calibri"/>
                <w:sz w:val="28"/>
                <w:szCs w:val="28"/>
              </w:rPr>
            </w:pPr>
            <w:r>
              <w:rPr>
                <w:rFonts w:ascii="Calibri" w:eastAsia="Calibri" w:hAnsi="Calibri" w:cs="Calibri"/>
                <w:sz w:val="22"/>
                <w:szCs w:val="22"/>
              </w:rPr>
              <w:t>__________________________________</w:t>
            </w:r>
          </w:p>
          <w:p w14:paraId="3DE2BDD7" w14:textId="4B9F7C8B" w:rsidR="00EC6D13" w:rsidRDefault="00DB478B" w:rsidP="00CD6690">
            <w:pPr>
              <w:rPr>
                <w:rFonts w:ascii="Calibri" w:eastAsia="Calibri" w:hAnsi="Calibri" w:cs="Calibri"/>
                <w:sz w:val="22"/>
                <w:szCs w:val="22"/>
              </w:rPr>
            </w:pPr>
            <w:r>
              <w:rPr>
                <w:rFonts w:ascii="Calibri" w:eastAsia="Calibri" w:hAnsi="Calibri" w:cs="Calibri"/>
                <w:sz w:val="22"/>
                <w:szCs w:val="22"/>
              </w:rPr>
              <w:t>[</w:t>
            </w:r>
            <w:r w:rsidRPr="00201979">
              <w:rPr>
                <w:rFonts w:ascii="Calibri" w:eastAsia="Calibri" w:hAnsi="Calibri" w:cs="Calibri"/>
                <w:sz w:val="22"/>
                <w:szCs w:val="22"/>
                <w:highlight w:val="green"/>
              </w:rPr>
              <w:t>bude doplněno</w:t>
            </w:r>
            <w:r>
              <w:rPr>
                <w:rFonts w:ascii="Calibri" w:eastAsia="Calibri" w:hAnsi="Calibri" w:cs="Calibri"/>
                <w:sz w:val="22"/>
                <w:szCs w:val="22"/>
              </w:rPr>
              <w:t>]</w:t>
            </w:r>
          </w:p>
        </w:tc>
        <w:tc>
          <w:tcPr>
            <w:tcW w:w="709" w:type="dxa"/>
          </w:tcPr>
          <w:p w14:paraId="3E99B9F9" w14:textId="77777777" w:rsidR="00EC6D13" w:rsidRDefault="00EC6D13" w:rsidP="00CD6690">
            <w:pPr>
              <w:rPr>
                <w:rFonts w:ascii="Calibri" w:eastAsia="Calibri" w:hAnsi="Calibri" w:cs="Calibri"/>
                <w:sz w:val="28"/>
                <w:szCs w:val="28"/>
              </w:rPr>
            </w:pPr>
          </w:p>
        </w:tc>
        <w:tc>
          <w:tcPr>
            <w:tcW w:w="4425" w:type="dxa"/>
          </w:tcPr>
          <w:p w14:paraId="2A804945" w14:textId="41EF7A9E" w:rsidR="00EC6D13" w:rsidRDefault="00D77D1F" w:rsidP="00CD6690">
            <w:pPr>
              <w:rPr>
                <w:rFonts w:ascii="Calibri" w:eastAsia="Calibri" w:hAnsi="Calibri" w:cs="Calibri"/>
                <w:sz w:val="22"/>
                <w:szCs w:val="22"/>
              </w:rPr>
            </w:pPr>
            <w:r>
              <w:rPr>
                <w:rFonts w:ascii="Calibri" w:eastAsia="Calibri" w:hAnsi="Calibri" w:cs="Calibri"/>
                <w:sz w:val="22"/>
                <w:szCs w:val="22"/>
              </w:rPr>
              <w:t xml:space="preserve">Za </w:t>
            </w:r>
            <w:r w:rsidR="0047646B">
              <w:rPr>
                <w:rFonts w:ascii="Calibri" w:eastAsia="Calibri" w:hAnsi="Calibri" w:cs="Calibri"/>
                <w:b/>
                <w:sz w:val="22"/>
                <w:szCs w:val="22"/>
              </w:rPr>
              <w:t>Zhotovitele</w:t>
            </w:r>
            <w:r>
              <w:rPr>
                <w:rFonts w:ascii="Calibri" w:eastAsia="Calibri" w:hAnsi="Calibri" w:cs="Calibri"/>
                <w:sz w:val="22"/>
                <w:szCs w:val="22"/>
              </w:rPr>
              <w:t>:</w:t>
            </w:r>
          </w:p>
          <w:p w14:paraId="16879E4E" w14:textId="77777777" w:rsidR="00EC6D13" w:rsidRDefault="00EC6D13" w:rsidP="00CD6690">
            <w:pPr>
              <w:rPr>
                <w:rFonts w:ascii="Calibri" w:eastAsia="Calibri" w:hAnsi="Calibri" w:cs="Calibri"/>
                <w:sz w:val="22"/>
                <w:szCs w:val="22"/>
              </w:rPr>
            </w:pPr>
          </w:p>
          <w:p w14:paraId="6BD0DFB0" w14:textId="77777777" w:rsidR="00EC6D13" w:rsidRDefault="00D77D1F" w:rsidP="00CD6690">
            <w:pPr>
              <w:rPr>
                <w:rFonts w:ascii="Calibri" w:eastAsia="Calibri" w:hAnsi="Calibri" w:cs="Calibri"/>
                <w:sz w:val="22"/>
                <w:szCs w:val="22"/>
              </w:rPr>
            </w:pPr>
            <w:r>
              <w:rPr>
                <w:rFonts w:ascii="Calibri" w:eastAsia="Calibri" w:hAnsi="Calibri" w:cs="Calibri"/>
                <w:sz w:val="22"/>
                <w:szCs w:val="22"/>
              </w:rPr>
              <w:t>V [</w:t>
            </w:r>
            <w:r w:rsidRPr="0076486C">
              <w:rPr>
                <w:rFonts w:ascii="Calibri" w:eastAsia="Calibri" w:hAnsi="Calibri" w:cs="Calibri"/>
                <w:sz w:val="22"/>
                <w:szCs w:val="22"/>
                <w:highlight w:val="cyan"/>
              </w:rPr>
              <w:t>k doplnění</w:t>
            </w:r>
            <w:r>
              <w:rPr>
                <w:rFonts w:ascii="Calibri" w:eastAsia="Calibri" w:hAnsi="Calibri" w:cs="Calibri"/>
                <w:sz w:val="22"/>
                <w:szCs w:val="22"/>
              </w:rPr>
              <w:t>] dne [</w:t>
            </w:r>
            <w:r w:rsidRPr="0076486C">
              <w:rPr>
                <w:rFonts w:ascii="Calibri" w:eastAsia="Calibri" w:hAnsi="Calibri" w:cs="Calibri"/>
                <w:sz w:val="22"/>
                <w:szCs w:val="22"/>
                <w:highlight w:val="cyan"/>
              </w:rPr>
              <w:t>k doplnění</w:t>
            </w:r>
            <w:r>
              <w:rPr>
                <w:rFonts w:ascii="Calibri" w:eastAsia="Calibri" w:hAnsi="Calibri" w:cs="Calibri"/>
                <w:sz w:val="22"/>
                <w:szCs w:val="22"/>
              </w:rPr>
              <w:t>]</w:t>
            </w:r>
          </w:p>
          <w:p w14:paraId="47225C79" w14:textId="77777777" w:rsidR="00EC6D13" w:rsidRDefault="00EC6D13" w:rsidP="00CD6690">
            <w:pPr>
              <w:rPr>
                <w:rFonts w:ascii="Calibri" w:eastAsia="Calibri" w:hAnsi="Calibri" w:cs="Calibri"/>
                <w:sz w:val="22"/>
                <w:szCs w:val="22"/>
              </w:rPr>
            </w:pPr>
          </w:p>
          <w:p w14:paraId="0C42596A" w14:textId="77777777" w:rsidR="00EC6D13" w:rsidRDefault="00EC6D13" w:rsidP="00CD6690">
            <w:pPr>
              <w:rPr>
                <w:rFonts w:ascii="Calibri" w:eastAsia="Calibri" w:hAnsi="Calibri" w:cs="Calibri"/>
                <w:sz w:val="22"/>
                <w:szCs w:val="22"/>
              </w:rPr>
            </w:pPr>
          </w:p>
          <w:p w14:paraId="686CE79C" w14:textId="77777777" w:rsidR="00EC6D13" w:rsidRDefault="00EC6D13" w:rsidP="00CD6690">
            <w:pPr>
              <w:rPr>
                <w:rFonts w:ascii="Calibri" w:eastAsia="Calibri" w:hAnsi="Calibri" w:cs="Calibri"/>
                <w:sz w:val="22"/>
                <w:szCs w:val="22"/>
              </w:rPr>
            </w:pPr>
          </w:p>
          <w:p w14:paraId="34FE3D0A" w14:textId="77777777" w:rsidR="00EC6D13" w:rsidRDefault="00EC6D13" w:rsidP="00CD6690">
            <w:pPr>
              <w:rPr>
                <w:rFonts w:ascii="Calibri" w:eastAsia="Calibri" w:hAnsi="Calibri" w:cs="Calibri"/>
                <w:sz w:val="22"/>
                <w:szCs w:val="22"/>
              </w:rPr>
            </w:pPr>
          </w:p>
          <w:p w14:paraId="18787BA8" w14:textId="77777777" w:rsidR="00EC6D13" w:rsidRPr="0076486C" w:rsidRDefault="00D77D1F" w:rsidP="00CD6690">
            <w:pPr>
              <w:rPr>
                <w:rFonts w:ascii="Calibri" w:eastAsia="Calibri" w:hAnsi="Calibri" w:cs="Calibri"/>
                <w:sz w:val="28"/>
                <w:szCs w:val="28"/>
                <w:highlight w:val="cyan"/>
              </w:rPr>
            </w:pPr>
            <w:r w:rsidRPr="0076486C">
              <w:rPr>
                <w:rFonts w:ascii="Calibri" w:eastAsia="Calibri" w:hAnsi="Calibri" w:cs="Calibri"/>
                <w:sz w:val="22"/>
                <w:szCs w:val="22"/>
                <w:highlight w:val="cyan"/>
              </w:rPr>
              <w:t>__________________________________</w:t>
            </w:r>
          </w:p>
          <w:p w14:paraId="612C9965" w14:textId="2C2DD6CA" w:rsidR="00EC6D13" w:rsidRDefault="00890043" w:rsidP="00CD6690">
            <w:pPr>
              <w:rPr>
                <w:rFonts w:ascii="Calibri" w:eastAsia="Calibri" w:hAnsi="Calibri" w:cs="Calibri"/>
                <w:b/>
                <w:sz w:val="28"/>
                <w:szCs w:val="28"/>
              </w:rPr>
            </w:pPr>
            <w:r w:rsidRPr="0076486C">
              <w:rPr>
                <w:rFonts w:ascii="Calibri" w:eastAsia="Calibri" w:hAnsi="Calibri" w:cs="Calibri"/>
                <w:sz w:val="22"/>
                <w:szCs w:val="22"/>
                <w:highlight w:val="cyan"/>
              </w:rPr>
              <w:t xml:space="preserve">[k doplnění – název </w:t>
            </w:r>
            <w:r w:rsidR="00635467" w:rsidRPr="0076486C">
              <w:rPr>
                <w:rFonts w:ascii="Calibri" w:eastAsia="Calibri" w:hAnsi="Calibri" w:cs="Calibri"/>
                <w:sz w:val="22"/>
                <w:szCs w:val="22"/>
                <w:highlight w:val="cyan"/>
              </w:rPr>
              <w:t>zhotovitele</w:t>
            </w:r>
            <w:r w:rsidRPr="0076486C">
              <w:rPr>
                <w:rFonts w:ascii="Calibri" w:eastAsia="Calibri" w:hAnsi="Calibri" w:cs="Calibri"/>
                <w:sz w:val="22"/>
                <w:szCs w:val="22"/>
                <w:highlight w:val="cyan"/>
              </w:rPr>
              <w:t>]</w:t>
            </w:r>
            <w:r w:rsidR="00D77D1F" w:rsidRPr="0076486C">
              <w:rPr>
                <w:rFonts w:ascii="Calibri" w:eastAsia="Calibri" w:hAnsi="Calibri" w:cs="Calibri"/>
                <w:b/>
                <w:sz w:val="22"/>
                <w:szCs w:val="22"/>
                <w:highlight w:val="cyan"/>
              </w:rPr>
              <w:br/>
            </w:r>
            <w:r w:rsidRPr="0076486C">
              <w:rPr>
                <w:rFonts w:ascii="Calibri" w:eastAsia="Calibri" w:hAnsi="Calibri" w:cs="Calibri"/>
                <w:sz w:val="22"/>
                <w:szCs w:val="22"/>
                <w:highlight w:val="cyan"/>
              </w:rPr>
              <w:t>[k doplnění – jméno, funkce]</w:t>
            </w:r>
          </w:p>
        </w:tc>
      </w:tr>
    </w:tbl>
    <w:p w14:paraId="2FA1D28A" w14:textId="00909BBD" w:rsidR="00EC6D13" w:rsidRDefault="00EC6D13" w:rsidP="00CD6690">
      <w:pPr>
        <w:rPr>
          <w:rFonts w:ascii="Calibri" w:eastAsia="Calibri" w:hAnsi="Calibri" w:cs="Calibri"/>
          <w:sz w:val="22"/>
          <w:szCs w:val="22"/>
        </w:rPr>
      </w:pPr>
    </w:p>
    <w:sectPr w:rsidR="00EC6D13">
      <w:headerReference w:type="default" r:id="rId12"/>
      <w:footerReference w:type="even" r:id="rId13"/>
      <w:footerReference w:type="default" r:id="rId14"/>
      <w:headerReference w:type="first" r:id="rId15"/>
      <w:pgSz w:w="11906" w:h="16838"/>
      <w:pgMar w:top="1418" w:right="1133"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4825" w14:textId="77777777" w:rsidR="007F322D" w:rsidRDefault="007F322D">
      <w:r>
        <w:separator/>
      </w:r>
    </w:p>
  </w:endnote>
  <w:endnote w:type="continuationSeparator" w:id="0">
    <w:p w14:paraId="5A63CE82" w14:textId="77777777" w:rsidR="007F322D" w:rsidRDefault="007F322D">
      <w:r>
        <w:continuationSeparator/>
      </w:r>
    </w:p>
  </w:endnote>
  <w:endnote w:type="continuationNotice" w:id="1">
    <w:p w14:paraId="1B498393" w14:textId="77777777" w:rsidR="007F322D" w:rsidRDefault="007F3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85E6" w14:textId="77777777" w:rsidR="00EC69FA" w:rsidRDefault="00EC69FA">
    <w:pPr>
      <w:tabs>
        <w:tab w:val="center" w:pos="4153"/>
        <w:tab w:val="right" w:pos="8306"/>
      </w:tabs>
      <w:spacing w:before="120" w:after="120"/>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p>
  <w:p w14:paraId="161CAADD" w14:textId="77777777" w:rsidR="00EC69FA" w:rsidRDefault="00EC69FA">
    <w:pPr>
      <w:tabs>
        <w:tab w:val="center" w:pos="4153"/>
        <w:tab w:val="right" w:pos="8306"/>
      </w:tabs>
      <w:spacing w:before="120" w:after="120"/>
      <w:ind w:right="360"/>
      <w:rPr>
        <w:rFonts w:ascii="Calibri" w:eastAsia="Calibri" w:hAnsi="Calibri" w:cs="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5CD2" w14:textId="77777777" w:rsidR="00EC69FA" w:rsidRDefault="00EC69FA">
    <w:pPr>
      <w:tabs>
        <w:tab w:val="center" w:pos="4153"/>
        <w:tab w:val="right" w:pos="8306"/>
      </w:tabs>
      <w:spacing w:before="120" w:after="120"/>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noProof/>
        <w:sz w:val="22"/>
        <w:szCs w:val="22"/>
      </w:rPr>
      <w:t>2</w:t>
    </w:r>
    <w:r>
      <w:rPr>
        <w:rFonts w:ascii="Calibri" w:eastAsia="Calibri" w:hAnsi="Calibri" w:cs="Calibri"/>
        <w:sz w:val="22"/>
        <w:szCs w:val="22"/>
      </w:rPr>
      <w:fldChar w:fldCharType="end"/>
    </w:r>
  </w:p>
  <w:p w14:paraId="2D89B67D" w14:textId="77777777" w:rsidR="00EC69FA" w:rsidRDefault="00EC69FA">
    <w:pPr>
      <w:tabs>
        <w:tab w:val="center" w:pos="4153"/>
        <w:tab w:val="right" w:pos="8306"/>
      </w:tabs>
      <w:spacing w:before="120" w:after="120"/>
      <w:ind w:right="360"/>
      <w:rPr>
        <w:rFonts w:ascii="Calibri" w:eastAsia="Calibri" w:hAnsi="Calibri" w:cs="Calibri"/>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DF2E" w14:textId="77777777" w:rsidR="007F322D" w:rsidRDefault="007F322D">
      <w:r>
        <w:separator/>
      </w:r>
    </w:p>
  </w:footnote>
  <w:footnote w:type="continuationSeparator" w:id="0">
    <w:p w14:paraId="45929FEE" w14:textId="77777777" w:rsidR="007F322D" w:rsidRDefault="007F322D">
      <w:r>
        <w:continuationSeparator/>
      </w:r>
    </w:p>
  </w:footnote>
  <w:footnote w:type="continuationNotice" w:id="1">
    <w:p w14:paraId="31985236" w14:textId="77777777" w:rsidR="007F322D" w:rsidRDefault="007F322D"/>
  </w:footnote>
  <w:footnote w:id="2">
    <w:p w14:paraId="340DA8BE" w14:textId="77777777" w:rsidR="00DE130E" w:rsidRDefault="00DE130E" w:rsidP="00DE130E">
      <w:pPr>
        <w:pStyle w:val="Textpoznpodarou"/>
      </w:pPr>
      <w:r>
        <w:rPr>
          <w:rStyle w:val="Znakapoznpodarou"/>
        </w:rPr>
        <w:t>[1]</w:t>
      </w:r>
      <w:r>
        <w:t xml:space="preserve"> Pojem subjekt zahrnuje, ale není omezen na jakoukoli vládu, skupinu nebo teroristickou organizaci.</w:t>
      </w:r>
    </w:p>
  </w:footnote>
  <w:footnote w:id="3">
    <w:p w14:paraId="0B0F5FD0" w14:textId="77777777" w:rsidR="00DE130E" w:rsidRDefault="00DE130E" w:rsidP="00DE130E">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B36D" w14:textId="77777777" w:rsidR="00EC69FA" w:rsidRDefault="00EC69FA">
    <w:pPr>
      <w:tabs>
        <w:tab w:val="center" w:pos="4153"/>
        <w:tab w:val="right" w:pos="8306"/>
      </w:tabs>
      <w:jc w:val="right"/>
      <w:rPr>
        <w:rFonts w:ascii="Calibri" w:eastAsia="Calibri" w:hAnsi="Calibri" w:cs="Calibri"/>
        <w:sz w:val="22"/>
        <w:szCs w:val="22"/>
      </w:rPr>
    </w:pPr>
  </w:p>
  <w:p w14:paraId="672C590E" w14:textId="77777777" w:rsidR="00EC69FA" w:rsidRDefault="00EC69FA">
    <w:pPr>
      <w:tabs>
        <w:tab w:val="center" w:pos="4153"/>
        <w:tab w:val="right" w:pos="8306"/>
      </w:tabs>
      <w:jc w:val="right"/>
      <w:rPr>
        <w:rFonts w:ascii="Calibri" w:eastAsia="Calibri" w:hAnsi="Calibri" w:cs="Calibri"/>
        <w:sz w:val="22"/>
        <w:szCs w:val="22"/>
      </w:rPr>
    </w:pPr>
  </w:p>
  <w:p w14:paraId="2B61539E" w14:textId="77777777" w:rsidR="00EC69FA" w:rsidRDefault="00EC69FA">
    <w:pPr>
      <w:tabs>
        <w:tab w:val="center" w:pos="4153"/>
        <w:tab w:val="right" w:pos="8306"/>
      </w:tabs>
      <w:jc w:val="right"/>
      <w:rPr>
        <w:rFonts w:ascii="Calibri" w:eastAsia="Calibri" w:hAnsi="Calibri" w:cs="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412E" w14:textId="09B8946E" w:rsidR="00932656" w:rsidRDefault="00932656" w:rsidP="00932656">
    <w:pPr>
      <w:pStyle w:val="Zhlav"/>
      <w:jc w:val="center"/>
    </w:pPr>
  </w:p>
  <w:p w14:paraId="57EA00EF" w14:textId="77777777" w:rsidR="00EC69FA" w:rsidRDefault="00EC69FA">
    <w:pPr>
      <w:tabs>
        <w:tab w:val="left" w:pos="1905"/>
      </w:tabs>
      <w:spacing w:before="120" w:after="120"/>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25277"/>
    <w:multiLevelType w:val="hybridMultilevel"/>
    <w:tmpl w:val="ECD2F3C8"/>
    <w:styleLink w:val="Importovanstyl20"/>
    <w:lvl w:ilvl="0" w:tplc="F46C9BDE">
      <w:start w:val="1"/>
      <w:numFmt w:val="decimal"/>
      <w:lvlText w:val="%1."/>
      <w:lvlJc w:val="left"/>
      <w:pPr>
        <w:ind w:left="357" w:hanging="357"/>
      </w:pPr>
      <w:rPr>
        <w:rFonts w:ascii="Tahoma" w:eastAsia="Tahoma" w:hAnsi="Tahoma" w:cs="Tahoma"/>
        <w:b w:val="0"/>
        <w:bCs w:val="0"/>
        <w:i w:val="0"/>
        <w:iCs w:val="0"/>
        <w:caps w:val="0"/>
        <w:smallCaps w:val="0"/>
        <w:strike w:val="0"/>
        <w:dstrike w:val="0"/>
        <w:color w:val="000000"/>
        <w:spacing w:val="0"/>
        <w:w w:val="100"/>
        <w:kern w:val="0"/>
        <w:position w:val="0"/>
        <w:sz w:val="20"/>
        <w:szCs w:val="20"/>
        <w:highlight w:val="none"/>
        <w:vertAlign w:val="baseline"/>
      </w:rPr>
    </w:lvl>
    <w:lvl w:ilvl="1" w:tplc="03A87D60">
      <w:start w:val="1"/>
      <w:numFmt w:val="lowerLetter"/>
      <w:lvlText w:val="%2."/>
      <w:lvlJc w:val="left"/>
      <w:pPr>
        <w:ind w:left="44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722CA578">
      <w:start w:val="1"/>
      <w:numFmt w:val="lowerRoman"/>
      <w:lvlText w:val="%3."/>
      <w:lvlJc w:val="left"/>
      <w:pPr>
        <w:ind w:left="116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6D5CFA28">
      <w:start w:val="1"/>
      <w:numFmt w:val="decimal"/>
      <w:lvlText w:val="%4."/>
      <w:lvlJc w:val="left"/>
      <w:pPr>
        <w:ind w:left="188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89609078">
      <w:start w:val="1"/>
      <w:numFmt w:val="lowerLetter"/>
      <w:lvlText w:val="%5."/>
      <w:lvlJc w:val="left"/>
      <w:pPr>
        <w:ind w:left="260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E6FABF62">
      <w:start w:val="1"/>
      <w:numFmt w:val="lowerRoman"/>
      <w:lvlText w:val="%6."/>
      <w:lvlJc w:val="left"/>
      <w:pPr>
        <w:ind w:left="332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91F2710A">
      <w:start w:val="1"/>
      <w:numFmt w:val="decimal"/>
      <w:lvlText w:val="%7."/>
      <w:lvlJc w:val="left"/>
      <w:pPr>
        <w:ind w:left="404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E870AD20">
      <w:start w:val="1"/>
      <w:numFmt w:val="lowerLetter"/>
      <w:lvlText w:val="%8."/>
      <w:lvlJc w:val="left"/>
      <w:pPr>
        <w:ind w:left="4764" w:hanging="35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33827F90">
      <w:start w:val="1"/>
      <w:numFmt w:val="lowerRoman"/>
      <w:lvlText w:val="%9."/>
      <w:lvlJc w:val="left"/>
      <w:pPr>
        <w:ind w:left="5484" w:hanging="29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6504C36"/>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 w15:restartNumberingAfterBreak="0">
    <w:nsid w:val="073F2EA2"/>
    <w:multiLevelType w:val="multilevel"/>
    <w:tmpl w:val="941C89C6"/>
    <w:lvl w:ilvl="0">
      <w:start w:val="1"/>
      <w:numFmt w:val="decimal"/>
      <w:lvlText w:val="6.%1"/>
      <w:lvlJc w:val="left"/>
      <w:pPr>
        <w:ind w:left="108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08277A5F"/>
    <w:multiLevelType w:val="multilevel"/>
    <w:tmpl w:val="E018B560"/>
    <w:lvl w:ilvl="0">
      <w:start w:val="1"/>
      <w:numFmt w:val="upperRoman"/>
      <w:lvlText w:val="%1."/>
      <w:lvlJc w:val="left"/>
      <w:pPr>
        <w:ind w:left="720" w:hanging="72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9727E14"/>
    <w:multiLevelType w:val="hybridMultilevel"/>
    <w:tmpl w:val="59081F70"/>
    <w:lvl w:ilvl="0" w:tplc="50207090">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B28360F"/>
    <w:multiLevelType w:val="multilevel"/>
    <w:tmpl w:val="9B48C3CA"/>
    <w:lvl w:ilvl="0">
      <w:start w:val="1"/>
      <w:numFmt w:val="decimal"/>
      <w:pStyle w:val="Styl5-slovn"/>
      <w:lvlText w:val="%1."/>
      <w:lvlJc w:val="left"/>
      <w:pPr>
        <w:tabs>
          <w:tab w:val="num" w:pos="453"/>
        </w:tabs>
        <w:ind w:left="453" w:hanging="453"/>
      </w:pPr>
      <w:rPr>
        <w:rFonts w:ascii="Tahoma" w:hAnsi="Tahoma" w:cs="Tahoma" w:hint="default"/>
        <w:b w:val="0"/>
        <w:sz w:val="22"/>
        <w:szCs w:val="22"/>
      </w:rPr>
    </w:lvl>
    <w:lvl w:ilvl="1">
      <w:start w:val="1"/>
      <w:numFmt w:val="lowerLetter"/>
      <w:lvlText w:val="%2)"/>
      <w:lvlJc w:val="left"/>
      <w:pPr>
        <w:tabs>
          <w:tab w:val="num" w:pos="1156"/>
        </w:tabs>
        <w:ind w:left="1156" w:hanging="360"/>
      </w:pPr>
      <w:rPr>
        <w:rFonts w:hint="default"/>
        <w:b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7" w15:restartNumberingAfterBreak="0">
    <w:nsid w:val="0CA6644F"/>
    <w:multiLevelType w:val="multilevel"/>
    <w:tmpl w:val="70DE54F4"/>
    <w:lvl w:ilvl="0">
      <w:start w:val="3"/>
      <w:numFmt w:val="decimal"/>
      <w:lvlText w:val="%1"/>
      <w:lvlJc w:val="left"/>
      <w:pPr>
        <w:ind w:left="360" w:hanging="360"/>
      </w:pPr>
      <w:rPr>
        <w:vertAlign w:val="baseline"/>
      </w:rPr>
    </w:lvl>
    <w:lvl w:ilvl="1">
      <w:start w:val="1"/>
      <w:numFmt w:val="lowerLetter"/>
      <w:lvlText w:val="(%2)"/>
      <w:lvlJc w:val="left"/>
      <w:pPr>
        <w:ind w:left="502" w:hanging="360"/>
      </w:pPr>
      <w:rPr>
        <w:rFonts w:hint="default"/>
        <w:b w:val="0"/>
        <w:bCs w:val="0"/>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8" w15:restartNumberingAfterBreak="0">
    <w:nsid w:val="0F612BB4"/>
    <w:multiLevelType w:val="hybridMultilevel"/>
    <w:tmpl w:val="59081F70"/>
    <w:lvl w:ilvl="0" w:tplc="50207090">
      <w:start w:val="1"/>
      <w:numFmt w:val="lowerRoman"/>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13573438"/>
    <w:multiLevelType w:val="hybridMultilevel"/>
    <w:tmpl w:val="F612A9E2"/>
    <w:lvl w:ilvl="0" w:tplc="04050001">
      <w:start w:val="1"/>
      <w:numFmt w:val="bullet"/>
      <w:lvlText w:val=""/>
      <w:lvlJc w:val="left"/>
      <w:pPr>
        <w:ind w:left="1776" w:hanging="360"/>
      </w:pPr>
      <w:rPr>
        <w:rFonts w:ascii="Symbol" w:hAnsi="Symbol" w:hint="default"/>
        <w:sz w:val="20"/>
      </w:rPr>
    </w:lvl>
    <w:lvl w:ilvl="1" w:tplc="FFFFFFFF">
      <w:start w:val="1"/>
      <w:numFmt w:val="bullet"/>
      <w:lvlText w:val=""/>
      <w:lvlJc w:val="left"/>
      <w:pPr>
        <w:ind w:left="2496" w:hanging="360"/>
      </w:pPr>
      <w:rPr>
        <w:rFonts w:ascii="Symbol" w:hAnsi="Symbol" w:hint="default"/>
      </w:rPr>
    </w:lvl>
    <w:lvl w:ilvl="2" w:tplc="FFFFFFFF">
      <w:start w:val="1"/>
      <w:numFmt w:val="bullet"/>
      <w:lvlText w:val=""/>
      <w:lvlJc w:val="left"/>
      <w:pPr>
        <w:ind w:left="3192" w:hanging="360"/>
      </w:pPr>
      <w:rPr>
        <w:rFonts w:ascii="Symbol" w:hAnsi="Symbol" w:hint="default"/>
      </w:rPr>
    </w:lvl>
    <w:lvl w:ilvl="3" w:tplc="FFFFFFFF">
      <w:start w:val="1"/>
      <w:numFmt w:val="decimal"/>
      <w:lvlText w:val="%4."/>
      <w:lvlJc w:val="left"/>
      <w:pPr>
        <w:ind w:left="3936" w:hanging="360"/>
      </w:pPr>
      <w:rPr>
        <w:sz w:val="20"/>
      </w:rPr>
    </w:lvl>
    <w:lvl w:ilvl="4" w:tplc="FFFFFFFF">
      <w:start w:val="1"/>
      <w:numFmt w:val="lowerLetter"/>
      <w:lvlText w:val="%5."/>
      <w:lvlJc w:val="left"/>
      <w:pPr>
        <w:ind w:left="4656" w:hanging="360"/>
      </w:pPr>
      <w:rPr>
        <w:sz w:val="20"/>
      </w:rPr>
    </w:lvl>
    <w:lvl w:ilvl="5" w:tplc="FFFFFFFF">
      <w:start w:val="1"/>
      <w:numFmt w:val="lowerRoman"/>
      <w:lvlText w:val="%6."/>
      <w:lvlJc w:val="right"/>
      <w:pPr>
        <w:ind w:left="5376" w:hanging="180"/>
      </w:pPr>
      <w:rPr>
        <w:sz w:val="20"/>
      </w:rPr>
    </w:lvl>
    <w:lvl w:ilvl="6" w:tplc="FFFFFFFF">
      <w:start w:val="1"/>
      <w:numFmt w:val="decimal"/>
      <w:lvlText w:val="%7."/>
      <w:lvlJc w:val="left"/>
      <w:pPr>
        <w:ind w:left="6096" w:hanging="360"/>
      </w:pPr>
      <w:rPr>
        <w:sz w:val="20"/>
      </w:rPr>
    </w:lvl>
    <w:lvl w:ilvl="7" w:tplc="FFFFFFFF">
      <w:start w:val="1"/>
      <w:numFmt w:val="lowerLetter"/>
      <w:lvlText w:val="%8."/>
      <w:lvlJc w:val="left"/>
      <w:pPr>
        <w:ind w:left="6816" w:hanging="360"/>
      </w:pPr>
      <w:rPr>
        <w:sz w:val="20"/>
      </w:rPr>
    </w:lvl>
    <w:lvl w:ilvl="8" w:tplc="FFFFFFFF">
      <w:start w:val="1"/>
      <w:numFmt w:val="lowerRoman"/>
      <w:lvlText w:val="%9."/>
      <w:lvlJc w:val="right"/>
      <w:pPr>
        <w:ind w:left="7536" w:hanging="180"/>
      </w:pPr>
      <w:rPr>
        <w:sz w:val="20"/>
      </w:rPr>
    </w:lvl>
  </w:abstractNum>
  <w:abstractNum w:abstractNumId="10" w15:restartNumberingAfterBreak="0">
    <w:nsid w:val="16B85623"/>
    <w:multiLevelType w:val="multilevel"/>
    <w:tmpl w:val="06B6C686"/>
    <w:lvl w:ilvl="0">
      <w:start w:val="3"/>
      <w:numFmt w:val="decimal"/>
      <w:lvlText w:val="%1"/>
      <w:lvlJc w:val="left"/>
      <w:pPr>
        <w:ind w:left="360" w:hanging="360"/>
      </w:pPr>
      <w:rPr>
        <w:vertAlign w:val="baseline"/>
      </w:rPr>
    </w:lvl>
    <w:lvl w:ilvl="1">
      <w:start w:val="1"/>
      <w:numFmt w:val="bullet"/>
      <w:lvlText w:val=""/>
      <w:lvlJc w:val="left"/>
      <w:pPr>
        <w:ind w:left="502" w:hanging="360"/>
      </w:pPr>
      <w:rPr>
        <w:rFonts w:ascii="Symbol" w:hAnsi="Symbol" w:hint="default"/>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16C94019"/>
    <w:multiLevelType w:val="multilevel"/>
    <w:tmpl w:val="73DC5F8C"/>
    <w:lvl w:ilvl="0">
      <w:start w:val="1"/>
      <w:numFmt w:val="decimal"/>
      <w:pStyle w:val="09SVAgr11"/>
      <w:lvlText w:val="%1."/>
      <w:lvlJc w:val="left"/>
      <w:pPr>
        <w:tabs>
          <w:tab w:val="num" w:pos="0"/>
        </w:tabs>
        <w:ind w:left="0" w:firstLine="0"/>
      </w:pPr>
      <w:rPr>
        <w:rFonts w:ascii="Calibri" w:hAnsi="Calibri" w:cs="Calibri" w:hint="default"/>
        <w:b/>
        <w:i w:val="0"/>
        <w:caps/>
        <w:smallCaps w:val="0"/>
        <w:strike w:val="0"/>
        <w:dstrike w:val="0"/>
        <w:vanish w:val="0"/>
        <w:color w:val="000000"/>
        <w:spacing w:val="0"/>
        <w:w w:val="100"/>
        <w:kern w:val="0"/>
        <w:position w:val="0"/>
        <w:sz w:val="22"/>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Calibri" w:hAnsi="Calibri" w:cs="Calibri"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Theme="minorHAnsi" w:eastAsia="Batang" w:hAnsiTheme="minorHAnsi" w:cstheme="minorHAnsi"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446437"/>
    <w:multiLevelType w:val="hybridMultilevel"/>
    <w:tmpl w:val="C63217AC"/>
    <w:lvl w:ilvl="0" w:tplc="854630D4">
      <w:start w:val="1"/>
      <w:numFmt w:val="lowerRoman"/>
      <w:lvlText w:val="%1)"/>
      <w:lvlJc w:val="right"/>
      <w:pPr>
        <w:ind w:left="1020" w:hanging="360"/>
      </w:pPr>
    </w:lvl>
    <w:lvl w:ilvl="1" w:tplc="ADEA5718">
      <w:start w:val="1"/>
      <w:numFmt w:val="lowerRoman"/>
      <w:lvlText w:val="%2)"/>
      <w:lvlJc w:val="right"/>
      <w:pPr>
        <w:ind w:left="1020" w:hanging="360"/>
      </w:pPr>
    </w:lvl>
    <w:lvl w:ilvl="2" w:tplc="A2A8B272">
      <w:start w:val="1"/>
      <w:numFmt w:val="lowerRoman"/>
      <w:lvlText w:val="%3)"/>
      <w:lvlJc w:val="right"/>
      <w:pPr>
        <w:ind w:left="1020" w:hanging="360"/>
      </w:pPr>
    </w:lvl>
    <w:lvl w:ilvl="3" w:tplc="2DBE1F52">
      <w:start w:val="1"/>
      <w:numFmt w:val="lowerRoman"/>
      <w:lvlText w:val="%4)"/>
      <w:lvlJc w:val="right"/>
      <w:pPr>
        <w:ind w:left="1020" w:hanging="360"/>
      </w:pPr>
    </w:lvl>
    <w:lvl w:ilvl="4" w:tplc="D45C4F74">
      <w:start w:val="1"/>
      <w:numFmt w:val="lowerRoman"/>
      <w:lvlText w:val="%5)"/>
      <w:lvlJc w:val="right"/>
      <w:pPr>
        <w:ind w:left="1020" w:hanging="360"/>
      </w:pPr>
    </w:lvl>
    <w:lvl w:ilvl="5" w:tplc="6E16BBA4">
      <w:start w:val="1"/>
      <w:numFmt w:val="lowerRoman"/>
      <w:lvlText w:val="%6)"/>
      <w:lvlJc w:val="right"/>
      <w:pPr>
        <w:ind w:left="1020" w:hanging="360"/>
      </w:pPr>
    </w:lvl>
    <w:lvl w:ilvl="6" w:tplc="F4748DC4">
      <w:start w:val="1"/>
      <w:numFmt w:val="lowerRoman"/>
      <w:lvlText w:val="%7)"/>
      <w:lvlJc w:val="right"/>
      <w:pPr>
        <w:ind w:left="1020" w:hanging="360"/>
      </w:pPr>
    </w:lvl>
    <w:lvl w:ilvl="7" w:tplc="F98C0FC4">
      <w:start w:val="1"/>
      <w:numFmt w:val="lowerRoman"/>
      <w:lvlText w:val="%8)"/>
      <w:lvlJc w:val="right"/>
      <w:pPr>
        <w:ind w:left="1020" w:hanging="360"/>
      </w:pPr>
    </w:lvl>
    <w:lvl w:ilvl="8" w:tplc="49688064">
      <w:start w:val="1"/>
      <w:numFmt w:val="lowerRoman"/>
      <w:lvlText w:val="%9)"/>
      <w:lvlJc w:val="right"/>
      <w:pPr>
        <w:ind w:left="1020" w:hanging="360"/>
      </w:pPr>
    </w:lvl>
  </w:abstractNum>
  <w:abstractNum w:abstractNumId="13" w15:restartNumberingAfterBreak="0">
    <w:nsid w:val="21EC20B2"/>
    <w:multiLevelType w:val="hybridMultilevel"/>
    <w:tmpl w:val="09FA229A"/>
    <w:lvl w:ilvl="0" w:tplc="C9DA4CC0">
      <w:start w:val="1"/>
      <w:numFmt w:val="bullet"/>
      <w:pStyle w:val="KUMSK-Odrky"/>
      <w:lvlText w:val=""/>
      <w:lvlJc w:val="left"/>
      <w:pPr>
        <w:ind w:left="2868" w:hanging="360"/>
      </w:pPr>
      <w:rPr>
        <w:rFonts w:ascii="Symbol" w:hAnsi="Symbol" w:hint="default"/>
      </w:rPr>
    </w:lvl>
    <w:lvl w:ilvl="1" w:tplc="04050003">
      <w:start w:val="1"/>
      <w:numFmt w:val="bullet"/>
      <w:lvlText w:val="o"/>
      <w:lvlJc w:val="left"/>
      <w:pPr>
        <w:ind w:left="3588" w:hanging="360"/>
      </w:pPr>
      <w:rPr>
        <w:rFonts w:ascii="Courier New" w:hAnsi="Courier New" w:cs="Courier New" w:hint="default"/>
      </w:rPr>
    </w:lvl>
    <w:lvl w:ilvl="2" w:tplc="04050005" w:tentative="1">
      <w:start w:val="1"/>
      <w:numFmt w:val="bullet"/>
      <w:lvlText w:val=""/>
      <w:lvlJc w:val="left"/>
      <w:pPr>
        <w:ind w:left="4308" w:hanging="360"/>
      </w:pPr>
      <w:rPr>
        <w:rFonts w:ascii="Wingdings" w:hAnsi="Wingdings" w:hint="default"/>
      </w:rPr>
    </w:lvl>
    <w:lvl w:ilvl="3" w:tplc="04050001" w:tentative="1">
      <w:start w:val="1"/>
      <w:numFmt w:val="bullet"/>
      <w:lvlText w:val=""/>
      <w:lvlJc w:val="left"/>
      <w:pPr>
        <w:ind w:left="5028" w:hanging="360"/>
      </w:pPr>
      <w:rPr>
        <w:rFonts w:ascii="Symbol" w:hAnsi="Symbol" w:hint="default"/>
      </w:rPr>
    </w:lvl>
    <w:lvl w:ilvl="4" w:tplc="04050003" w:tentative="1">
      <w:start w:val="1"/>
      <w:numFmt w:val="bullet"/>
      <w:lvlText w:val="o"/>
      <w:lvlJc w:val="left"/>
      <w:pPr>
        <w:ind w:left="5748" w:hanging="360"/>
      </w:pPr>
      <w:rPr>
        <w:rFonts w:ascii="Courier New" w:hAnsi="Courier New" w:cs="Courier New" w:hint="default"/>
      </w:rPr>
    </w:lvl>
    <w:lvl w:ilvl="5" w:tplc="04050005" w:tentative="1">
      <w:start w:val="1"/>
      <w:numFmt w:val="bullet"/>
      <w:lvlText w:val=""/>
      <w:lvlJc w:val="left"/>
      <w:pPr>
        <w:ind w:left="6468" w:hanging="360"/>
      </w:pPr>
      <w:rPr>
        <w:rFonts w:ascii="Wingdings" w:hAnsi="Wingdings" w:hint="default"/>
      </w:rPr>
    </w:lvl>
    <w:lvl w:ilvl="6" w:tplc="04050001" w:tentative="1">
      <w:start w:val="1"/>
      <w:numFmt w:val="bullet"/>
      <w:lvlText w:val=""/>
      <w:lvlJc w:val="left"/>
      <w:pPr>
        <w:ind w:left="7188" w:hanging="360"/>
      </w:pPr>
      <w:rPr>
        <w:rFonts w:ascii="Symbol" w:hAnsi="Symbol" w:hint="default"/>
      </w:rPr>
    </w:lvl>
    <w:lvl w:ilvl="7" w:tplc="04050003" w:tentative="1">
      <w:start w:val="1"/>
      <w:numFmt w:val="bullet"/>
      <w:lvlText w:val="o"/>
      <w:lvlJc w:val="left"/>
      <w:pPr>
        <w:ind w:left="7908" w:hanging="360"/>
      </w:pPr>
      <w:rPr>
        <w:rFonts w:ascii="Courier New" w:hAnsi="Courier New" w:cs="Courier New" w:hint="default"/>
      </w:rPr>
    </w:lvl>
    <w:lvl w:ilvl="8" w:tplc="04050005" w:tentative="1">
      <w:start w:val="1"/>
      <w:numFmt w:val="bullet"/>
      <w:lvlText w:val=""/>
      <w:lvlJc w:val="left"/>
      <w:pPr>
        <w:ind w:left="8628" w:hanging="360"/>
      </w:pPr>
      <w:rPr>
        <w:rFonts w:ascii="Wingdings" w:hAnsi="Wingdings" w:hint="default"/>
      </w:rPr>
    </w:lvl>
  </w:abstractNum>
  <w:abstractNum w:abstractNumId="14" w15:restartNumberingAfterBreak="0">
    <w:nsid w:val="22AA0A9D"/>
    <w:multiLevelType w:val="hybridMultilevel"/>
    <w:tmpl w:val="5C2A3592"/>
    <w:lvl w:ilvl="0" w:tplc="04050001">
      <w:start w:val="1"/>
      <w:numFmt w:val="bullet"/>
      <w:lvlText w:val=""/>
      <w:lvlJc w:val="left"/>
      <w:pPr>
        <w:ind w:left="1776" w:hanging="360"/>
      </w:pPr>
      <w:rPr>
        <w:rFonts w:ascii="Symbol" w:hAnsi="Symbol" w:hint="default"/>
        <w:sz w:val="20"/>
      </w:rPr>
    </w:lvl>
    <w:lvl w:ilvl="1" w:tplc="FFFFFFFF">
      <w:start w:val="1"/>
      <w:numFmt w:val="bullet"/>
      <w:lvlText w:val="o"/>
      <w:lvlJc w:val="left"/>
      <w:pPr>
        <w:ind w:left="2496" w:hanging="360"/>
      </w:pPr>
      <w:rPr>
        <w:rFonts w:ascii="Courier New" w:hAnsi="Courier New" w:cs="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cs="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cs="Courier New" w:hint="default"/>
      </w:rPr>
    </w:lvl>
    <w:lvl w:ilvl="8" w:tplc="FFFFFFFF">
      <w:start w:val="1"/>
      <w:numFmt w:val="bullet"/>
      <w:lvlText w:val=""/>
      <w:lvlJc w:val="left"/>
      <w:pPr>
        <w:ind w:left="7536" w:hanging="360"/>
      </w:pPr>
      <w:rPr>
        <w:rFonts w:ascii="Wingdings" w:hAnsi="Wingdings" w:hint="default"/>
      </w:rPr>
    </w:lvl>
  </w:abstractNum>
  <w:abstractNum w:abstractNumId="15" w15:restartNumberingAfterBreak="0">
    <w:nsid w:val="24812DA3"/>
    <w:multiLevelType w:val="hybridMultilevel"/>
    <w:tmpl w:val="F1481012"/>
    <w:lvl w:ilvl="0" w:tplc="1040CB7A">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E011F0A"/>
    <w:multiLevelType w:val="hybridMultilevel"/>
    <w:tmpl w:val="3BACA7CE"/>
    <w:lvl w:ilvl="0" w:tplc="E2A0D9B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1B6215"/>
    <w:multiLevelType w:val="hybridMultilevel"/>
    <w:tmpl w:val="C01C8D7A"/>
    <w:lvl w:ilvl="0" w:tplc="04050001">
      <w:start w:val="1"/>
      <w:numFmt w:val="bullet"/>
      <w:lvlText w:val=""/>
      <w:lvlJc w:val="left"/>
      <w:pPr>
        <w:tabs>
          <w:tab w:val="num" w:pos="1440"/>
        </w:tabs>
        <w:ind w:left="1440" w:hanging="360"/>
      </w:pPr>
      <w:rPr>
        <w:rFonts w:ascii="Symbol" w:hAnsi="Symbol" w:hint="default"/>
        <w:b w:val="0"/>
        <w:i w:val="0"/>
        <w:strike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5F4E5E"/>
    <w:multiLevelType w:val="multilevel"/>
    <w:tmpl w:val="E514E6FC"/>
    <w:lvl w:ilvl="0">
      <w:start w:val="3"/>
      <w:numFmt w:val="decimal"/>
      <w:lvlText w:val="%1"/>
      <w:lvlJc w:val="left"/>
      <w:pPr>
        <w:ind w:left="360" w:hanging="360"/>
      </w:pPr>
      <w:rPr>
        <w:rFonts w:hint="default"/>
        <w:vertAlign w:val="baseline"/>
      </w:rPr>
    </w:lvl>
    <w:lvl w:ilvl="1">
      <w:start w:val="1"/>
      <w:numFmt w:val="decimal"/>
      <w:lvlText w:val="2.%2"/>
      <w:lvlJc w:val="left"/>
      <w:pPr>
        <w:ind w:left="502" w:hanging="360"/>
      </w:pPr>
      <w:rPr>
        <w:rFonts w:hint="default"/>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vertAlign w:val="baseline"/>
      </w:rPr>
    </w:lvl>
    <w:lvl w:ilvl="4">
      <w:start w:val="1"/>
      <w:numFmt w:val="decimal"/>
      <w:lvlText w:val="%1.%2.%3.%4.%5"/>
      <w:lvlJc w:val="left"/>
      <w:pPr>
        <w:ind w:left="1080" w:hanging="1080"/>
      </w:pPr>
      <w:rPr>
        <w:rFonts w:hint="default"/>
        <w:vertAlign w:val="baseline"/>
      </w:rPr>
    </w:lvl>
    <w:lvl w:ilvl="5">
      <w:start w:val="1"/>
      <w:numFmt w:val="decimal"/>
      <w:lvlText w:val="%1.%2.%3.%4.%5.%6"/>
      <w:lvlJc w:val="left"/>
      <w:pPr>
        <w:ind w:left="1080" w:hanging="1080"/>
      </w:pPr>
      <w:rPr>
        <w:rFonts w:hint="default"/>
        <w:vertAlign w:val="baseline"/>
      </w:rPr>
    </w:lvl>
    <w:lvl w:ilvl="6">
      <w:start w:val="1"/>
      <w:numFmt w:val="decimal"/>
      <w:lvlText w:val="%1.%2.%3.%4.%5.%6.%7"/>
      <w:lvlJc w:val="left"/>
      <w:pPr>
        <w:ind w:left="1440" w:hanging="1440"/>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440" w:hanging="1440"/>
      </w:pPr>
      <w:rPr>
        <w:rFonts w:hint="default"/>
        <w:vertAlign w:val="baseline"/>
      </w:rPr>
    </w:lvl>
  </w:abstractNum>
  <w:abstractNum w:abstractNumId="20" w15:restartNumberingAfterBreak="0">
    <w:nsid w:val="362C6FCD"/>
    <w:multiLevelType w:val="multilevel"/>
    <w:tmpl w:val="B0FAF3C8"/>
    <w:lvl w:ilvl="0">
      <w:start w:val="1"/>
      <w:numFmt w:val="decimal"/>
      <w:pStyle w:val="RLlneksmlouvy"/>
      <w:lvlText w:val="%1."/>
      <w:lvlJc w:val="left"/>
      <w:pPr>
        <w:tabs>
          <w:tab w:val="num" w:pos="737"/>
        </w:tabs>
        <w:ind w:left="737" w:hanging="737"/>
      </w:pPr>
      <w:rPr>
        <w:rFonts w:hint="default"/>
        <w:b w:val="0"/>
        <w:i w:val="0"/>
        <w:caps/>
        <w:strike w:val="0"/>
        <w:dstrike w:val="0"/>
        <w:vanish w:val="0"/>
        <w:color w:val="auto"/>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rPr>
    </w:lvl>
    <w:lvl w:ilvl="2">
      <w:start w:val="1"/>
      <w:numFmt w:val="decimal"/>
      <w:lvlText w:val="%1.%2.%3"/>
      <w:lvlJc w:val="left"/>
      <w:pPr>
        <w:tabs>
          <w:tab w:val="num" w:pos="2155"/>
        </w:tabs>
        <w:ind w:left="2155" w:hanging="737"/>
      </w:pPr>
      <w:rPr>
        <w:rFonts w:ascii="Tahoma" w:hAnsi="Tahoma" w:cs="Arial" w:hint="default"/>
        <w:b w:val="0"/>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A02203"/>
    <w:multiLevelType w:val="hybridMultilevel"/>
    <w:tmpl w:val="EA30E9C4"/>
    <w:lvl w:ilvl="0" w:tplc="FFFFFFFF">
      <w:start w:val="1"/>
      <w:numFmt w:val="lowerLetter"/>
      <w:lvlText w:val="%1)"/>
      <w:lvlJc w:val="left"/>
      <w:pPr>
        <w:tabs>
          <w:tab w:val="num" w:pos="1440"/>
        </w:tabs>
        <w:ind w:left="1440" w:hanging="360"/>
      </w:pPr>
      <w:rPr>
        <w:rFonts w:hint="default"/>
        <w:b w:val="0"/>
        <w:i w:val="0"/>
        <w:strike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8C3AB3"/>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3" w15:restartNumberingAfterBreak="0">
    <w:nsid w:val="3E1E3D6A"/>
    <w:multiLevelType w:val="hybridMultilevel"/>
    <w:tmpl w:val="88664E76"/>
    <w:lvl w:ilvl="0" w:tplc="52DC5718">
      <w:start w:val="1"/>
      <w:numFmt w:val="lowerRoman"/>
      <w:lvlText w:val="%1)"/>
      <w:lvlJc w:val="right"/>
      <w:pPr>
        <w:ind w:left="1020" w:hanging="360"/>
      </w:pPr>
    </w:lvl>
    <w:lvl w:ilvl="1" w:tplc="B6F430BE">
      <w:start w:val="1"/>
      <w:numFmt w:val="lowerRoman"/>
      <w:lvlText w:val="%2)"/>
      <w:lvlJc w:val="right"/>
      <w:pPr>
        <w:ind w:left="1020" w:hanging="360"/>
      </w:pPr>
    </w:lvl>
    <w:lvl w:ilvl="2" w:tplc="4782B3B6">
      <w:start w:val="1"/>
      <w:numFmt w:val="lowerRoman"/>
      <w:lvlText w:val="%3)"/>
      <w:lvlJc w:val="right"/>
      <w:pPr>
        <w:ind w:left="1020" w:hanging="360"/>
      </w:pPr>
    </w:lvl>
    <w:lvl w:ilvl="3" w:tplc="C24A0936">
      <w:start w:val="1"/>
      <w:numFmt w:val="lowerRoman"/>
      <w:lvlText w:val="%4)"/>
      <w:lvlJc w:val="right"/>
      <w:pPr>
        <w:ind w:left="1020" w:hanging="360"/>
      </w:pPr>
    </w:lvl>
    <w:lvl w:ilvl="4" w:tplc="959E671A">
      <w:start w:val="1"/>
      <w:numFmt w:val="lowerRoman"/>
      <w:lvlText w:val="%5)"/>
      <w:lvlJc w:val="right"/>
      <w:pPr>
        <w:ind w:left="1020" w:hanging="360"/>
      </w:pPr>
    </w:lvl>
    <w:lvl w:ilvl="5" w:tplc="BA5CFDB6">
      <w:start w:val="1"/>
      <w:numFmt w:val="lowerRoman"/>
      <w:lvlText w:val="%6)"/>
      <w:lvlJc w:val="right"/>
      <w:pPr>
        <w:ind w:left="1020" w:hanging="360"/>
      </w:pPr>
    </w:lvl>
    <w:lvl w:ilvl="6" w:tplc="EBB401E6">
      <w:start w:val="1"/>
      <w:numFmt w:val="lowerRoman"/>
      <w:lvlText w:val="%7)"/>
      <w:lvlJc w:val="right"/>
      <w:pPr>
        <w:ind w:left="1020" w:hanging="360"/>
      </w:pPr>
    </w:lvl>
    <w:lvl w:ilvl="7" w:tplc="4C8C04D0">
      <w:start w:val="1"/>
      <w:numFmt w:val="lowerRoman"/>
      <w:lvlText w:val="%8)"/>
      <w:lvlJc w:val="right"/>
      <w:pPr>
        <w:ind w:left="1020" w:hanging="360"/>
      </w:pPr>
    </w:lvl>
    <w:lvl w:ilvl="8" w:tplc="13F4C03A">
      <w:start w:val="1"/>
      <w:numFmt w:val="lowerRoman"/>
      <w:lvlText w:val="%9)"/>
      <w:lvlJc w:val="right"/>
      <w:pPr>
        <w:ind w:left="1020" w:hanging="360"/>
      </w:pPr>
    </w:lvl>
  </w:abstractNum>
  <w:abstractNum w:abstractNumId="24" w15:restartNumberingAfterBreak="0">
    <w:nsid w:val="3E515C75"/>
    <w:multiLevelType w:val="hybridMultilevel"/>
    <w:tmpl w:val="7EC6DDC4"/>
    <w:styleLink w:val="Importovanstyl21"/>
    <w:lvl w:ilvl="0" w:tplc="6B90EF8E">
      <w:start w:val="1"/>
      <w:numFmt w:val="lowerLetter"/>
      <w:lvlText w:val="%1)"/>
      <w:lvlJc w:val="left"/>
      <w:pPr>
        <w:ind w:left="709" w:hanging="357"/>
      </w:pPr>
      <w:rPr>
        <w:rFonts w:hAnsi="Arial Unicode MS"/>
        <w:caps w:val="0"/>
        <w:smallCaps w:val="0"/>
        <w:strike w:val="0"/>
        <w:dstrike w:val="0"/>
        <w:color w:val="000000"/>
        <w:spacing w:val="0"/>
        <w:w w:val="100"/>
        <w:kern w:val="0"/>
        <w:position w:val="0"/>
        <w:highlight w:val="none"/>
        <w:vertAlign w:val="baseline"/>
      </w:rPr>
    </w:lvl>
    <w:lvl w:ilvl="1" w:tplc="B57CCE12">
      <w:start w:val="1"/>
      <w:numFmt w:val="lowerLetter"/>
      <w:lvlText w:val="%2."/>
      <w:lvlJc w:val="left"/>
      <w:pPr>
        <w:ind w:left="1429" w:hanging="357"/>
      </w:pPr>
      <w:rPr>
        <w:rFonts w:hAnsi="Arial Unicode MS"/>
        <w:caps w:val="0"/>
        <w:smallCaps w:val="0"/>
        <w:strike w:val="0"/>
        <w:dstrike w:val="0"/>
        <w:color w:val="000000"/>
        <w:spacing w:val="0"/>
        <w:w w:val="100"/>
        <w:kern w:val="0"/>
        <w:position w:val="0"/>
        <w:highlight w:val="none"/>
        <w:vertAlign w:val="baseline"/>
      </w:rPr>
    </w:lvl>
    <w:lvl w:ilvl="2" w:tplc="2EF03A9A">
      <w:start w:val="1"/>
      <w:numFmt w:val="lowerRoman"/>
      <w:lvlText w:val="%3."/>
      <w:lvlJc w:val="left"/>
      <w:pPr>
        <w:ind w:left="2149" w:hanging="299"/>
      </w:pPr>
      <w:rPr>
        <w:rFonts w:hAnsi="Arial Unicode MS"/>
        <w:caps w:val="0"/>
        <w:smallCaps w:val="0"/>
        <w:strike w:val="0"/>
        <w:dstrike w:val="0"/>
        <w:color w:val="000000"/>
        <w:spacing w:val="0"/>
        <w:w w:val="100"/>
        <w:kern w:val="0"/>
        <w:position w:val="0"/>
        <w:highlight w:val="none"/>
        <w:vertAlign w:val="baseline"/>
      </w:rPr>
    </w:lvl>
    <w:lvl w:ilvl="3" w:tplc="9AB81940">
      <w:start w:val="1"/>
      <w:numFmt w:val="decimal"/>
      <w:lvlText w:val="%4."/>
      <w:lvlJc w:val="left"/>
      <w:pPr>
        <w:ind w:left="2869" w:hanging="357"/>
      </w:pPr>
      <w:rPr>
        <w:rFonts w:hAnsi="Arial Unicode MS"/>
        <w:caps w:val="0"/>
        <w:smallCaps w:val="0"/>
        <w:strike w:val="0"/>
        <w:dstrike w:val="0"/>
        <w:color w:val="000000"/>
        <w:spacing w:val="0"/>
        <w:w w:val="100"/>
        <w:kern w:val="0"/>
        <w:position w:val="0"/>
        <w:highlight w:val="none"/>
        <w:vertAlign w:val="baseline"/>
      </w:rPr>
    </w:lvl>
    <w:lvl w:ilvl="4" w:tplc="29D8C770">
      <w:start w:val="1"/>
      <w:numFmt w:val="lowerLetter"/>
      <w:lvlText w:val="%5."/>
      <w:lvlJc w:val="left"/>
      <w:pPr>
        <w:ind w:left="3589" w:hanging="357"/>
      </w:pPr>
      <w:rPr>
        <w:rFonts w:hAnsi="Arial Unicode MS"/>
        <w:caps w:val="0"/>
        <w:smallCaps w:val="0"/>
        <w:strike w:val="0"/>
        <w:dstrike w:val="0"/>
        <w:color w:val="000000"/>
        <w:spacing w:val="0"/>
        <w:w w:val="100"/>
        <w:kern w:val="0"/>
        <w:position w:val="0"/>
        <w:highlight w:val="none"/>
        <w:vertAlign w:val="baseline"/>
      </w:rPr>
    </w:lvl>
    <w:lvl w:ilvl="5" w:tplc="B56A4892">
      <w:start w:val="1"/>
      <w:numFmt w:val="lowerRoman"/>
      <w:lvlText w:val="%6."/>
      <w:lvlJc w:val="left"/>
      <w:pPr>
        <w:ind w:left="4309" w:hanging="299"/>
      </w:pPr>
      <w:rPr>
        <w:rFonts w:hAnsi="Arial Unicode MS"/>
        <w:caps w:val="0"/>
        <w:smallCaps w:val="0"/>
        <w:strike w:val="0"/>
        <w:dstrike w:val="0"/>
        <w:color w:val="000000"/>
        <w:spacing w:val="0"/>
        <w:w w:val="100"/>
        <w:kern w:val="0"/>
        <w:position w:val="0"/>
        <w:highlight w:val="none"/>
        <w:vertAlign w:val="baseline"/>
      </w:rPr>
    </w:lvl>
    <w:lvl w:ilvl="6" w:tplc="73529D62">
      <w:start w:val="1"/>
      <w:numFmt w:val="decimal"/>
      <w:lvlText w:val="%7."/>
      <w:lvlJc w:val="left"/>
      <w:pPr>
        <w:ind w:left="5029" w:hanging="357"/>
      </w:pPr>
      <w:rPr>
        <w:rFonts w:hAnsi="Arial Unicode MS"/>
        <w:caps w:val="0"/>
        <w:smallCaps w:val="0"/>
        <w:strike w:val="0"/>
        <w:dstrike w:val="0"/>
        <w:color w:val="000000"/>
        <w:spacing w:val="0"/>
        <w:w w:val="100"/>
        <w:kern w:val="0"/>
        <w:position w:val="0"/>
        <w:highlight w:val="none"/>
        <w:vertAlign w:val="baseline"/>
      </w:rPr>
    </w:lvl>
    <w:lvl w:ilvl="7" w:tplc="57C20A5A">
      <w:start w:val="1"/>
      <w:numFmt w:val="lowerLetter"/>
      <w:lvlText w:val="%8."/>
      <w:lvlJc w:val="left"/>
      <w:pPr>
        <w:ind w:left="5749" w:hanging="357"/>
      </w:pPr>
      <w:rPr>
        <w:rFonts w:hAnsi="Arial Unicode MS"/>
        <w:caps w:val="0"/>
        <w:smallCaps w:val="0"/>
        <w:strike w:val="0"/>
        <w:dstrike w:val="0"/>
        <w:color w:val="000000"/>
        <w:spacing w:val="0"/>
        <w:w w:val="100"/>
        <w:kern w:val="0"/>
        <w:position w:val="0"/>
        <w:highlight w:val="none"/>
        <w:vertAlign w:val="baseline"/>
      </w:rPr>
    </w:lvl>
    <w:lvl w:ilvl="8" w:tplc="872ACEB6">
      <w:start w:val="1"/>
      <w:numFmt w:val="lowerRoman"/>
      <w:lvlText w:val="%9."/>
      <w:lvlJc w:val="left"/>
      <w:pPr>
        <w:ind w:left="6469" w:hanging="299"/>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3EFE64AC"/>
    <w:multiLevelType w:val="hybridMultilevel"/>
    <w:tmpl w:val="CFA6A100"/>
    <w:lvl w:ilvl="0" w:tplc="9A10CBB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D332DD"/>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7" w15:restartNumberingAfterBreak="0">
    <w:nsid w:val="4763681A"/>
    <w:multiLevelType w:val="multilevel"/>
    <w:tmpl w:val="79903080"/>
    <w:lvl w:ilvl="0">
      <w:start w:val="1"/>
      <w:numFmt w:val="bullet"/>
      <w:lvlText w:val=""/>
      <w:lvlJc w:val="left"/>
      <w:pPr>
        <w:ind w:left="1069" w:hanging="360"/>
      </w:pPr>
      <w:rPr>
        <w:rFonts w:ascii="Symbol" w:hAnsi="Symbol" w:hint="default"/>
        <w:vertAlign w:val="baseline"/>
      </w:rPr>
    </w:lvl>
    <w:lvl w:ilvl="1">
      <w:start w:val="1"/>
      <w:numFmt w:val="lowerLetter"/>
      <w:lvlText w:val="(%2)"/>
      <w:lvlJc w:val="left"/>
      <w:pPr>
        <w:ind w:left="2149" w:hanging="360"/>
      </w:pPr>
      <w:rPr>
        <w:rFonts w:hint="default"/>
        <w:b w:val="0"/>
        <w:bCs w:val="0"/>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8" w15:restartNumberingAfterBreak="0">
    <w:nsid w:val="4DB271C3"/>
    <w:multiLevelType w:val="multilevel"/>
    <w:tmpl w:val="19FC1AA8"/>
    <w:lvl w:ilvl="0">
      <w:start w:val="1"/>
      <w:numFmt w:val="decimal"/>
      <w:lvlText w:val="7.%1"/>
      <w:lvlJc w:val="left"/>
      <w:pPr>
        <w:ind w:left="108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9" w15:restartNumberingAfterBreak="0">
    <w:nsid w:val="50517493"/>
    <w:multiLevelType w:val="multilevel"/>
    <w:tmpl w:val="ECAC1F32"/>
    <w:lvl w:ilvl="0">
      <w:start w:val="1"/>
      <w:numFmt w:val="decimal"/>
      <w:lvlText w:val="10.%1"/>
      <w:lvlJc w:val="left"/>
      <w:pPr>
        <w:ind w:left="1080" w:hanging="360"/>
      </w:pPr>
      <w:rPr>
        <w:rFonts w:hint="default"/>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0" w15:restartNumberingAfterBreak="0">
    <w:nsid w:val="5274682F"/>
    <w:multiLevelType w:val="multilevel"/>
    <w:tmpl w:val="4462B788"/>
    <w:lvl w:ilvl="0">
      <w:start w:val="3"/>
      <w:numFmt w:val="decimal"/>
      <w:lvlText w:val="%1"/>
      <w:lvlJc w:val="left"/>
      <w:pPr>
        <w:ind w:left="360" w:hanging="360"/>
      </w:pPr>
      <w:rPr>
        <w:vertAlign w:val="baseline"/>
      </w:rPr>
    </w:lvl>
    <w:lvl w:ilvl="1">
      <w:start w:val="1"/>
      <w:numFmt w:val="decimal"/>
      <w:lvlText w:val="1.%2"/>
      <w:lvlJc w:val="left"/>
      <w:pPr>
        <w:ind w:left="502"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1" w15:restartNumberingAfterBreak="0">
    <w:nsid w:val="549D5DD2"/>
    <w:multiLevelType w:val="hybridMultilevel"/>
    <w:tmpl w:val="1110025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D824E3"/>
    <w:multiLevelType w:val="multilevel"/>
    <w:tmpl w:val="A3CC31A6"/>
    <w:lvl w:ilvl="0">
      <w:start w:val="3"/>
      <w:numFmt w:val="decimal"/>
      <w:lvlText w:val="%1"/>
      <w:lvlJc w:val="left"/>
      <w:pPr>
        <w:ind w:left="360" w:hanging="360"/>
      </w:pPr>
      <w:rPr>
        <w:vertAlign w:val="baseline"/>
      </w:rPr>
    </w:lvl>
    <w:lvl w:ilvl="1">
      <w:start w:val="1"/>
      <w:numFmt w:val="decimal"/>
      <w:lvlText w:val="3.%2"/>
      <w:lvlJc w:val="left"/>
      <w:pPr>
        <w:ind w:left="502" w:hanging="360"/>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3" w15:restartNumberingAfterBreak="0">
    <w:nsid w:val="5ACA3DBE"/>
    <w:multiLevelType w:val="multilevel"/>
    <w:tmpl w:val="E25EE5E0"/>
    <w:lvl w:ilvl="0">
      <w:start w:val="1"/>
      <w:numFmt w:val="decimal"/>
      <w:lvlText w:val="%1."/>
      <w:lvlJc w:val="left"/>
      <w:pPr>
        <w:ind w:left="720" w:hanging="360"/>
      </w:pPr>
      <w:rPr>
        <w:rFonts w:eastAsia="Times New Roman" w:hint="default"/>
        <w:b/>
      </w:rPr>
    </w:lvl>
    <w:lvl w:ilvl="1">
      <w:start w:val="5"/>
      <w:numFmt w:val="decimal"/>
      <w:isLgl/>
      <w:lvlText w:val="%1.%2"/>
      <w:lvlJc w:val="left"/>
      <w:pPr>
        <w:ind w:left="975" w:hanging="435"/>
      </w:pPr>
      <w:rPr>
        <w:rFonts w:hint="default"/>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6DA074FD"/>
    <w:multiLevelType w:val="hybridMultilevel"/>
    <w:tmpl w:val="EA30E9C4"/>
    <w:lvl w:ilvl="0" w:tplc="9DE6F8BE">
      <w:start w:val="1"/>
      <w:numFmt w:val="lowerLetter"/>
      <w:lvlText w:val="%1)"/>
      <w:lvlJc w:val="left"/>
      <w:pPr>
        <w:tabs>
          <w:tab w:val="num" w:pos="1440"/>
        </w:tabs>
        <w:ind w:left="1440" w:hanging="360"/>
      </w:pPr>
      <w:rPr>
        <w:rFonts w:hint="default"/>
        <w:b w:val="0"/>
        <w:i w:val="0"/>
        <w:strike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03E03"/>
    <w:multiLevelType w:val="multilevel"/>
    <w:tmpl w:val="04207AB8"/>
    <w:lvl w:ilvl="0">
      <w:start w:val="1"/>
      <w:numFmt w:val="decimal"/>
      <w:lvlText w:val="9.%1"/>
      <w:lvlJc w:val="left"/>
      <w:pPr>
        <w:ind w:left="1080" w:hanging="360"/>
      </w:pPr>
      <w:rPr>
        <w:rFonts w:hint="default"/>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6" w15:restartNumberingAfterBreak="0">
    <w:nsid w:val="73606A09"/>
    <w:multiLevelType w:val="multilevel"/>
    <w:tmpl w:val="2DE28EF4"/>
    <w:lvl w:ilvl="0">
      <w:start w:val="3"/>
      <w:numFmt w:val="decimal"/>
      <w:lvlText w:val="%1"/>
      <w:lvlJc w:val="left"/>
      <w:pPr>
        <w:ind w:left="360" w:hanging="360"/>
      </w:pPr>
      <w:rPr>
        <w:vertAlign w:val="baseline"/>
      </w:rPr>
    </w:lvl>
    <w:lvl w:ilvl="1">
      <w:start w:val="1"/>
      <w:numFmt w:val="decimal"/>
      <w:lvlText w:val="4.%2"/>
      <w:lvlJc w:val="left"/>
      <w:pPr>
        <w:ind w:left="502"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7" w15:restartNumberingAfterBreak="0">
    <w:nsid w:val="73FD05C2"/>
    <w:multiLevelType w:val="hybridMultilevel"/>
    <w:tmpl w:val="40321CA0"/>
    <w:styleLink w:val="Importovanstyl22"/>
    <w:lvl w:ilvl="0" w:tplc="6F7EBC64">
      <w:start w:val="1"/>
      <w:numFmt w:val="decimal"/>
      <w:lvlText w:val="%1."/>
      <w:lvlJc w:val="left"/>
      <w:pPr>
        <w:tabs>
          <w:tab w:val="left" w:pos="851"/>
        </w:tabs>
        <w:ind w:left="312" w:hanging="312"/>
      </w:pPr>
      <w:rPr>
        <w:rFonts w:hAnsi="Arial Unicode MS"/>
        <w:caps w:val="0"/>
        <w:smallCaps w:val="0"/>
        <w:strike w:val="0"/>
        <w:dstrike w:val="0"/>
        <w:color w:val="000000"/>
        <w:spacing w:val="0"/>
        <w:w w:val="100"/>
        <w:kern w:val="0"/>
        <w:position w:val="0"/>
        <w:highlight w:val="none"/>
        <w:vertAlign w:val="baseline"/>
      </w:rPr>
    </w:lvl>
    <w:lvl w:ilvl="1" w:tplc="C9320794">
      <w:start w:val="1"/>
      <w:numFmt w:val="lowerLetter"/>
      <w:lvlText w:val="%2)"/>
      <w:lvlJc w:val="left"/>
      <w:pPr>
        <w:tabs>
          <w:tab w:val="left" w:pos="851"/>
        </w:tabs>
        <w:ind w:left="709" w:hanging="357"/>
      </w:pPr>
      <w:rPr>
        <w:rFonts w:hAnsi="Arial Unicode MS"/>
        <w:caps w:val="0"/>
        <w:smallCaps w:val="0"/>
        <w:strike w:val="0"/>
        <w:dstrike w:val="0"/>
        <w:color w:val="000000"/>
        <w:spacing w:val="0"/>
        <w:w w:val="100"/>
        <w:kern w:val="0"/>
        <w:position w:val="0"/>
        <w:highlight w:val="none"/>
        <w:vertAlign w:val="baseline"/>
      </w:rPr>
    </w:lvl>
    <w:lvl w:ilvl="2" w:tplc="07E07C88">
      <w:start w:val="1"/>
      <w:numFmt w:val="lowerRoman"/>
      <w:lvlText w:val="%3."/>
      <w:lvlJc w:val="left"/>
      <w:pPr>
        <w:tabs>
          <w:tab w:val="left" w:pos="851"/>
        </w:tabs>
        <w:ind w:left="1429" w:hanging="299"/>
      </w:pPr>
      <w:rPr>
        <w:rFonts w:hAnsi="Arial Unicode MS"/>
        <w:caps w:val="0"/>
        <w:smallCaps w:val="0"/>
        <w:strike w:val="0"/>
        <w:dstrike w:val="0"/>
        <w:color w:val="000000"/>
        <w:spacing w:val="0"/>
        <w:w w:val="100"/>
        <w:kern w:val="0"/>
        <w:position w:val="0"/>
        <w:highlight w:val="none"/>
        <w:vertAlign w:val="baseline"/>
      </w:rPr>
    </w:lvl>
    <w:lvl w:ilvl="3" w:tplc="DD7C5940">
      <w:start w:val="1"/>
      <w:numFmt w:val="decimal"/>
      <w:lvlText w:val="%4."/>
      <w:lvlJc w:val="left"/>
      <w:pPr>
        <w:tabs>
          <w:tab w:val="left" w:pos="851"/>
        </w:tabs>
        <w:ind w:left="2149" w:hanging="357"/>
      </w:pPr>
      <w:rPr>
        <w:rFonts w:hAnsi="Arial Unicode MS"/>
        <w:caps w:val="0"/>
        <w:smallCaps w:val="0"/>
        <w:strike w:val="0"/>
        <w:dstrike w:val="0"/>
        <w:color w:val="000000"/>
        <w:spacing w:val="0"/>
        <w:w w:val="100"/>
        <w:kern w:val="0"/>
        <w:position w:val="0"/>
        <w:highlight w:val="none"/>
        <w:vertAlign w:val="baseline"/>
      </w:rPr>
    </w:lvl>
    <w:lvl w:ilvl="4" w:tplc="7E305362">
      <w:start w:val="1"/>
      <w:numFmt w:val="lowerLetter"/>
      <w:lvlText w:val="%5."/>
      <w:lvlJc w:val="left"/>
      <w:pPr>
        <w:tabs>
          <w:tab w:val="left" w:pos="851"/>
        </w:tabs>
        <w:ind w:left="2869" w:hanging="357"/>
      </w:pPr>
      <w:rPr>
        <w:rFonts w:hAnsi="Arial Unicode MS"/>
        <w:caps w:val="0"/>
        <w:smallCaps w:val="0"/>
        <w:strike w:val="0"/>
        <w:dstrike w:val="0"/>
        <w:color w:val="000000"/>
        <w:spacing w:val="0"/>
        <w:w w:val="100"/>
        <w:kern w:val="0"/>
        <w:position w:val="0"/>
        <w:highlight w:val="none"/>
        <w:vertAlign w:val="baseline"/>
      </w:rPr>
    </w:lvl>
    <w:lvl w:ilvl="5" w:tplc="67BACAFE">
      <w:start w:val="1"/>
      <w:numFmt w:val="lowerRoman"/>
      <w:lvlText w:val="%6."/>
      <w:lvlJc w:val="left"/>
      <w:pPr>
        <w:tabs>
          <w:tab w:val="left" w:pos="851"/>
        </w:tabs>
        <w:ind w:left="3589" w:hanging="299"/>
      </w:pPr>
      <w:rPr>
        <w:rFonts w:hAnsi="Arial Unicode MS"/>
        <w:caps w:val="0"/>
        <w:smallCaps w:val="0"/>
        <w:strike w:val="0"/>
        <w:dstrike w:val="0"/>
        <w:color w:val="000000"/>
        <w:spacing w:val="0"/>
        <w:w w:val="100"/>
        <w:kern w:val="0"/>
        <w:position w:val="0"/>
        <w:highlight w:val="none"/>
        <w:vertAlign w:val="baseline"/>
      </w:rPr>
    </w:lvl>
    <w:lvl w:ilvl="6" w:tplc="249E0E7A">
      <w:start w:val="1"/>
      <w:numFmt w:val="decimal"/>
      <w:lvlText w:val="%7."/>
      <w:lvlJc w:val="left"/>
      <w:pPr>
        <w:tabs>
          <w:tab w:val="left" w:pos="851"/>
        </w:tabs>
        <w:ind w:left="4309" w:hanging="357"/>
      </w:pPr>
      <w:rPr>
        <w:rFonts w:hAnsi="Arial Unicode MS"/>
        <w:caps w:val="0"/>
        <w:smallCaps w:val="0"/>
        <w:strike w:val="0"/>
        <w:dstrike w:val="0"/>
        <w:color w:val="000000"/>
        <w:spacing w:val="0"/>
        <w:w w:val="100"/>
        <w:kern w:val="0"/>
        <w:position w:val="0"/>
        <w:highlight w:val="none"/>
        <w:vertAlign w:val="baseline"/>
      </w:rPr>
    </w:lvl>
    <w:lvl w:ilvl="7" w:tplc="C1DEE950">
      <w:start w:val="1"/>
      <w:numFmt w:val="lowerLetter"/>
      <w:lvlText w:val="%8."/>
      <w:lvlJc w:val="left"/>
      <w:pPr>
        <w:tabs>
          <w:tab w:val="left" w:pos="851"/>
        </w:tabs>
        <w:ind w:left="5029" w:hanging="357"/>
      </w:pPr>
      <w:rPr>
        <w:rFonts w:hAnsi="Arial Unicode MS"/>
        <w:caps w:val="0"/>
        <w:smallCaps w:val="0"/>
        <w:strike w:val="0"/>
        <w:dstrike w:val="0"/>
        <w:color w:val="000000"/>
        <w:spacing w:val="0"/>
        <w:w w:val="100"/>
        <w:kern w:val="0"/>
        <w:position w:val="0"/>
        <w:highlight w:val="none"/>
        <w:vertAlign w:val="baseline"/>
      </w:rPr>
    </w:lvl>
    <w:lvl w:ilvl="8" w:tplc="449470B2">
      <w:start w:val="1"/>
      <w:numFmt w:val="lowerRoman"/>
      <w:lvlText w:val="%9."/>
      <w:lvlJc w:val="left"/>
      <w:pPr>
        <w:tabs>
          <w:tab w:val="left" w:pos="851"/>
        </w:tabs>
        <w:ind w:left="5749" w:hanging="299"/>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752846A9"/>
    <w:multiLevelType w:val="hybridMultilevel"/>
    <w:tmpl w:val="1988E610"/>
    <w:lvl w:ilvl="0" w:tplc="45F0765E">
      <w:start w:val="1"/>
      <w:numFmt w:val="decimal"/>
      <w:lvlText w:val="11.%1"/>
      <w:lvlJc w:val="left"/>
      <w:pPr>
        <w:ind w:left="1429" w:hanging="360"/>
      </w:pPr>
      <w:rPr>
        <w:rFonts w:hint="default"/>
        <w:b w:val="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58C45AA"/>
    <w:multiLevelType w:val="multilevel"/>
    <w:tmpl w:val="6E5C468C"/>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E86C2F"/>
    <w:multiLevelType w:val="multilevel"/>
    <w:tmpl w:val="68481E36"/>
    <w:lvl w:ilvl="0">
      <w:start w:val="6"/>
      <w:numFmt w:val="upperRoman"/>
      <w:pStyle w:val="l"/>
      <w:lvlText w:val="%1."/>
      <w:lvlJc w:val="left"/>
      <w:pPr>
        <w:ind w:left="709" w:hanging="709"/>
      </w:pPr>
      <w:rPr>
        <w:rFonts w:hint="default"/>
      </w:rPr>
    </w:lvl>
    <w:lvl w:ilvl="1">
      <w:start w:val="1"/>
      <w:numFmt w:val="decimal"/>
      <w:pStyle w:val="Odst"/>
      <w:isLgl/>
      <w:lvlText w:val="%1.%2"/>
      <w:lvlJc w:val="left"/>
      <w:pPr>
        <w:ind w:left="709" w:hanging="709"/>
      </w:pPr>
      <w:rPr>
        <w:rFonts w:hint="default"/>
      </w:rPr>
    </w:lvl>
    <w:lvl w:ilvl="2">
      <w:start w:val="1"/>
      <w:numFmt w:val="lowerLetter"/>
      <w:pStyle w:val="Psm"/>
      <w:lvlText w:val="%3)"/>
      <w:lvlJc w:val="left"/>
      <w:pPr>
        <w:ind w:left="1418" w:hanging="709"/>
      </w:pPr>
      <w:rPr>
        <w:rFonts w:hint="default"/>
      </w:rPr>
    </w:lvl>
    <w:lvl w:ilvl="3">
      <w:start w:val="1"/>
      <w:numFmt w:val="bullet"/>
      <w:pStyle w:val="Odrka"/>
      <w:lvlText w:val=""/>
      <w:lvlJc w:val="left"/>
      <w:pPr>
        <w:ind w:left="1418" w:hanging="709"/>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99236B7"/>
    <w:multiLevelType w:val="hybridMultilevel"/>
    <w:tmpl w:val="35FA0EC8"/>
    <w:lvl w:ilvl="0" w:tplc="3B744B92">
      <w:start w:val="1"/>
      <w:numFmt w:val="decimal"/>
      <w:lvlText w:val="1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A047E6"/>
    <w:multiLevelType w:val="hybridMultilevel"/>
    <w:tmpl w:val="254E92DA"/>
    <w:lvl w:ilvl="0" w:tplc="8396AF64">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EE5E55"/>
    <w:multiLevelType w:val="multilevel"/>
    <w:tmpl w:val="3B5E12A8"/>
    <w:styleLink w:val="Importovanstyl17"/>
    <w:lvl w:ilvl="0">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89" w:hanging="429"/>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21" w:hanging="501"/>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725" w:hanging="645"/>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229" w:hanging="789"/>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2733" w:hanging="933"/>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237" w:hanging="1077"/>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3741" w:hanging="1221"/>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317" w:hanging="1437"/>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7F083AB8"/>
    <w:multiLevelType w:val="hybridMultilevel"/>
    <w:tmpl w:val="59081F70"/>
    <w:lvl w:ilvl="0" w:tplc="FFFFFFFF">
      <w:start w:val="1"/>
      <w:numFmt w:val="lowerRoman"/>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636839025">
    <w:abstractNumId w:val="4"/>
  </w:num>
  <w:num w:numId="2" w16cid:durableId="1093361643">
    <w:abstractNumId w:val="30"/>
  </w:num>
  <w:num w:numId="3" w16cid:durableId="1462922355">
    <w:abstractNumId w:val="19"/>
  </w:num>
  <w:num w:numId="4" w16cid:durableId="330840101">
    <w:abstractNumId w:val="22"/>
  </w:num>
  <w:num w:numId="5" w16cid:durableId="1823429118">
    <w:abstractNumId w:val="32"/>
  </w:num>
  <w:num w:numId="6" w16cid:durableId="1821119321">
    <w:abstractNumId w:val="3"/>
  </w:num>
  <w:num w:numId="7" w16cid:durableId="1208371229">
    <w:abstractNumId w:val="36"/>
  </w:num>
  <w:num w:numId="8" w16cid:durableId="1126463211">
    <w:abstractNumId w:val="28"/>
  </w:num>
  <w:num w:numId="9" w16cid:durableId="72045349">
    <w:abstractNumId w:val="35"/>
  </w:num>
  <w:num w:numId="10" w16cid:durableId="1254049247">
    <w:abstractNumId w:val="29"/>
  </w:num>
  <w:num w:numId="11" w16cid:durableId="779304061">
    <w:abstractNumId w:val="38"/>
  </w:num>
  <w:num w:numId="12" w16cid:durableId="1658729993">
    <w:abstractNumId w:val="6"/>
  </w:num>
  <w:num w:numId="13" w16cid:durableId="1656642561">
    <w:abstractNumId w:val="34"/>
  </w:num>
  <w:num w:numId="14" w16cid:durableId="261182517">
    <w:abstractNumId w:val="8"/>
  </w:num>
  <w:num w:numId="15" w16cid:durableId="422335016">
    <w:abstractNumId w:val="31"/>
  </w:num>
  <w:num w:numId="16" w16cid:durableId="459156298">
    <w:abstractNumId w:val="16"/>
  </w:num>
  <w:num w:numId="17" w16cid:durableId="281084130">
    <w:abstractNumId w:val="5"/>
  </w:num>
  <w:num w:numId="18" w16cid:durableId="320083035">
    <w:abstractNumId w:val="41"/>
  </w:num>
  <w:num w:numId="19" w16cid:durableId="1314483679">
    <w:abstractNumId w:val="11"/>
  </w:num>
  <w:num w:numId="20" w16cid:durableId="1525292615">
    <w:abstractNumId w:val="33"/>
  </w:num>
  <w:num w:numId="21" w16cid:durableId="1640845534">
    <w:abstractNumId w:val="43"/>
  </w:num>
  <w:num w:numId="22" w16cid:durableId="1989045356">
    <w:abstractNumId w:val="7"/>
  </w:num>
  <w:num w:numId="23" w16cid:durableId="543709954">
    <w:abstractNumId w:val="15"/>
  </w:num>
  <w:num w:numId="24" w16cid:durableId="78719694">
    <w:abstractNumId w:val="17"/>
  </w:num>
  <w:num w:numId="25" w16cid:durableId="353847154">
    <w:abstractNumId w:val="21"/>
  </w:num>
  <w:num w:numId="26" w16cid:durableId="1878544291">
    <w:abstractNumId w:val="18"/>
  </w:num>
  <w:num w:numId="27" w16cid:durableId="1127047220">
    <w:abstractNumId w:val="10"/>
  </w:num>
  <w:num w:numId="28" w16cid:durableId="1735085754">
    <w:abstractNumId w:val="20"/>
  </w:num>
  <w:num w:numId="29" w16cid:durableId="1396708608">
    <w:abstractNumId w:val="40"/>
  </w:num>
  <w:num w:numId="30" w16cid:durableId="274485141">
    <w:abstractNumId w:val="1"/>
  </w:num>
  <w:num w:numId="31" w16cid:durableId="209150001">
    <w:abstractNumId w:val="24"/>
  </w:num>
  <w:num w:numId="32" w16cid:durableId="1320961979">
    <w:abstractNumId w:val="37"/>
  </w:num>
  <w:num w:numId="33" w16cid:durableId="1709642389">
    <w:abstractNumId w:val="44"/>
  </w:num>
  <w:num w:numId="34" w16cid:durableId="394478662">
    <w:abstractNumId w:val="42"/>
  </w:num>
  <w:num w:numId="35" w16cid:durableId="1103921041">
    <w:abstractNumId w:val="13"/>
  </w:num>
  <w:num w:numId="36" w16cid:durableId="1046487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9276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7078185">
    <w:abstractNumId w:val="14"/>
  </w:num>
  <w:num w:numId="39" w16cid:durableId="8180108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5557648">
    <w:abstractNumId w:val="0"/>
  </w:num>
  <w:num w:numId="41" w16cid:durableId="1743135272">
    <w:abstractNumId w:val="39"/>
  </w:num>
  <w:num w:numId="42" w16cid:durableId="2075620774">
    <w:abstractNumId w:val="26"/>
  </w:num>
  <w:num w:numId="43" w16cid:durableId="1782409830">
    <w:abstractNumId w:val="9"/>
  </w:num>
  <w:num w:numId="44" w16cid:durableId="171649948">
    <w:abstractNumId w:val="25"/>
  </w:num>
  <w:num w:numId="45" w16cid:durableId="1737701173">
    <w:abstractNumId w:val="2"/>
  </w:num>
  <w:num w:numId="46" w16cid:durableId="155074193">
    <w:abstractNumId w:val="23"/>
  </w:num>
  <w:num w:numId="47" w16cid:durableId="202061537">
    <w:abstractNumId w:val="12"/>
  </w:num>
  <w:num w:numId="48" w16cid:durableId="2013868873">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13"/>
    <w:rsid w:val="000015A0"/>
    <w:rsid w:val="00001CA8"/>
    <w:rsid w:val="0000217C"/>
    <w:rsid w:val="0000266F"/>
    <w:rsid w:val="00003995"/>
    <w:rsid w:val="00004BE3"/>
    <w:rsid w:val="0001002C"/>
    <w:rsid w:val="000149AF"/>
    <w:rsid w:val="00015A62"/>
    <w:rsid w:val="00017806"/>
    <w:rsid w:val="00021845"/>
    <w:rsid w:val="00021E5B"/>
    <w:rsid w:val="000220AB"/>
    <w:rsid w:val="00024F1D"/>
    <w:rsid w:val="00026A09"/>
    <w:rsid w:val="00030B25"/>
    <w:rsid w:val="00034197"/>
    <w:rsid w:val="00034391"/>
    <w:rsid w:val="000368BC"/>
    <w:rsid w:val="00041C6E"/>
    <w:rsid w:val="00043A03"/>
    <w:rsid w:val="00044E3F"/>
    <w:rsid w:val="00046438"/>
    <w:rsid w:val="00046E08"/>
    <w:rsid w:val="00050ED8"/>
    <w:rsid w:val="000527F3"/>
    <w:rsid w:val="00053092"/>
    <w:rsid w:val="000532B0"/>
    <w:rsid w:val="000532D5"/>
    <w:rsid w:val="00053D1A"/>
    <w:rsid w:val="0005452D"/>
    <w:rsid w:val="0005528B"/>
    <w:rsid w:val="00056A08"/>
    <w:rsid w:val="00060883"/>
    <w:rsid w:val="00063531"/>
    <w:rsid w:val="00064226"/>
    <w:rsid w:val="000656E3"/>
    <w:rsid w:val="00066978"/>
    <w:rsid w:val="00066D54"/>
    <w:rsid w:val="00071062"/>
    <w:rsid w:val="000713E7"/>
    <w:rsid w:val="00071B2A"/>
    <w:rsid w:val="000724FC"/>
    <w:rsid w:val="00074198"/>
    <w:rsid w:val="000752F4"/>
    <w:rsid w:val="00075B5E"/>
    <w:rsid w:val="00076C3B"/>
    <w:rsid w:val="000832F2"/>
    <w:rsid w:val="00084757"/>
    <w:rsid w:val="000848E9"/>
    <w:rsid w:val="00085512"/>
    <w:rsid w:val="00091DA1"/>
    <w:rsid w:val="00092C9F"/>
    <w:rsid w:val="00094AA8"/>
    <w:rsid w:val="00097552"/>
    <w:rsid w:val="000A01D3"/>
    <w:rsid w:val="000A2FFF"/>
    <w:rsid w:val="000A471F"/>
    <w:rsid w:val="000A5F3C"/>
    <w:rsid w:val="000A7B18"/>
    <w:rsid w:val="000B1AE0"/>
    <w:rsid w:val="000B2847"/>
    <w:rsid w:val="000B2B21"/>
    <w:rsid w:val="000B3301"/>
    <w:rsid w:val="000B3A9A"/>
    <w:rsid w:val="000B7038"/>
    <w:rsid w:val="000B7769"/>
    <w:rsid w:val="000B79B8"/>
    <w:rsid w:val="000C1820"/>
    <w:rsid w:val="000C20F7"/>
    <w:rsid w:val="000C35D1"/>
    <w:rsid w:val="000C3AD0"/>
    <w:rsid w:val="000C4B52"/>
    <w:rsid w:val="000C664F"/>
    <w:rsid w:val="000D1856"/>
    <w:rsid w:val="000D1E30"/>
    <w:rsid w:val="000D4BD8"/>
    <w:rsid w:val="000D61CD"/>
    <w:rsid w:val="000D715F"/>
    <w:rsid w:val="000E1004"/>
    <w:rsid w:val="000E1F67"/>
    <w:rsid w:val="000E5215"/>
    <w:rsid w:val="000E5616"/>
    <w:rsid w:val="000E6BC5"/>
    <w:rsid w:val="000ED918"/>
    <w:rsid w:val="000F04FA"/>
    <w:rsid w:val="000F6236"/>
    <w:rsid w:val="000F64BE"/>
    <w:rsid w:val="00103A5B"/>
    <w:rsid w:val="00111A57"/>
    <w:rsid w:val="00112B54"/>
    <w:rsid w:val="00113DFA"/>
    <w:rsid w:val="001164DD"/>
    <w:rsid w:val="00116EF1"/>
    <w:rsid w:val="00120A24"/>
    <w:rsid w:val="001212A9"/>
    <w:rsid w:val="001224A0"/>
    <w:rsid w:val="001226E4"/>
    <w:rsid w:val="00122E7D"/>
    <w:rsid w:val="00123C53"/>
    <w:rsid w:val="001240B4"/>
    <w:rsid w:val="001262B5"/>
    <w:rsid w:val="001266E4"/>
    <w:rsid w:val="001279AB"/>
    <w:rsid w:val="001336FD"/>
    <w:rsid w:val="00133FF8"/>
    <w:rsid w:val="00134E7F"/>
    <w:rsid w:val="00136C89"/>
    <w:rsid w:val="001370A7"/>
    <w:rsid w:val="00140CFF"/>
    <w:rsid w:val="00141CBD"/>
    <w:rsid w:val="001424A0"/>
    <w:rsid w:val="00142DA8"/>
    <w:rsid w:val="00144349"/>
    <w:rsid w:val="00146CE3"/>
    <w:rsid w:val="0015178F"/>
    <w:rsid w:val="0015326B"/>
    <w:rsid w:val="001544F2"/>
    <w:rsid w:val="0015497C"/>
    <w:rsid w:val="001555F6"/>
    <w:rsid w:val="001610E6"/>
    <w:rsid w:val="001623B0"/>
    <w:rsid w:val="00164526"/>
    <w:rsid w:val="001705C2"/>
    <w:rsid w:val="001717DD"/>
    <w:rsid w:val="00175942"/>
    <w:rsid w:val="00176BCD"/>
    <w:rsid w:val="001848D4"/>
    <w:rsid w:val="001873DA"/>
    <w:rsid w:val="00187AE7"/>
    <w:rsid w:val="0019080B"/>
    <w:rsid w:val="00192AB5"/>
    <w:rsid w:val="00194EFE"/>
    <w:rsid w:val="001A0B15"/>
    <w:rsid w:val="001B0328"/>
    <w:rsid w:val="001B3613"/>
    <w:rsid w:val="001B63E3"/>
    <w:rsid w:val="001B7001"/>
    <w:rsid w:val="001C604E"/>
    <w:rsid w:val="001D26EA"/>
    <w:rsid w:val="001D3794"/>
    <w:rsid w:val="001D6E55"/>
    <w:rsid w:val="001E3308"/>
    <w:rsid w:val="001E3B42"/>
    <w:rsid w:val="001E4053"/>
    <w:rsid w:val="001E71F3"/>
    <w:rsid w:val="001F120E"/>
    <w:rsid w:val="001F6B7D"/>
    <w:rsid w:val="001F6BD0"/>
    <w:rsid w:val="001F7580"/>
    <w:rsid w:val="00201578"/>
    <w:rsid w:val="00201979"/>
    <w:rsid w:val="00202658"/>
    <w:rsid w:val="00204AD4"/>
    <w:rsid w:val="00204DF0"/>
    <w:rsid w:val="002066C6"/>
    <w:rsid w:val="00213534"/>
    <w:rsid w:val="0021460F"/>
    <w:rsid w:val="002164CC"/>
    <w:rsid w:val="00216CD4"/>
    <w:rsid w:val="00217619"/>
    <w:rsid w:val="00220CBB"/>
    <w:rsid w:val="002217A5"/>
    <w:rsid w:val="00221DA7"/>
    <w:rsid w:val="002246F3"/>
    <w:rsid w:val="002337AC"/>
    <w:rsid w:val="00233899"/>
    <w:rsid w:val="00237795"/>
    <w:rsid w:val="0024588B"/>
    <w:rsid w:val="002470ED"/>
    <w:rsid w:val="0025069D"/>
    <w:rsid w:val="00250EF9"/>
    <w:rsid w:val="00254A5A"/>
    <w:rsid w:val="00254E2E"/>
    <w:rsid w:val="002562F9"/>
    <w:rsid w:val="0026029A"/>
    <w:rsid w:val="00260710"/>
    <w:rsid w:val="0026227E"/>
    <w:rsid w:val="00264F28"/>
    <w:rsid w:val="00267425"/>
    <w:rsid w:val="00270B80"/>
    <w:rsid w:val="00271F8C"/>
    <w:rsid w:val="00272B61"/>
    <w:rsid w:val="00277B3F"/>
    <w:rsid w:val="00280C87"/>
    <w:rsid w:val="002847CD"/>
    <w:rsid w:val="002851B7"/>
    <w:rsid w:val="00286861"/>
    <w:rsid w:val="00286922"/>
    <w:rsid w:val="002878EB"/>
    <w:rsid w:val="00290A59"/>
    <w:rsid w:val="002957B1"/>
    <w:rsid w:val="002A1227"/>
    <w:rsid w:val="002A212F"/>
    <w:rsid w:val="002A3AE3"/>
    <w:rsid w:val="002A7649"/>
    <w:rsid w:val="002B1464"/>
    <w:rsid w:val="002B223A"/>
    <w:rsid w:val="002B28E8"/>
    <w:rsid w:val="002B329A"/>
    <w:rsid w:val="002B5171"/>
    <w:rsid w:val="002B6C6D"/>
    <w:rsid w:val="002B7A23"/>
    <w:rsid w:val="002C01C9"/>
    <w:rsid w:val="002C0D90"/>
    <w:rsid w:val="002C1227"/>
    <w:rsid w:val="002C297E"/>
    <w:rsid w:val="002C30CA"/>
    <w:rsid w:val="002C3D65"/>
    <w:rsid w:val="002C666A"/>
    <w:rsid w:val="002D00D5"/>
    <w:rsid w:val="002D0429"/>
    <w:rsid w:val="002D04B5"/>
    <w:rsid w:val="002D1A34"/>
    <w:rsid w:val="002D1B79"/>
    <w:rsid w:val="002D2BEB"/>
    <w:rsid w:val="002D3ACC"/>
    <w:rsid w:val="002D5F9F"/>
    <w:rsid w:val="002D6E22"/>
    <w:rsid w:val="002E302C"/>
    <w:rsid w:val="002E3BFC"/>
    <w:rsid w:val="002E543A"/>
    <w:rsid w:val="002E6C62"/>
    <w:rsid w:val="002E7E94"/>
    <w:rsid w:val="002E7EDD"/>
    <w:rsid w:val="002F13F3"/>
    <w:rsid w:val="002F1C6F"/>
    <w:rsid w:val="002F3EAB"/>
    <w:rsid w:val="002F49F0"/>
    <w:rsid w:val="002F52B8"/>
    <w:rsid w:val="003015E8"/>
    <w:rsid w:val="00301C14"/>
    <w:rsid w:val="00303A13"/>
    <w:rsid w:val="0031083F"/>
    <w:rsid w:val="00311731"/>
    <w:rsid w:val="00312250"/>
    <w:rsid w:val="00313623"/>
    <w:rsid w:val="003163CF"/>
    <w:rsid w:val="00320166"/>
    <w:rsid w:val="0032103E"/>
    <w:rsid w:val="003229CF"/>
    <w:rsid w:val="00323CF0"/>
    <w:rsid w:val="00325358"/>
    <w:rsid w:val="00326C55"/>
    <w:rsid w:val="00326D10"/>
    <w:rsid w:val="003275E0"/>
    <w:rsid w:val="0033493E"/>
    <w:rsid w:val="00335F1F"/>
    <w:rsid w:val="003367EE"/>
    <w:rsid w:val="00337F0D"/>
    <w:rsid w:val="0034199D"/>
    <w:rsid w:val="00341B5B"/>
    <w:rsid w:val="00343D8D"/>
    <w:rsid w:val="0034469A"/>
    <w:rsid w:val="00347D44"/>
    <w:rsid w:val="00350EC5"/>
    <w:rsid w:val="003536DD"/>
    <w:rsid w:val="003544D0"/>
    <w:rsid w:val="00357851"/>
    <w:rsid w:val="00364D31"/>
    <w:rsid w:val="00365A34"/>
    <w:rsid w:val="00367459"/>
    <w:rsid w:val="00367AB1"/>
    <w:rsid w:val="00377A33"/>
    <w:rsid w:val="003810C0"/>
    <w:rsid w:val="00381788"/>
    <w:rsid w:val="00383E26"/>
    <w:rsid w:val="00386B12"/>
    <w:rsid w:val="003903F3"/>
    <w:rsid w:val="00391B75"/>
    <w:rsid w:val="00391F9C"/>
    <w:rsid w:val="003921AE"/>
    <w:rsid w:val="00392BD6"/>
    <w:rsid w:val="0039446F"/>
    <w:rsid w:val="00394E4B"/>
    <w:rsid w:val="00397794"/>
    <w:rsid w:val="003A187B"/>
    <w:rsid w:val="003A338F"/>
    <w:rsid w:val="003A58B7"/>
    <w:rsid w:val="003B0B5B"/>
    <w:rsid w:val="003B3D41"/>
    <w:rsid w:val="003B7624"/>
    <w:rsid w:val="003C0CBF"/>
    <w:rsid w:val="003C3882"/>
    <w:rsid w:val="003C4154"/>
    <w:rsid w:val="003C5018"/>
    <w:rsid w:val="003D0374"/>
    <w:rsid w:val="003D097C"/>
    <w:rsid w:val="003D4463"/>
    <w:rsid w:val="003D5AC6"/>
    <w:rsid w:val="003D5EDA"/>
    <w:rsid w:val="003D75EF"/>
    <w:rsid w:val="003E016F"/>
    <w:rsid w:val="003E128D"/>
    <w:rsid w:val="003E2C3A"/>
    <w:rsid w:val="003E43ED"/>
    <w:rsid w:val="003E4A40"/>
    <w:rsid w:val="003E5A5D"/>
    <w:rsid w:val="003E7B53"/>
    <w:rsid w:val="003F0A91"/>
    <w:rsid w:val="003F0D72"/>
    <w:rsid w:val="003F2C8B"/>
    <w:rsid w:val="003F7CFB"/>
    <w:rsid w:val="00401E20"/>
    <w:rsid w:val="0041030F"/>
    <w:rsid w:val="00412846"/>
    <w:rsid w:val="00412F47"/>
    <w:rsid w:val="004225C5"/>
    <w:rsid w:val="00422AF0"/>
    <w:rsid w:val="00422D67"/>
    <w:rsid w:val="00423D38"/>
    <w:rsid w:val="00424A24"/>
    <w:rsid w:val="0042699E"/>
    <w:rsid w:val="00431548"/>
    <w:rsid w:val="00433FBA"/>
    <w:rsid w:val="0043403F"/>
    <w:rsid w:val="0043440E"/>
    <w:rsid w:val="0043442D"/>
    <w:rsid w:val="0044076B"/>
    <w:rsid w:val="004430CA"/>
    <w:rsid w:val="00443929"/>
    <w:rsid w:val="00443DD3"/>
    <w:rsid w:val="0044602F"/>
    <w:rsid w:val="00456CCD"/>
    <w:rsid w:val="004615DC"/>
    <w:rsid w:val="00462576"/>
    <w:rsid w:val="00462CF3"/>
    <w:rsid w:val="0046399A"/>
    <w:rsid w:val="00463DFB"/>
    <w:rsid w:val="00465CC3"/>
    <w:rsid w:val="00467104"/>
    <w:rsid w:val="00467C0E"/>
    <w:rsid w:val="00470397"/>
    <w:rsid w:val="00470E0A"/>
    <w:rsid w:val="00472949"/>
    <w:rsid w:val="0047646B"/>
    <w:rsid w:val="00482591"/>
    <w:rsid w:val="004832D7"/>
    <w:rsid w:val="0048461E"/>
    <w:rsid w:val="004851FE"/>
    <w:rsid w:val="00487458"/>
    <w:rsid w:val="004905F9"/>
    <w:rsid w:val="00492144"/>
    <w:rsid w:val="00492938"/>
    <w:rsid w:val="00493B11"/>
    <w:rsid w:val="00494CD7"/>
    <w:rsid w:val="0049550F"/>
    <w:rsid w:val="00495F49"/>
    <w:rsid w:val="00496D48"/>
    <w:rsid w:val="004A0FC3"/>
    <w:rsid w:val="004A428C"/>
    <w:rsid w:val="004A7FD2"/>
    <w:rsid w:val="004B17B0"/>
    <w:rsid w:val="004B6364"/>
    <w:rsid w:val="004C19CB"/>
    <w:rsid w:val="004C297E"/>
    <w:rsid w:val="004C3EA7"/>
    <w:rsid w:val="004C5690"/>
    <w:rsid w:val="004C7C8E"/>
    <w:rsid w:val="004D0520"/>
    <w:rsid w:val="004D0DAC"/>
    <w:rsid w:val="004D3A93"/>
    <w:rsid w:val="004D3EA4"/>
    <w:rsid w:val="004D4F88"/>
    <w:rsid w:val="004D7F53"/>
    <w:rsid w:val="004E09BC"/>
    <w:rsid w:val="004E0D67"/>
    <w:rsid w:val="004E1595"/>
    <w:rsid w:val="004F3BA0"/>
    <w:rsid w:val="004F4F5C"/>
    <w:rsid w:val="004F603E"/>
    <w:rsid w:val="00501E98"/>
    <w:rsid w:val="0050353F"/>
    <w:rsid w:val="00505D09"/>
    <w:rsid w:val="00506371"/>
    <w:rsid w:val="00510049"/>
    <w:rsid w:val="00510C10"/>
    <w:rsid w:val="0051231A"/>
    <w:rsid w:val="00513526"/>
    <w:rsid w:val="0051394F"/>
    <w:rsid w:val="00514B46"/>
    <w:rsid w:val="0051579B"/>
    <w:rsid w:val="0051629C"/>
    <w:rsid w:val="00517C64"/>
    <w:rsid w:val="00517FC2"/>
    <w:rsid w:val="0052014F"/>
    <w:rsid w:val="00521296"/>
    <w:rsid w:val="005219DA"/>
    <w:rsid w:val="005235DF"/>
    <w:rsid w:val="0052448E"/>
    <w:rsid w:val="00524FC7"/>
    <w:rsid w:val="00525D57"/>
    <w:rsid w:val="00530A17"/>
    <w:rsid w:val="00533DCD"/>
    <w:rsid w:val="00534592"/>
    <w:rsid w:val="005354D5"/>
    <w:rsid w:val="00537D71"/>
    <w:rsid w:val="00542FAF"/>
    <w:rsid w:val="00543598"/>
    <w:rsid w:val="005439D6"/>
    <w:rsid w:val="00543C74"/>
    <w:rsid w:val="00544592"/>
    <w:rsid w:val="005458E7"/>
    <w:rsid w:val="00545FED"/>
    <w:rsid w:val="00546781"/>
    <w:rsid w:val="00546C2A"/>
    <w:rsid w:val="00547F09"/>
    <w:rsid w:val="0055305F"/>
    <w:rsid w:val="00553A8E"/>
    <w:rsid w:val="00554538"/>
    <w:rsid w:val="00561BE0"/>
    <w:rsid w:val="0056240C"/>
    <w:rsid w:val="00563CAB"/>
    <w:rsid w:val="005667FE"/>
    <w:rsid w:val="0057305B"/>
    <w:rsid w:val="0057632F"/>
    <w:rsid w:val="0058118E"/>
    <w:rsid w:val="005814BE"/>
    <w:rsid w:val="00581D7E"/>
    <w:rsid w:val="005820F5"/>
    <w:rsid w:val="00582CAD"/>
    <w:rsid w:val="005851EE"/>
    <w:rsid w:val="005864B8"/>
    <w:rsid w:val="00590B5C"/>
    <w:rsid w:val="00591BBF"/>
    <w:rsid w:val="00592805"/>
    <w:rsid w:val="0059427E"/>
    <w:rsid w:val="005949EB"/>
    <w:rsid w:val="00596181"/>
    <w:rsid w:val="005968AF"/>
    <w:rsid w:val="00597230"/>
    <w:rsid w:val="00597255"/>
    <w:rsid w:val="005A0B38"/>
    <w:rsid w:val="005A292A"/>
    <w:rsid w:val="005A2C73"/>
    <w:rsid w:val="005A43D5"/>
    <w:rsid w:val="005A5ACF"/>
    <w:rsid w:val="005B0D52"/>
    <w:rsid w:val="005B2A2E"/>
    <w:rsid w:val="005B70D6"/>
    <w:rsid w:val="005B7E30"/>
    <w:rsid w:val="005C205F"/>
    <w:rsid w:val="005C2E88"/>
    <w:rsid w:val="005C5BEA"/>
    <w:rsid w:val="005C73AF"/>
    <w:rsid w:val="005C7480"/>
    <w:rsid w:val="005D2AE2"/>
    <w:rsid w:val="005D39D2"/>
    <w:rsid w:val="005D4AAA"/>
    <w:rsid w:val="005D5998"/>
    <w:rsid w:val="005D7F36"/>
    <w:rsid w:val="005E06BA"/>
    <w:rsid w:val="005E1A6D"/>
    <w:rsid w:val="005E408B"/>
    <w:rsid w:val="005E5A2A"/>
    <w:rsid w:val="005E706D"/>
    <w:rsid w:val="005F2AC9"/>
    <w:rsid w:val="005F2CB2"/>
    <w:rsid w:val="005F5A4B"/>
    <w:rsid w:val="005F6872"/>
    <w:rsid w:val="00600BBF"/>
    <w:rsid w:val="00602C24"/>
    <w:rsid w:val="0060507E"/>
    <w:rsid w:val="00605E6A"/>
    <w:rsid w:val="00606228"/>
    <w:rsid w:val="00606A33"/>
    <w:rsid w:val="00606EF9"/>
    <w:rsid w:val="00610253"/>
    <w:rsid w:val="00613C87"/>
    <w:rsid w:val="0061511D"/>
    <w:rsid w:val="00616B76"/>
    <w:rsid w:val="00616B78"/>
    <w:rsid w:val="00617905"/>
    <w:rsid w:val="006203A7"/>
    <w:rsid w:val="0062409C"/>
    <w:rsid w:val="00624E5B"/>
    <w:rsid w:val="0062550B"/>
    <w:rsid w:val="0062578C"/>
    <w:rsid w:val="00626C59"/>
    <w:rsid w:val="00630160"/>
    <w:rsid w:val="0063150A"/>
    <w:rsid w:val="00631FE8"/>
    <w:rsid w:val="0063409F"/>
    <w:rsid w:val="00634620"/>
    <w:rsid w:val="00635467"/>
    <w:rsid w:val="0064096A"/>
    <w:rsid w:val="00641A87"/>
    <w:rsid w:val="00642F2C"/>
    <w:rsid w:val="00643027"/>
    <w:rsid w:val="00646CD0"/>
    <w:rsid w:val="00647BD8"/>
    <w:rsid w:val="006504D9"/>
    <w:rsid w:val="00650652"/>
    <w:rsid w:val="00651A51"/>
    <w:rsid w:val="00652B7B"/>
    <w:rsid w:val="006534E7"/>
    <w:rsid w:val="00653887"/>
    <w:rsid w:val="00655934"/>
    <w:rsid w:val="00655B90"/>
    <w:rsid w:val="0066240D"/>
    <w:rsid w:val="00662B16"/>
    <w:rsid w:val="00666F53"/>
    <w:rsid w:val="0067214B"/>
    <w:rsid w:val="00674372"/>
    <w:rsid w:val="0068088B"/>
    <w:rsid w:val="00680A01"/>
    <w:rsid w:val="00680B3A"/>
    <w:rsid w:val="0068148B"/>
    <w:rsid w:val="0068511E"/>
    <w:rsid w:val="00685414"/>
    <w:rsid w:val="00686386"/>
    <w:rsid w:val="00686D6B"/>
    <w:rsid w:val="0069023C"/>
    <w:rsid w:val="00691EFF"/>
    <w:rsid w:val="00692C2F"/>
    <w:rsid w:val="00695492"/>
    <w:rsid w:val="006962EA"/>
    <w:rsid w:val="006A015D"/>
    <w:rsid w:val="006A29A7"/>
    <w:rsid w:val="006A2F7D"/>
    <w:rsid w:val="006A4529"/>
    <w:rsid w:val="006A5675"/>
    <w:rsid w:val="006A616B"/>
    <w:rsid w:val="006A7786"/>
    <w:rsid w:val="006A78B0"/>
    <w:rsid w:val="006A7918"/>
    <w:rsid w:val="006B0360"/>
    <w:rsid w:val="006B6373"/>
    <w:rsid w:val="006B6E92"/>
    <w:rsid w:val="006B76E7"/>
    <w:rsid w:val="006C26F0"/>
    <w:rsid w:val="006C41D9"/>
    <w:rsid w:val="006C4C9B"/>
    <w:rsid w:val="006C7031"/>
    <w:rsid w:val="006D0D35"/>
    <w:rsid w:val="006D238E"/>
    <w:rsid w:val="006D7BE4"/>
    <w:rsid w:val="006E0A0A"/>
    <w:rsid w:val="006E142B"/>
    <w:rsid w:val="006E3A6C"/>
    <w:rsid w:val="006E3B9F"/>
    <w:rsid w:val="006E72CB"/>
    <w:rsid w:val="006E7424"/>
    <w:rsid w:val="006E74D5"/>
    <w:rsid w:val="006F2E51"/>
    <w:rsid w:val="006F614E"/>
    <w:rsid w:val="00700D5B"/>
    <w:rsid w:val="007029F9"/>
    <w:rsid w:val="00703DCE"/>
    <w:rsid w:val="0070507B"/>
    <w:rsid w:val="0070589D"/>
    <w:rsid w:val="00705D3A"/>
    <w:rsid w:val="0070690B"/>
    <w:rsid w:val="007076DA"/>
    <w:rsid w:val="00707FB3"/>
    <w:rsid w:val="00711937"/>
    <w:rsid w:val="0071368B"/>
    <w:rsid w:val="007159A2"/>
    <w:rsid w:val="007161E3"/>
    <w:rsid w:val="00722C81"/>
    <w:rsid w:val="00723AB8"/>
    <w:rsid w:val="00725114"/>
    <w:rsid w:val="00727C9B"/>
    <w:rsid w:val="00730A45"/>
    <w:rsid w:val="0073150A"/>
    <w:rsid w:val="0073259F"/>
    <w:rsid w:val="00733AA1"/>
    <w:rsid w:val="00734105"/>
    <w:rsid w:val="0073478C"/>
    <w:rsid w:val="00734FD5"/>
    <w:rsid w:val="00737E10"/>
    <w:rsid w:val="00742AF3"/>
    <w:rsid w:val="00742F68"/>
    <w:rsid w:val="00743824"/>
    <w:rsid w:val="00743D24"/>
    <w:rsid w:val="0075223B"/>
    <w:rsid w:val="00753A5F"/>
    <w:rsid w:val="00753DAC"/>
    <w:rsid w:val="007570C6"/>
    <w:rsid w:val="0076096F"/>
    <w:rsid w:val="0076250A"/>
    <w:rsid w:val="007628F7"/>
    <w:rsid w:val="00762967"/>
    <w:rsid w:val="00762985"/>
    <w:rsid w:val="0076374E"/>
    <w:rsid w:val="0076486C"/>
    <w:rsid w:val="007656BA"/>
    <w:rsid w:val="0077112A"/>
    <w:rsid w:val="00771CC2"/>
    <w:rsid w:val="0077387E"/>
    <w:rsid w:val="00775333"/>
    <w:rsid w:val="00776BBF"/>
    <w:rsid w:val="007778B5"/>
    <w:rsid w:val="00780AB6"/>
    <w:rsid w:val="00781426"/>
    <w:rsid w:val="00781A2E"/>
    <w:rsid w:val="00783D2D"/>
    <w:rsid w:val="007921D2"/>
    <w:rsid w:val="0079243B"/>
    <w:rsid w:val="00792936"/>
    <w:rsid w:val="0079296D"/>
    <w:rsid w:val="0079349B"/>
    <w:rsid w:val="00796460"/>
    <w:rsid w:val="007979C9"/>
    <w:rsid w:val="007A1A4C"/>
    <w:rsid w:val="007A1F0E"/>
    <w:rsid w:val="007A26FB"/>
    <w:rsid w:val="007A3D66"/>
    <w:rsid w:val="007A497F"/>
    <w:rsid w:val="007A5147"/>
    <w:rsid w:val="007A7088"/>
    <w:rsid w:val="007A719A"/>
    <w:rsid w:val="007A746A"/>
    <w:rsid w:val="007B3EF0"/>
    <w:rsid w:val="007B4CA1"/>
    <w:rsid w:val="007C63B8"/>
    <w:rsid w:val="007C7900"/>
    <w:rsid w:val="007D04A5"/>
    <w:rsid w:val="007D2833"/>
    <w:rsid w:val="007D2A0F"/>
    <w:rsid w:val="007D512D"/>
    <w:rsid w:val="007D5FB6"/>
    <w:rsid w:val="007D63BF"/>
    <w:rsid w:val="007E1546"/>
    <w:rsid w:val="007E4717"/>
    <w:rsid w:val="007E6995"/>
    <w:rsid w:val="007E7D49"/>
    <w:rsid w:val="007F0714"/>
    <w:rsid w:val="007F0B69"/>
    <w:rsid w:val="007F1023"/>
    <w:rsid w:val="007F322D"/>
    <w:rsid w:val="007F3763"/>
    <w:rsid w:val="007F6E1C"/>
    <w:rsid w:val="00800298"/>
    <w:rsid w:val="00802844"/>
    <w:rsid w:val="008034AF"/>
    <w:rsid w:val="00803A9D"/>
    <w:rsid w:val="00805083"/>
    <w:rsid w:val="008054DB"/>
    <w:rsid w:val="00812ED4"/>
    <w:rsid w:val="00815418"/>
    <w:rsid w:val="008224D7"/>
    <w:rsid w:val="0082270A"/>
    <w:rsid w:val="00822AF6"/>
    <w:rsid w:val="00823C8E"/>
    <w:rsid w:val="00825445"/>
    <w:rsid w:val="00826BDE"/>
    <w:rsid w:val="00826F52"/>
    <w:rsid w:val="00826FE9"/>
    <w:rsid w:val="00830309"/>
    <w:rsid w:val="00831B42"/>
    <w:rsid w:val="00836F08"/>
    <w:rsid w:val="008373B3"/>
    <w:rsid w:val="00841E8D"/>
    <w:rsid w:val="0084204D"/>
    <w:rsid w:val="00847406"/>
    <w:rsid w:val="00854F36"/>
    <w:rsid w:val="00855554"/>
    <w:rsid w:val="0085571F"/>
    <w:rsid w:val="00862934"/>
    <w:rsid w:val="008647EA"/>
    <w:rsid w:val="00866048"/>
    <w:rsid w:val="00867893"/>
    <w:rsid w:val="00867D52"/>
    <w:rsid w:val="008757DC"/>
    <w:rsid w:val="00880000"/>
    <w:rsid w:val="008804A7"/>
    <w:rsid w:val="00882806"/>
    <w:rsid w:val="00884013"/>
    <w:rsid w:val="00884879"/>
    <w:rsid w:val="00885C91"/>
    <w:rsid w:val="008863BD"/>
    <w:rsid w:val="0088774E"/>
    <w:rsid w:val="00887F78"/>
    <w:rsid w:val="00890043"/>
    <w:rsid w:val="00890352"/>
    <w:rsid w:val="00890C65"/>
    <w:rsid w:val="0089248F"/>
    <w:rsid w:val="00892C62"/>
    <w:rsid w:val="00893332"/>
    <w:rsid w:val="00893D60"/>
    <w:rsid w:val="008956B9"/>
    <w:rsid w:val="0089675E"/>
    <w:rsid w:val="008A0E56"/>
    <w:rsid w:val="008A2AE6"/>
    <w:rsid w:val="008A3576"/>
    <w:rsid w:val="008A3718"/>
    <w:rsid w:val="008A39B3"/>
    <w:rsid w:val="008A5A0B"/>
    <w:rsid w:val="008A6554"/>
    <w:rsid w:val="008A6912"/>
    <w:rsid w:val="008A70A6"/>
    <w:rsid w:val="008B1E77"/>
    <w:rsid w:val="008B34CC"/>
    <w:rsid w:val="008B3D18"/>
    <w:rsid w:val="008B6C63"/>
    <w:rsid w:val="008C1309"/>
    <w:rsid w:val="008C24C6"/>
    <w:rsid w:val="008C36EE"/>
    <w:rsid w:val="008C76E7"/>
    <w:rsid w:val="008D0711"/>
    <w:rsid w:val="008D1824"/>
    <w:rsid w:val="008D274C"/>
    <w:rsid w:val="008D5413"/>
    <w:rsid w:val="008D5658"/>
    <w:rsid w:val="008E11E4"/>
    <w:rsid w:val="008E6092"/>
    <w:rsid w:val="008F169B"/>
    <w:rsid w:val="008F1E24"/>
    <w:rsid w:val="008F2948"/>
    <w:rsid w:val="008F4A8F"/>
    <w:rsid w:val="008F4B14"/>
    <w:rsid w:val="008F5182"/>
    <w:rsid w:val="008F524D"/>
    <w:rsid w:val="008F5DD2"/>
    <w:rsid w:val="0090369B"/>
    <w:rsid w:val="009053FD"/>
    <w:rsid w:val="0090691D"/>
    <w:rsid w:val="009116F4"/>
    <w:rsid w:val="009123EC"/>
    <w:rsid w:val="00916FBF"/>
    <w:rsid w:val="00921569"/>
    <w:rsid w:val="00922103"/>
    <w:rsid w:val="00922F28"/>
    <w:rsid w:val="009237FD"/>
    <w:rsid w:val="00930971"/>
    <w:rsid w:val="00930B24"/>
    <w:rsid w:val="00930FA1"/>
    <w:rsid w:val="00932656"/>
    <w:rsid w:val="00932E72"/>
    <w:rsid w:val="00933131"/>
    <w:rsid w:val="00933F31"/>
    <w:rsid w:val="009343C7"/>
    <w:rsid w:val="00934DFB"/>
    <w:rsid w:val="009361CF"/>
    <w:rsid w:val="00936CD9"/>
    <w:rsid w:val="00936DF4"/>
    <w:rsid w:val="00937537"/>
    <w:rsid w:val="009407DD"/>
    <w:rsid w:val="00940CC7"/>
    <w:rsid w:val="00944D97"/>
    <w:rsid w:val="009461D3"/>
    <w:rsid w:val="0094644C"/>
    <w:rsid w:val="0094673D"/>
    <w:rsid w:val="00946962"/>
    <w:rsid w:val="0095199A"/>
    <w:rsid w:val="00952238"/>
    <w:rsid w:val="00953D01"/>
    <w:rsid w:val="00953DE2"/>
    <w:rsid w:val="00954918"/>
    <w:rsid w:val="00954EBF"/>
    <w:rsid w:val="00957ADF"/>
    <w:rsid w:val="009655C4"/>
    <w:rsid w:val="00967417"/>
    <w:rsid w:val="00980602"/>
    <w:rsid w:val="00981093"/>
    <w:rsid w:val="00981345"/>
    <w:rsid w:val="009815C3"/>
    <w:rsid w:val="0098174A"/>
    <w:rsid w:val="009842B1"/>
    <w:rsid w:val="00985DC5"/>
    <w:rsid w:val="0098676E"/>
    <w:rsid w:val="0098679F"/>
    <w:rsid w:val="00990EAF"/>
    <w:rsid w:val="0099325C"/>
    <w:rsid w:val="00995116"/>
    <w:rsid w:val="009A097C"/>
    <w:rsid w:val="009A1103"/>
    <w:rsid w:val="009A1AFE"/>
    <w:rsid w:val="009A29AF"/>
    <w:rsid w:val="009A4792"/>
    <w:rsid w:val="009A6043"/>
    <w:rsid w:val="009B2E83"/>
    <w:rsid w:val="009B6A30"/>
    <w:rsid w:val="009C069A"/>
    <w:rsid w:val="009C220B"/>
    <w:rsid w:val="009C5A7B"/>
    <w:rsid w:val="009C5C9D"/>
    <w:rsid w:val="009C738D"/>
    <w:rsid w:val="009D145B"/>
    <w:rsid w:val="009E10DB"/>
    <w:rsid w:val="009E2425"/>
    <w:rsid w:val="009E4DC4"/>
    <w:rsid w:val="009E5093"/>
    <w:rsid w:val="009E6139"/>
    <w:rsid w:val="009E6B59"/>
    <w:rsid w:val="009E7526"/>
    <w:rsid w:val="009E7F0F"/>
    <w:rsid w:val="009E7F54"/>
    <w:rsid w:val="009F0EF5"/>
    <w:rsid w:val="009F357C"/>
    <w:rsid w:val="00A00059"/>
    <w:rsid w:val="00A02A43"/>
    <w:rsid w:val="00A03EBC"/>
    <w:rsid w:val="00A0439E"/>
    <w:rsid w:val="00A05FA5"/>
    <w:rsid w:val="00A060CC"/>
    <w:rsid w:val="00A07198"/>
    <w:rsid w:val="00A0774B"/>
    <w:rsid w:val="00A113C6"/>
    <w:rsid w:val="00A13303"/>
    <w:rsid w:val="00A14895"/>
    <w:rsid w:val="00A179E5"/>
    <w:rsid w:val="00A17DB4"/>
    <w:rsid w:val="00A21660"/>
    <w:rsid w:val="00A21989"/>
    <w:rsid w:val="00A21F2D"/>
    <w:rsid w:val="00A2352A"/>
    <w:rsid w:val="00A2571B"/>
    <w:rsid w:val="00A273E4"/>
    <w:rsid w:val="00A3020D"/>
    <w:rsid w:val="00A31536"/>
    <w:rsid w:val="00A3185C"/>
    <w:rsid w:val="00A333D5"/>
    <w:rsid w:val="00A33D7F"/>
    <w:rsid w:val="00A33DC5"/>
    <w:rsid w:val="00A3681C"/>
    <w:rsid w:val="00A376FA"/>
    <w:rsid w:val="00A40B30"/>
    <w:rsid w:val="00A41C92"/>
    <w:rsid w:val="00A43345"/>
    <w:rsid w:val="00A43524"/>
    <w:rsid w:val="00A45917"/>
    <w:rsid w:val="00A45FC1"/>
    <w:rsid w:val="00A47260"/>
    <w:rsid w:val="00A516C2"/>
    <w:rsid w:val="00A51C78"/>
    <w:rsid w:val="00A53AAD"/>
    <w:rsid w:val="00A53FCB"/>
    <w:rsid w:val="00A56EA9"/>
    <w:rsid w:val="00A575AA"/>
    <w:rsid w:val="00A611E8"/>
    <w:rsid w:val="00A622A0"/>
    <w:rsid w:val="00A6534D"/>
    <w:rsid w:val="00A67803"/>
    <w:rsid w:val="00A720DF"/>
    <w:rsid w:val="00A765FA"/>
    <w:rsid w:val="00A8068B"/>
    <w:rsid w:val="00A82CBA"/>
    <w:rsid w:val="00A82E80"/>
    <w:rsid w:val="00A8306F"/>
    <w:rsid w:val="00A85F41"/>
    <w:rsid w:val="00A86B07"/>
    <w:rsid w:val="00A86F6C"/>
    <w:rsid w:val="00A91356"/>
    <w:rsid w:val="00A943C0"/>
    <w:rsid w:val="00A9709E"/>
    <w:rsid w:val="00A97BDB"/>
    <w:rsid w:val="00AA2569"/>
    <w:rsid w:val="00AA2808"/>
    <w:rsid w:val="00AA3310"/>
    <w:rsid w:val="00AA4F61"/>
    <w:rsid w:val="00AA50D5"/>
    <w:rsid w:val="00AA683A"/>
    <w:rsid w:val="00AA733A"/>
    <w:rsid w:val="00AA75B2"/>
    <w:rsid w:val="00AB0EED"/>
    <w:rsid w:val="00AB1438"/>
    <w:rsid w:val="00AB2AD7"/>
    <w:rsid w:val="00AB4E56"/>
    <w:rsid w:val="00AC24EB"/>
    <w:rsid w:val="00AC4175"/>
    <w:rsid w:val="00AC730E"/>
    <w:rsid w:val="00AD12E1"/>
    <w:rsid w:val="00AD1F0A"/>
    <w:rsid w:val="00AD240D"/>
    <w:rsid w:val="00AD2C5B"/>
    <w:rsid w:val="00AD4982"/>
    <w:rsid w:val="00AD57D7"/>
    <w:rsid w:val="00AD7741"/>
    <w:rsid w:val="00AD77E3"/>
    <w:rsid w:val="00AE0F0D"/>
    <w:rsid w:val="00AE43C0"/>
    <w:rsid w:val="00AE616B"/>
    <w:rsid w:val="00AE6573"/>
    <w:rsid w:val="00AE6E0D"/>
    <w:rsid w:val="00AF1433"/>
    <w:rsid w:val="00AF6891"/>
    <w:rsid w:val="00AF7854"/>
    <w:rsid w:val="00B0011E"/>
    <w:rsid w:val="00B022A2"/>
    <w:rsid w:val="00B061BE"/>
    <w:rsid w:val="00B1046C"/>
    <w:rsid w:val="00B13492"/>
    <w:rsid w:val="00B146AC"/>
    <w:rsid w:val="00B15CC3"/>
    <w:rsid w:val="00B1768A"/>
    <w:rsid w:val="00B20742"/>
    <w:rsid w:val="00B232A3"/>
    <w:rsid w:val="00B23DB4"/>
    <w:rsid w:val="00B25854"/>
    <w:rsid w:val="00B25FAA"/>
    <w:rsid w:val="00B2793D"/>
    <w:rsid w:val="00B32758"/>
    <w:rsid w:val="00B33412"/>
    <w:rsid w:val="00B34BDF"/>
    <w:rsid w:val="00B35AC3"/>
    <w:rsid w:val="00B374F7"/>
    <w:rsid w:val="00B37AAF"/>
    <w:rsid w:val="00B40D2D"/>
    <w:rsid w:val="00B426E8"/>
    <w:rsid w:val="00B42943"/>
    <w:rsid w:val="00B45BCF"/>
    <w:rsid w:val="00B468A6"/>
    <w:rsid w:val="00B47174"/>
    <w:rsid w:val="00B50934"/>
    <w:rsid w:val="00B51E98"/>
    <w:rsid w:val="00B56618"/>
    <w:rsid w:val="00B56D72"/>
    <w:rsid w:val="00B57F86"/>
    <w:rsid w:val="00B61B6A"/>
    <w:rsid w:val="00B64396"/>
    <w:rsid w:val="00B65415"/>
    <w:rsid w:val="00B65422"/>
    <w:rsid w:val="00B65762"/>
    <w:rsid w:val="00B6668F"/>
    <w:rsid w:val="00B73BD6"/>
    <w:rsid w:val="00B7577D"/>
    <w:rsid w:val="00B770CC"/>
    <w:rsid w:val="00B81135"/>
    <w:rsid w:val="00B8125D"/>
    <w:rsid w:val="00B852C3"/>
    <w:rsid w:val="00B85364"/>
    <w:rsid w:val="00B85942"/>
    <w:rsid w:val="00B86720"/>
    <w:rsid w:val="00B902B7"/>
    <w:rsid w:val="00B93273"/>
    <w:rsid w:val="00B96A96"/>
    <w:rsid w:val="00BA7463"/>
    <w:rsid w:val="00BA7E07"/>
    <w:rsid w:val="00BB1642"/>
    <w:rsid w:val="00BB6179"/>
    <w:rsid w:val="00BB72BF"/>
    <w:rsid w:val="00BC132E"/>
    <w:rsid w:val="00BC2192"/>
    <w:rsid w:val="00BC4C12"/>
    <w:rsid w:val="00BD3AA1"/>
    <w:rsid w:val="00BD44D8"/>
    <w:rsid w:val="00BD5527"/>
    <w:rsid w:val="00BE0A0F"/>
    <w:rsid w:val="00BE2243"/>
    <w:rsid w:val="00BE248C"/>
    <w:rsid w:val="00BE65D1"/>
    <w:rsid w:val="00BE6FF8"/>
    <w:rsid w:val="00BF1FEC"/>
    <w:rsid w:val="00BF28C9"/>
    <w:rsid w:val="00BF4421"/>
    <w:rsid w:val="00BF70B7"/>
    <w:rsid w:val="00C013BC"/>
    <w:rsid w:val="00C02375"/>
    <w:rsid w:val="00C050ED"/>
    <w:rsid w:val="00C05106"/>
    <w:rsid w:val="00C05CB9"/>
    <w:rsid w:val="00C06105"/>
    <w:rsid w:val="00C06321"/>
    <w:rsid w:val="00C07417"/>
    <w:rsid w:val="00C07659"/>
    <w:rsid w:val="00C10525"/>
    <w:rsid w:val="00C10951"/>
    <w:rsid w:val="00C12184"/>
    <w:rsid w:val="00C12C21"/>
    <w:rsid w:val="00C1356E"/>
    <w:rsid w:val="00C14722"/>
    <w:rsid w:val="00C15618"/>
    <w:rsid w:val="00C15867"/>
    <w:rsid w:val="00C17145"/>
    <w:rsid w:val="00C206A9"/>
    <w:rsid w:val="00C21808"/>
    <w:rsid w:val="00C23DFA"/>
    <w:rsid w:val="00C23FC4"/>
    <w:rsid w:val="00C25ECE"/>
    <w:rsid w:val="00C274DD"/>
    <w:rsid w:val="00C31C02"/>
    <w:rsid w:val="00C3207C"/>
    <w:rsid w:val="00C32A63"/>
    <w:rsid w:val="00C367AC"/>
    <w:rsid w:val="00C36A7B"/>
    <w:rsid w:val="00C379BB"/>
    <w:rsid w:val="00C411ED"/>
    <w:rsid w:val="00C4273B"/>
    <w:rsid w:val="00C42E45"/>
    <w:rsid w:val="00C441A7"/>
    <w:rsid w:val="00C46342"/>
    <w:rsid w:val="00C477DB"/>
    <w:rsid w:val="00C513AB"/>
    <w:rsid w:val="00C523EA"/>
    <w:rsid w:val="00C55268"/>
    <w:rsid w:val="00C619C6"/>
    <w:rsid w:val="00C621F6"/>
    <w:rsid w:val="00C62895"/>
    <w:rsid w:val="00C65074"/>
    <w:rsid w:val="00C65657"/>
    <w:rsid w:val="00C66494"/>
    <w:rsid w:val="00C71D07"/>
    <w:rsid w:val="00C72588"/>
    <w:rsid w:val="00C725CB"/>
    <w:rsid w:val="00C74F55"/>
    <w:rsid w:val="00C845D5"/>
    <w:rsid w:val="00C90B04"/>
    <w:rsid w:val="00C92AFC"/>
    <w:rsid w:val="00C94471"/>
    <w:rsid w:val="00C950BD"/>
    <w:rsid w:val="00C95122"/>
    <w:rsid w:val="00C965DA"/>
    <w:rsid w:val="00CA0154"/>
    <w:rsid w:val="00CA0CE8"/>
    <w:rsid w:val="00CA3A4E"/>
    <w:rsid w:val="00CA44AC"/>
    <w:rsid w:val="00CA50D4"/>
    <w:rsid w:val="00CA58F9"/>
    <w:rsid w:val="00CB3533"/>
    <w:rsid w:val="00CB3DDF"/>
    <w:rsid w:val="00CB3E6D"/>
    <w:rsid w:val="00CB58A5"/>
    <w:rsid w:val="00CB6855"/>
    <w:rsid w:val="00CB6CCB"/>
    <w:rsid w:val="00CC0344"/>
    <w:rsid w:val="00CC12B3"/>
    <w:rsid w:val="00CC2376"/>
    <w:rsid w:val="00CC2F00"/>
    <w:rsid w:val="00CC4973"/>
    <w:rsid w:val="00CC5BE6"/>
    <w:rsid w:val="00CC5C37"/>
    <w:rsid w:val="00CC609B"/>
    <w:rsid w:val="00CD03F3"/>
    <w:rsid w:val="00CD0854"/>
    <w:rsid w:val="00CD11C9"/>
    <w:rsid w:val="00CD619F"/>
    <w:rsid w:val="00CD6690"/>
    <w:rsid w:val="00CD68AD"/>
    <w:rsid w:val="00CD68F1"/>
    <w:rsid w:val="00CD7795"/>
    <w:rsid w:val="00CD779D"/>
    <w:rsid w:val="00CD7A4F"/>
    <w:rsid w:val="00CE2F67"/>
    <w:rsid w:val="00CE434F"/>
    <w:rsid w:val="00CE4432"/>
    <w:rsid w:val="00CE4D40"/>
    <w:rsid w:val="00CF21C8"/>
    <w:rsid w:val="00CF4FB7"/>
    <w:rsid w:val="00CF6512"/>
    <w:rsid w:val="00CF7078"/>
    <w:rsid w:val="00D02A44"/>
    <w:rsid w:val="00D036AF"/>
    <w:rsid w:val="00D04223"/>
    <w:rsid w:val="00D076AB"/>
    <w:rsid w:val="00D07FD6"/>
    <w:rsid w:val="00D1437F"/>
    <w:rsid w:val="00D16D5E"/>
    <w:rsid w:val="00D1755B"/>
    <w:rsid w:val="00D1797B"/>
    <w:rsid w:val="00D2108B"/>
    <w:rsid w:val="00D21169"/>
    <w:rsid w:val="00D21337"/>
    <w:rsid w:val="00D22584"/>
    <w:rsid w:val="00D23895"/>
    <w:rsid w:val="00D25EBC"/>
    <w:rsid w:val="00D27496"/>
    <w:rsid w:val="00D30145"/>
    <w:rsid w:val="00D30E2A"/>
    <w:rsid w:val="00D31BC0"/>
    <w:rsid w:val="00D33112"/>
    <w:rsid w:val="00D33141"/>
    <w:rsid w:val="00D362CD"/>
    <w:rsid w:val="00D376FA"/>
    <w:rsid w:val="00D407E2"/>
    <w:rsid w:val="00D42161"/>
    <w:rsid w:val="00D43740"/>
    <w:rsid w:val="00D47608"/>
    <w:rsid w:val="00D508A6"/>
    <w:rsid w:val="00D51456"/>
    <w:rsid w:val="00D537A9"/>
    <w:rsid w:val="00D56BBD"/>
    <w:rsid w:val="00D56C6F"/>
    <w:rsid w:val="00D61D5F"/>
    <w:rsid w:val="00D62C0D"/>
    <w:rsid w:val="00D6533B"/>
    <w:rsid w:val="00D664EC"/>
    <w:rsid w:val="00D66FA9"/>
    <w:rsid w:val="00D70067"/>
    <w:rsid w:val="00D71B28"/>
    <w:rsid w:val="00D71BBC"/>
    <w:rsid w:val="00D7335F"/>
    <w:rsid w:val="00D774A6"/>
    <w:rsid w:val="00D77D1F"/>
    <w:rsid w:val="00D8045B"/>
    <w:rsid w:val="00D84C64"/>
    <w:rsid w:val="00D84D33"/>
    <w:rsid w:val="00D85C33"/>
    <w:rsid w:val="00D85CD7"/>
    <w:rsid w:val="00D86B09"/>
    <w:rsid w:val="00D87838"/>
    <w:rsid w:val="00D927FE"/>
    <w:rsid w:val="00D93FEC"/>
    <w:rsid w:val="00D96F40"/>
    <w:rsid w:val="00DA187E"/>
    <w:rsid w:val="00DA31FB"/>
    <w:rsid w:val="00DA5D14"/>
    <w:rsid w:val="00DA5D64"/>
    <w:rsid w:val="00DA7C5D"/>
    <w:rsid w:val="00DB1229"/>
    <w:rsid w:val="00DB1B33"/>
    <w:rsid w:val="00DB4285"/>
    <w:rsid w:val="00DB478B"/>
    <w:rsid w:val="00DC1330"/>
    <w:rsid w:val="00DC285C"/>
    <w:rsid w:val="00DC652D"/>
    <w:rsid w:val="00DC7909"/>
    <w:rsid w:val="00DD0A93"/>
    <w:rsid w:val="00DD24DF"/>
    <w:rsid w:val="00DD2AED"/>
    <w:rsid w:val="00DD31F5"/>
    <w:rsid w:val="00DD42D4"/>
    <w:rsid w:val="00DE02E3"/>
    <w:rsid w:val="00DE130E"/>
    <w:rsid w:val="00DE160B"/>
    <w:rsid w:val="00DE2285"/>
    <w:rsid w:val="00DE5C37"/>
    <w:rsid w:val="00DF1CE5"/>
    <w:rsid w:val="00DF2106"/>
    <w:rsid w:val="00DF21A1"/>
    <w:rsid w:val="00DF3184"/>
    <w:rsid w:val="00E010F1"/>
    <w:rsid w:val="00E01C9C"/>
    <w:rsid w:val="00E034DE"/>
    <w:rsid w:val="00E042E3"/>
    <w:rsid w:val="00E054F8"/>
    <w:rsid w:val="00E05DC7"/>
    <w:rsid w:val="00E068D5"/>
    <w:rsid w:val="00E06E3D"/>
    <w:rsid w:val="00E1044A"/>
    <w:rsid w:val="00E107ED"/>
    <w:rsid w:val="00E14672"/>
    <w:rsid w:val="00E1533D"/>
    <w:rsid w:val="00E15D53"/>
    <w:rsid w:val="00E165FF"/>
    <w:rsid w:val="00E1726B"/>
    <w:rsid w:val="00E17DC0"/>
    <w:rsid w:val="00E2289A"/>
    <w:rsid w:val="00E22D5F"/>
    <w:rsid w:val="00E2360A"/>
    <w:rsid w:val="00E3056B"/>
    <w:rsid w:val="00E31B3B"/>
    <w:rsid w:val="00E36A02"/>
    <w:rsid w:val="00E372A3"/>
    <w:rsid w:val="00E41F38"/>
    <w:rsid w:val="00E42B54"/>
    <w:rsid w:val="00E43216"/>
    <w:rsid w:val="00E43A6B"/>
    <w:rsid w:val="00E43AAB"/>
    <w:rsid w:val="00E44FAC"/>
    <w:rsid w:val="00E46D7D"/>
    <w:rsid w:val="00E5042B"/>
    <w:rsid w:val="00E505C0"/>
    <w:rsid w:val="00E5565B"/>
    <w:rsid w:val="00E60918"/>
    <w:rsid w:val="00E626D7"/>
    <w:rsid w:val="00E65CC8"/>
    <w:rsid w:val="00E70241"/>
    <w:rsid w:val="00E706F2"/>
    <w:rsid w:val="00E7189D"/>
    <w:rsid w:val="00E71A91"/>
    <w:rsid w:val="00E75BBD"/>
    <w:rsid w:val="00E76417"/>
    <w:rsid w:val="00E8052E"/>
    <w:rsid w:val="00E82264"/>
    <w:rsid w:val="00E8435B"/>
    <w:rsid w:val="00E8643B"/>
    <w:rsid w:val="00E86A5F"/>
    <w:rsid w:val="00E872DB"/>
    <w:rsid w:val="00E90E80"/>
    <w:rsid w:val="00E91F0E"/>
    <w:rsid w:val="00E95566"/>
    <w:rsid w:val="00E966A1"/>
    <w:rsid w:val="00EA0ABA"/>
    <w:rsid w:val="00EA1784"/>
    <w:rsid w:val="00EA4B35"/>
    <w:rsid w:val="00EA605F"/>
    <w:rsid w:val="00EA6993"/>
    <w:rsid w:val="00EA7C9E"/>
    <w:rsid w:val="00EA7EF8"/>
    <w:rsid w:val="00EB1D48"/>
    <w:rsid w:val="00EB5A49"/>
    <w:rsid w:val="00EB6287"/>
    <w:rsid w:val="00EB69BA"/>
    <w:rsid w:val="00EC2880"/>
    <w:rsid w:val="00EC588C"/>
    <w:rsid w:val="00EC69FA"/>
    <w:rsid w:val="00EC6D13"/>
    <w:rsid w:val="00EC7D75"/>
    <w:rsid w:val="00ED0177"/>
    <w:rsid w:val="00ED27C5"/>
    <w:rsid w:val="00ED42EC"/>
    <w:rsid w:val="00ED4E95"/>
    <w:rsid w:val="00ED7505"/>
    <w:rsid w:val="00EE0DF0"/>
    <w:rsid w:val="00EE16F5"/>
    <w:rsid w:val="00EE3FDD"/>
    <w:rsid w:val="00EE4062"/>
    <w:rsid w:val="00EE7EE5"/>
    <w:rsid w:val="00EF0A47"/>
    <w:rsid w:val="00EF35BE"/>
    <w:rsid w:val="00EF5401"/>
    <w:rsid w:val="00F001B5"/>
    <w:rsid w:val="00F00DF6"/>
    <w:rsid w:val="00F038F6"/>
    <w:rsid w:val="00F0400D"/>
    <w:rsid w:val="00F04591"/>
    <w:rsid w:val="00F0546E"/>
    <w:rsid w:val="00F05972"/>
    <w:rsid w:val="00F077C8"/>
    <w:rsid w:val="00F07A51"/>
    <w:rsid w:val="00F1234F"/>
    <w:rsid w:val="00F133A3"/>
    <w:rsid w:val="00F14D8D"/>
    <w:rsid w:val="00F15235"/>
    <w:rsid w:val="00F16362"/>
    <w:rsid w:val="00F2160A"/>
    <w:rsid w:val="00F23CA7"/>
    <w:rsid w:val="00F25AAC"/>
    <w:rsid w:val="00F26156"/>
    <w:rsid w:val="00F2701F"/>
    <w:rsid w:val="00F30414"/>
    <w:rsid w:val="00F36FFE"/>
    <w:rsid w:val="00F4104E"/>
    <w:rsid w:val="00F41912"/>
    <w:rsid w:val="00F43F8C"/>
    <w:rsid w:val="00F445C2"/>
    <w:rsid w:val="00F44DC9"/>
    <w:rsid w:val="00F456EE"/>
    <w:rsid w:val="00F46226"/>
    <w:rsid w:val="00F46F7E"/>
    <w:rsid w:val="00F5009D"/>
    <w:rsid w:val="00F51E3A"/>
    <w:rsid w:val="00F52862"/>
    <w:rsid w:val="00F53619"/>
    <w:rsid w:val="00F54144"/>
    <w:rsid w:val="00F54DB6"/>
    <w:rsid w:val="00F5606E"/>
    <w:rsid w:val="00F576DF"/>
    <w:rsid w:val="00F61857"/>
    <w:rsid w:val="00F6202B"/>
    <w:rsid w:val="00F632B9"/>
    <w:rsid w:val="00F6472E"/>
    <w:rsid w:val="00F65DBE"/>
    <w:rsid w:val="00F6690F"/>
    <w:rsid w:val="00F7096B"/>
    <w:rsid w:val="00F71B9E"/>
    <w:rsid w:val="00F721B5"/>
    <w:rsid w:val="00F73122"/>
    <w:rsid w:val="00F74694"/>
    <w:rsid w:val="00F80FD1"/>
    <w:rsid w:val="00F81034"/>
    <w:rsid w:val="00F81269"/>
    <w:rsid w:val="00F817FB"/>
    <w:rsid w:val="00F81E39"/>
    <w:rsid w:val="00F82467"/>
    <w:rsid w:val="00F83609"/>
    <w:rsid w:val="00F83BAB"/>
    <w:rsid w:val="00F841A4"/>
    <w:rsid w:val="00F86708"/>
    <w:rsid w:val="00F907A9"/>
    <w:rsid w:val="00F91FE5"/>
    <w:rsid w:val="00F921AC"/>
    <w:rsid w:val="00F92610"/>
    <w:rsid w:val="00F93568"/>
    <w:rsid w:val="00FA263F"/>
    <w:rsid w:val="00FA4804"/>
    <w:rsid w:val="00FA5644"/>
    <w:rsid w:val="00FA6BFE"/>
    <w:rsid w:val="00FA6FC5"/>
    <w:rsid w:val="00FA7E50"/>
    <w:rsid w:val="00FA7FD2"/>
    <w:rsid w:val="00FB016C"/>
    <w:rsid w:val="00FB51E3"/>
    <w:rsid w:val="00FB5872"/>
    <w:rsid w:val="00FB5F74"/>
    <w:rsid w:val="00FC03D3"/>
    <w:rsid w:val="00FC45A3"/>
    <w:rsid w:val="00FD54E6"/>
    <w:rsid w:val="00FD57BE"/>
    <w:rsid w:val="00FD6759"/>
    <w:rsid w:val="00FE0E8C"/>
    <w:rsid w:val="00FE104A"/>
    <w:rsid w:val="00FE3D18"/>
    <w:rsid w:val="00FE58EB"/>
    <w:rsid w:val="00FF18E7"/>
    <w:rsid w:val="00FF2CA3"/>
    <w:rsid w:val="00FF347A"/>
    <w:rsid w:val="00FF421B"/>
    <w:rsid w:val="00FF5074"/>
    <w:rsid w:val="00FF7DB2"/>
    <w:rsid w:val="0172DD0F"/>
    <w:rsid w:val="03CB7632"/>
    <w:rsid w:val="03D54BE0"/>
    <w:rsid w:val="053C03EA"/>
    <w:rsid w:val="05434717"/>
    <w:rsid w:val="0569AE46"/>
    <w:rsid w:val="061AE4D3"/>
    <w:rsid w:val="07A8920A"/>
    <w:rsid w:val="08F97F85"/>
    <w:rsid w:val="0B16C4B6"/>
    <w:rsid w:val="0CE6A008"/>
    <w:rsid w:val="0D20A002"/>
    <w:rsid w:val="0D6B43D1"/>
    <w:rsid w:val="0E170371"/>
    <w:rsid w:val="0EA70045"/>
    <w:rsid w:val="0F64DA93"/>
    <w:rsid w:val="0FB8A3B5"/>
    <w:rsid w:val="10435541"/>
    <w:rsid w:val="109123FD"/>
    <w:rsid w:val="1106E886"/>
    <w:rsid w:val="112603AB"/>
    <w:rsid w:val="112804DC"/>
    <w:rsid w:val="116446A3"/>
    <w:rsid w:val="11A5766F"/>
    <w:rsid w:val="12DFA068"/>
    <w:rsid w:val="1413A3B1"/>
    <w:rsid w:val="15C82FCE"/>
    <w:rsid w:val="15D156E4"/>
    <w:rsid w:val="15D3E10B"/>
    <w:rsid w:val="16DD2A36"/>
    <w:rsid w:val="17190690"/>
    <w:rsid w:val="17725E64"/>
    <w:rsid w:val="1784CF9D"/>
    <w:rsid w:val="1C00D8F0"/>
    <w:rsid w:val="1C1F94A8"/>
    <w:rsid w:val="1C302E85"/>
    <w:rsid w:val="1C8D9E8A"/>
    <w:rsid w:val="1D585980"/>
    <w:rsid w:val="20538DE5"/>
    <w:rsid w:val="20957190"/>
    <w:rsid w:val="2127D100"/>
    <w:rsid w:val="2325B108"/>
    <w:rsid w:val="244A18F4"/>
    <w:rsid w:val="259CBC40"/>
    <w:rsid w:val="2816B19E"/>
    <w:rsid w:val="288EF7DF"/>
    <w:rsid w:val="28A8E6F2"/>
    <w:rsid w:val="29AE081D"/>
    <w:rsid w:val="2B644515"/>
    <w:rsid w:val="2B886D49"/>
    <w:rsid w:val="2E9706F7"/>
    <w:rsid w:val="2EE193CA"/>
    <w:rsid w:val="2FA1FC31"/>
    <w:rsid w:val="2FAECC9D"/>
    <w:rsid w:val="30847BCA"/>
    <w:rsid w:val="30CC4E6D"/>
    <w:rsid w:val="3158F2BD"/>
    <w:rsid w:val="324F4F3A"/>
    <w:rsid w:val="32531BE8"/>
    <w:rsid w:val="32C9E5B1"/>
    <w:rsid w:val="350D0053"/>
    <w:rsid w:val="37E9A80D"/>
    <w:rsid w:val="38B7B9B3"/>
    <w:rsid w:val="3956690B"/>
    <w:rsid w:val="3977D501"/>
    <w:rsid w:val="3AB077A0"/>
    <w:rsid w:val="3B487DCF"/>
    <w:rsid w:val="3D971F4E"/>
    <w:rsid w:val="3DEDAECA"/>
    <w:rsid w:val="3E62159F"/>
    <w:rsid w:val="3F05AE70"/>
    <w:rsid w:val="3FCD95FB"/>
    <w:rsid w:val="40E695E6"/>
    <w:rsid w:val="427FF048"/>
    <w:rsid w:val="4297D176"/>
    <w:rsid w:val="42C5F32E"/>
    <w:rsid w:val="4403E69D"/>
    <w:rsid w:val="444D0AD3"/>
    <w:rsid w:val="45432597"/>
    <w:rsid w:val="4598792A"/>
    <w:rsid w:val="473E769C"/>
    <w:rsid w:val="4862C5D9"/>
    <w:rsid w:val="48C9C4BD"/>
    <w:rsid w:val="4957633F"/>
    <w:rsid w:val="49C7AEC9"/>
    <w:rsid w:val="4B27A501"/>
    <w:rsid w:val="4B8D4969"/>
    <w:rsid w:val="4C474EE2"/>
    <w:rsid w:val="4D7C30E4"/>
    <w:rsid w:val="4F6403A1"/>
    <w:rsid w:val="50C51C1B"/>
    <w:rsid w:val="51F4D27C"/>
    <w:rsid w:val="527DE32A"/>
    <w:rsid w:val="53B97D5E"/>
    <w:rsid w:val="54E70913"/>
    <w:rsid w:val="557B49F3"/>
    <w:rsid w:val="55C0D098"/>
    <w:rsid w:val="561FDACC"/>
    <w:rsid w:val="57C1A039"/>
    <w:rsid w:val="58E4483E"/>
    <w:rsid w:val="59D0E881"/>
    <w:rsid w:val="59D32F81"/>
    <w:rsid w:val="5A97CF83"/>
    <w:rsid w:val="5B2C1AB4"/>
    <w:rsid w:val="5BB3B4EC"/>
    <w:rsid w:val="5C4684A1"/>
    <w:rsid w:val="5C6B82AC"/>
    <w:rsid w:val="5D862F9E"/>
    <w:rsid w:val="5D983817"/>
    <w:rsid w:val="5D9A8B09"/>
    <w:rsid w:val="5DEA7BBD"/>
    <w:rsid w:val="5E424A42"/>
    <w:rsid w:val="5ED461D4"/>
    <w:rsid w:val="5EEC3ECE"/>
    <w:rsid w:val="5FD9AD7F"/>
    <w:rsid w:val="607978E4"/>
    <w:rsid w:val="61D5E5C2"/>
    <w:rsid w:val="6206A168"/>
    <w:rsid w:val="639F22E8"/>
    <w:rsid w:val="63E46391"/>
    <w:rsid w:val="6469B60F"/>
    <w:rsid w:val="6555BB0F"/>
    <w:rsid w:val="66441AF9"/>
    <w:rsid w:val="667E39FC"/>
    <w:rsid w:val="6752486C"/>
    <w:rsid w:val="676402BC"/>
    <w:rsid w:val="69AB7AFB"/>
    <w:rsid w:val="6A6771CC"/>
    <w:rsid w:val="6A853F34"/>
    <w:rsid w:val="6A9D0FDF"/>
    <w:rsid w:val="6B2134C0"/>
    <w:rsid w:val="6B565A94"/>
    <w:rsid w:val="6C85A1A4"/>
    <w:rsid w:val="6F0C65A9"/>
    <w:rsid w:val="7004A065"/>
    <w:rsid w:val="70535261"/>
    <w:rsid w:val="71D4B8CF"/>
    <w:rsid w:val="7223B575"/>
    <w:rsid w:val="7452C808"/>
    <w:rsid w:val="75E48DB2"/>
    <w:rsid w:val="77451171"/>
    <w:rsid w:val="778C1E78"/>
    <w:rsid w:val="785027B7"/>
    <w:rsid w:val="78801C24"/>
    <w:rsid w:val="79516370"/>
    <w:rsid w:val="799DE623"/>
    <w:rsid w:val="79A00CD0"/>
    <w:rsid w:val="7A9255D1"/>
    <w:rsid w:val="7BF4B9ED"/>
    <w:rsid w:val="7BF9774E"/>
    <w:rsid w:val="7DF05CD0"/>
    <w:rsid w:val="7E3B8CEA"/>
    <w:rsid w:val="7F3D64CE"/>
    <w:rsid w:val="7FA1D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1819"/>
  <w15:docId w15:val="{5E83C383-BFC4-4FFC-B245-9D8E50D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aliases w:val="_Nadpis 1,Chapter,H1,1,section,ASAPHeading 1,Celého textu,V_Head1,Záhlaví 1,h1,1.,Kapitola1,Kapitola2,Kapitola3,Kapitola4,Kapitola5,Kapitola11,Kapitola21,Kapitola31,Kapitola41,Kapitola6,Kapitola12,Kapitola22,Kapitola32,Kapitola42,Kapitola51"/>
    <w:basedOn w:val="Normln"/>
    <w:next w:val="Normln"/>
    <w:uiPriority w:val="1"/>
    <w:qFormat/>
    <w:pPr>
      <w:keepNext/>
      <w:keepLines/>
      <w:spacing w:before="480" w:after="120"/>
      <w:outlineLvl w:val="0"/>
    </w:pPr>
    <w:rPr>
      <w:b/>
      <w:sz w:val="48"/>
      <w:szCs w:val="48"/>
    </w:rPr>
  </w:style>
  <w:style w:type="paragraph" w:styleId="Nadpis2">
    <w:name w:val="heading 2"/>
    <w:basedOn w:val="Normln"/>
    <w:next w:val="Normln"/>
    <w:link w:val="Nadpis2Char"/>
    <w:uiPriority w:val="99"/>
    <w:qFormat/>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Nad,Odrážky"/>
    <w:basedOn w:val="Normln"/>
    <w:link w:val="OdstavecseseznamemChar"/>
    <w:uiPriority w:val="34"/>
    <w:qFormat/>
    <w:rsid w:val="009361CF"/>
    <w:pPr>
      <w:ind w:left="720"/>
      <w:contextualSpacing/>
    </w:pPr>
  </w:style>
  <w:style w:type="character" w:customStyle="1" w:styleId="Nadpis2Char">
    <w:name w:val="Nadpis 2 Char"/>
    <w:link w:val="Nadpis2"/>
    <w:uiPriority w:val="99"/>
    <w:rsid w:val="009361CF"/>
    <w:rPr>
      <w:b/>
      <w:sz w:val="36"/>
      <w:szCs w:val="36"/>
    </w:rPr>
  </w:style>
  <w:style w:type="character" w:styleId="Odkaznakoment">
    <w:name w:val="annotation reference"/>
    <w:basedOn w:val="Standardnpsmoodstavce"/>
    <w:uiPriority w:val="99"/>
    <w:unhideWhenUsed/>
    <w:rsid w:val="00800298"/>
    <w:rPr>
      <w:sz w:val="16"/>
      <w:szCs w:val="16"/>
    </w:rPr>
  </w:style>
  <w:style w:type="paragraph" w:styleId="Textkomente">
    <w:name w:val="annotation text"/>
    <w:basedOn w:val="Normln"/>
    <w:link w:val="TextkomenteChar"/>
    <w:uiPriority w:val="99"/>
    <w:unhideWhenUsed/>
    <w:rsid w:val="00800298"/>
  </w:style>
  <w:style w:type="character" w:customStyle="1" w:styleId="TextkomenteChar">
    <w:name w:val="Text komentáře Char"/>
    <w:basedOn w:val="Standardnpsmoodstavce"/>
    <w:link w:val="Textkomente"/>
    <w:uiPriority w:val="99"/>
    <w:rsid w:val="00800298"/>
  </w:style>
  <w:style w:type="paragraph" w:styleId="Pedmtkomente">
    <w:name w:val="annotation subject"/>
    <w:basedOn w:val="Textkomente"/>
    <w:next w:val="Textkomente"/>
    <w:link w:val="PedmtkomenteChar"/>
    <w:uiPriority w:val="99"/>
    <w:semiHidden/>
    <w:unhideWhenUsed/>
    <w:rsid w:val="00800298"/>
    <w:rPr>
      <w:b/>
      <w:bCs/>
    </w:rPr>
  </w:style>
  <w:style w:type="character" w:customStyle="1" w:styleId="PedmtkomenteChar">
    <w:name w:val="Předmět komentáře Char"/>
    <w:basedOn w:val="TextkomenteChar"/>
    <w:link w:val="Pedmtkomente"/>
    <w:uiPriority w:val="99"/>
    <w:semiHidden/>
    <w:rsid w:val="00800298"/>
    <w:rPr>
      <w:b/>
      <w:bCs/>
    </w:rPr>
  </w:style>
  <w:style w:type="paragraph" w:styleId="Textbubliny">
    <w:name w:val="Balloon Text"/>
    <w:basedOn w:val="Normln"/>
    <w:link w:val="TextbublinyChar"/>
    <w:uiPriority w:val="99"/>
    <w:semiHidden/>
    <w:unhideWhenUsed/>
    <w:rsid w:val="008002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298"/>
    <w:rPr>
      <w:rFonts w:ascii="Segoe UI" w:hAnsi="Segoe UI" w:cs="Segoe UI"/>
      <w:sz w:val="18"/>
      <w:szCs w:val="18"/>
    </w:rPr>
  </w:style>
  <w:style w:type="paragraph" w:customStyle="1" w:styleId="Styl1">
    <w:name w:val="Styl1"/>
    <w:basedOn w:val="Odstavecseseznamem"/>
    <w:uiPriority w:val="99"/>
    <w:qFormat/>
    <w:rsid w:val="00634620"/>
    <w:pPr>
      <w:pBdr>
        <w:top w:val="none" w:sz="0" w:space="0" w:color="auto"/>
        <w:left w:val="none" w:sz="0" w:space="0" w:color="auto"/>
        <w:bottom w:val="none" w:sz="0" w:space="0" w:color="auto"/>
        <w:right w:val="none" w:sz="0" w:space="0" w:color="auto"/>
        <w:between w:val="none" w:sz="0" w:space="0" w:color="auto"/>
      </w:pBdr>
      <w:spacing w:before="120" w:after="120" w:line="276" w:lineRule="auto"/>
      <w:ind w:left="574" w:hanging="432"/>
      <w:contextualSpacing w:val="0"/>
      <w:jc w:val="both"/>
    </w:pPr>
    <w:rPr>
      <w:rFonts w:asciiTheme="minorHAnsi" w:eastAsia="Calibri" w:hAnsiTheme="minorHAnsi" w:cs="Arial"/>
      <w:color w:val="auto"/>
      <w:sz w:val="22"/>
      <w:lang w:eastAsia="en-US"/>
    </w:rPr>
  </w:style>
  <w:style w:type="paragraph" w:customStyle="1" w:styleId="Styl2">
    <w:name w:val="Styl2"/>
    <w:basedOn w:val="Bezmezer"/>
    <w:uiPriority w:val="99"/>
    <w:qFormat/>
    <w:rsid w:val="00634620"/>
    <w:pPr>
      <w:pBdr>
        <w:top w:val="none" w:sz="0" w:space="0" w:color="auto"/>
        <w:left w:val="none" w:sz="0" w:space="0" w:color="auto"/>
        <w:bottom w:val="none" w:sz="0" w:space="0" w:color="auto"/>
        <w:right w:val="none" w:sz="0" w:space="0" w:color="auto"/>
        <w:between w:val="none" w:sz="0" w:space="0" w:color="auto"/>
      </w:pBdr>
      <w:tabs>
        <w:tab w:val="num" w:pos="360"/>
      </w:tabs>
      <w:spacing w:before="120" w:after="120" w:line="276" w:lineRule="auto"/>
      <w:ind w:left="567" w:hanging="567"/>
      <w:jc w:val="both"/>
    </w:pPr>
    <w:rPr>
      <w:rFonts w:ascii="Arial" w:eastAsia="Calibri" w:hAnsi="Arial" w:cs="Arial"/>
      <w:color w:val="auto"/>
      <w:lang w:eastAsia="en-US"/>
    </w:rPr>
  </w:style>
  <w:style w:type="paragraph" w:customStyle="1" w:styleId="Styl11">
    <w:name w:val="Styl 1.1."/>
    <w:basedOn w:val="Normln"/>
    <w:link w:val="Styl11Char"/>
    <w:qFormat/>
    <w:rsid w:val="00D6533B"/>
    <w:pPr>
      <w:spacing w:before="120" w:after="120"/>
      <w:jc w:val="both"/>
    </w:pPr>
    <w:rPr>
      <w:rFonts w:ascii="Calibri" w:eastAsia="Calibri" w:hAnsi="Calibri" w:cs="Calibri"/>
      <w:sz w:val="22"/>
      <w:szCs w:val="22"/>
    </w:rPr>
  </w:style>
  <w:style w:type="character" w:customStyle="1" w:styleId="Styl11Char">
    <w:name w:val="Styl 1.1. Char"/>
    <w:basedOn w:val="Standardnpsmoodstavce"/>
    <w:link w:val="Styl11"/>
    <w:qFormat/>
    <w:rsid w:val="00D6533B"/>
    <w:rPr>
      <w:rFonts w:ascii="Calibri" w:eastAsia="Calibri" w:hAnsi="Calibri" w:cs="Calibri"/>
      <w:sz w:val="22"/>
      <w:szCs w:val="22"/>
    </w:rPr>
  </w:style>
  <w:style w:type="paragraph" w:styleId="Bezmezer">
    <w:name w:val="No Spacing"/>
    <w:uiPriority w:val="1"/>
    <w:qFormat/>
    <w:rsid w:val="00634620"/>
  </w:style>
  <w:style w:type="paragraph" w:customStyle="1" w:styleId="Normal2">
    <w:name w:val="Normal 2"/>
    <w:basedOn w:val="Normln"/>
    <w:rsid w:val="005864B8"/>
    <w:pPr>
      <w:pBdr>
        <w:top w:val="none" w:sz="0" w:space="0" w:color="auto"/>
        <w:left w:val="none" w:sz="0" w:space="0" w:color="auto"/>
        <w:bottom w:val="none" w:sz="0" w:space="0" w:color="auto"/>
        <w:right w:val="none" w:sz="0" w:space="0" w:color="auto"/>
        <w:between w:val="none" w:sz="0" w:space="0" w:color="auto"/>
      </w:pBdr>
      <w:tabs>
        <w:tab w:val="left" w:pos="709"/>
      </w:tabs>
      <w:spacing w:before="60" w:after="120"/>
      <w:ind w:left="1418"/>
      <w:jc w:val="both"/>
    </w:pPr>
    <w:rPr>
      <w:rFonts w:eastAsia="SimSun"/>
      <w:color w:val="auto"/>
      <w:sz w:val="22"/>
      <w:lang w:val="en-GB" w:eastAsia="en-US"/>
    </w:rPr>
  </w:style>
  <w:style w:type="paragraph" w:styleId="Zkladntextodsazen">
    <w:name w:val="Body Text Indent"/>
    <w:basedOn w:val="Normln"/>
    <w:link w:val="ZkladntextodsazenChar"/>
    <w:rsid w:val="00B42943"/>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240" w:line="360" w:lineRule="auto"/>
      <w:ind w:left="720"/>
      <w:jc w:val="both"/>
      <w:textAlignment w:val="baseline"/>
    </w:pPr>
    <w:rPr>
      <w:color w:val="auto"/>
      <w:sz w:val="22"/>
      <w:szCs w:val="22"/>
      <w:lang w:val="en-GB" w:eastAsia="en-US"/>
    </w:rPr>
  </w:style>
  <w:style w:type="character" w:customStyle="1" w:styleId="ZkladntextodsazenChar">
    <w:name w:val="Základní text odsazený Char"/>
    <w:basedOn w:val="Standardnpsmoodstavce"/>
    <w:link w:val="Zkladntextodsazen"/>
    <w:rsid w:val="00B42943"/>
    <w:rPr>
      <w:color w:val="auto"/>
      <w:sz w:val="22"/>
      <w:szCs w:val="22"/>
      <w:lang w:val="en-GB" w:eastAsia="en-US"/>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link w:val="Odstavecseseznamem"/>
    <w:uiPriority w:val="34"/>
    <w:qFormat/>
    <w:locked/>
    <w:rsid w:val="00641A87"/>
  </w:style>
  <w:style w:type="paragraph" w:customStyle="1" w:styleId="Styl5-slovn">
    <w:name w:val="Styl5 - číslování"/>
    <w:basedOn w:val="Normln"/>
    <w:uiPriority w:val="99"/>
    <w:rsid w:val="00771CC2"/>
    <w:pPr>
      <w:numPr>
        <w:numId w:val="12"/>
      </w:numPr>
      <w:pBdr>
        <w:top w:val="none" w:sz="0" w:space="0" w:color="auto"/>
        <w:left w:val="none" w:sz="0" w:space="0" w:color="auto"/>
        <w:bottom w:val="none" w:sz="0" w:space="0" w:color="auto"/>
        <w:right w:val="none" w:sz="0" w:space="0" w:color="auto"/>
        <w:between w:val="none" w:sz="0" w:space="0" w:color="auto"/>
      </w:pBdr>
      <w:spacing w:after="200"/>
      <w:jc w:val="both"/>
    </w:pPr>
    <w:rPr>
      <w:rFonts w:ascii="Palatino Linotype" w:hAnsi="Palatino Linotype" w:cs="Palatino Linotype"/>
      <w:color w:val="auto"/>
      <w:sz w:val="22"/>
      <w:szCs w:val="22"/>
    </w:rPr>
  </w:style>
  <w:style w:type="paragraph" w:styleId="Zkladntext">
    <w:name w:val="Body Text"/>
    <w:basedOn w:val="Normln"/>
    <w:link w:val="ZkladntextChar"/>
    <w:uiPriority w:val="99"/>
    <w:semiHidden/>
    <w:unhideWhenUsed/>
    <w:rsid w:val="0055305F"/>
    <w:pPr>
      <w:spacing w:after="120"/>
    </w:pPr>
  </w:style>
  <w:style w:type="character" w:customStyle="1" w:styleId="ZkladntextChar">
    <w:name w:val="Základní text Char"/>
    <w:basedOn w:val="Standardnpsmoodstavce"/>
    <w:link w:val="Zkladntext"/>
    <w:rsid w:val="0055305F"/>
  </w:style>
  <w:style w:type="paragraph" w:customStyle="1" w:styleId="Smlouva-slo">
    <w:name w:val="Smlouva-číslo"/>
    <w:basedOn w:val="Normln"/>
    <w:rsid w:val="00A47260"/>
    <w:pPr>
      <w:widowControl w:val="0"/>
      <w:pBdr>
        <w:top w:val="none" w:sz="0" w:space="0" w:color="auto"/>
        <w:left w:val="none" w:sz="0" w:space="0" w:color="auto"/>
        <w:bottom w:val="none" w:sz="0" w:space="0" w:color="auto"/>
        <w:right w:val="none" w:sz="0" w:space="0" w:color="auto"/>
        <w:between w:val="none" w:sz="0" w:space="0" w:color="auto"/>
      </w:pBdr>
      <w:spacing w:before="120" w:line="240" w:lineRule="atLeast"/>
      <w:jc w:val="both"/>
    </w:pPr>
    <w:rPr>
      <w:snapToGrid w:val="0"/>
      <w:color w:val="auto"/>
      <w:sz w:val="24"/>
    </w:rPr>
  </w:style>
  <w:style w:type="paragraph" w:customStyle="1" w:styleId="Import5">
    <w:name w:val="Import 5"/>
    <w:basedOn w:val="Normln"/>
    <w:rsid w:val="00DC285C"/>
    <w:pPr>
      <w:widowControl w:val="0"/>
      <w:pBdr>
        <w:top w:val="none" w:sz="0" w:space="0" w:color="auto"/>
        <w:left w:val="none" w:sz="0" w:space="0" w:color="auto"/>
        <w:bottom w:val="none" w:sz="0" w:space="0" w:color="auto"/>
        <w:right w:val="none" w:sz="0" w:space="0" w:color="auto"/>
        <w:between w:val="none" w:sz="0" w:space="0" w:color="auto"/>
      </w:pBd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color w:val="auto"/>
      <w:sz w:val="24"/>
      <w:szCs w:val="24"/>
    </w:rPr>
  </w:style>
  <w:style w:type="paragraph" w:styleId="Zhlav">
    <w:name w:val="header"/>
    <w:basedOn w:val="Normln"/>
    <w:link w:val="ZhlavChar"/>
    <w:uiPriority w:val="99"/>
    <w:unhideWhenUsed/>
    <w:rsid w:val="00932656"/>
    <w:pPr>
      <w:tabs>
        <w:tab w:val="center" w:pos="4536"/>
        <w:tab w:val="right" w:pos="9072"/>
      </w:tabs>
    </w:pPr>
  </w:style>
  <w:style w:type="character" w:customStyle="1" w:styleId="ZhlavChar">
    <w:name w:val="Záhlaví Char"/>
    <w:basedOn w:val="Standardnpsmoodstavce"/>
    <w:link w:val="Zhlav"/>
    <w:uiPriority w:val="99"/>
    <w:rsid w:val="00932656"/>
  </w:style>
  <w:style w:type="character" w:styleId="Hypertextovodkaz">
    <w:name w:val="Hyperlink"/>
    <w:uiPriority w:val="99"/>
    <w:qFormat/>
    <w:rsid w:val="00932656"/>
    <w:rPr>
      <w:color w:val="0000FF"/>
      <w:u w:val="single"/>
    </w:rPr>
  </w:style>
  <w:style w:type="paragraph" w:customStyle="1" w:styleId="09SVAgr11">
    <w:name w:val="09 SVAgr1 1"/>
    <w:basedOn w:val="Normln"/>
    <w:link w:val="09SVAgr11Char"/>
    <w:qFormat/>
    <w:rsid w:val="00932656"/>
    <w:pPr>
      <w:numPr>
        <w:numId w:val="1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before="360" w:after="240"/>
      <w:jc w:val="both"/>
      <w:outlineLvl w:val="0"/>
    </w:pPr>
    <w:rPr>
      <w:rFonts w:ascii="Calibri" w:eastAsia="Batang" w:hAnsi="Calibri"/>
      <w:b/>
      <w:bCs/>
      <w:color w:val="auto"/>
      <w:sz w:val="22"/>
      <w:szCs w:val="22"/>
      <w:lang w:val="en-US" w:eastAsia="ja-JP"/>
    </w:rPr>
  </w:style>
  <w:style w:type="character" w:customStyle="1" w:styleId="09SVAgr11Char">
    <w:name w:val="09 SVAgr1 1 Char"/>
    <w:link w:val="09SVAgr11"/>
    <w:rsid w:val="00932656"/>
    <w:rPr>
      <w:rFonts w:ascii="Calibri" w:eastAsia="Batang" w:hAnsi="Calibri"/>
      <w:b/>
      <w:bCs/>
      <w:color w:val="auto"/>
      <w:sz w:val="22"/>
      <w:szCs w:val="22"/>
      <w:lang w:val="en-US" w:eastAsia="ja-JP"/>
    </w:rPr>
  </w:style>
  <w:style w:type="paragraph" w:customStyle="1" w:styleId="09SVAgr12">
    <w:name w:val="09 SVAgr1 2"/>
    <w:basedOn w:val="Normln"/>
    <w:qFormat/>
    <w:rsid w:val="00932656"/>
    <w:pPr>
      <w:keepNext/>
      <w:numPr>
        <w:ilvl w:val="1"/>
        <w:numId w:val="1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before="240" w:after="120"/>
      <w:ind w:left="0" w:firstLine="0"/>
      <w:jc w:val="both"/>
      <w:outlineLvl w:val="1"/>
    </w:pPr>
    <w:rPr>
      <w:rFonts w:ascii="Calibri" w:eastAsia="Batang" w:hAnsi="Calibri"/>
      <w:bCs/>
      <w:color w:val="auto"/>
      <w:sz w:val="22"/>
      <w:szCs w:val="22"/>
      <w:lang w:val="en-US" w:eastAsia="ja-JP"/>
    </w:rPr>
  </w:style>
  <w:style w:type="paragraph" w:customStyle="1" w:styleId="09SVAgr14">
    <w:name w:val="09 SVAgr1 4"/>
    <w:basedOn w:val="Normln"/>
    <w:rsid w:val="00932656"/>
    <w:pPr>
      <w:numPr>
        <w:ilvl w:val="3"/>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jc w:val="both"/>
      <w:outlineLvl w:val="3"/>
    </w:pPr>
    <w:rPr>
      <w:rFonts w:ascii="Calibri" w:eastAsia="Batang" w:hAnsi="Calibri"/>
      <w:bCs/>
      <w:color w:val="auto"/>
      <w:sz w:val="22"/>
      <w:szCs w:val="22"/>
      <w:lang w:val="en-US" w:eastAsia="ja-JP"/>
    </w:rPr>
  </w:style>
  <w:style w:type="paragraph" w:customStyle="1" w:styleId="09SVAgr15">
    <w:name w:val="09 SVAgr1 5"/>
    <w:basedOn w:val="Normln"/>
    <w:rsid w:val="00932656"/>
    <w:pPr>
      <w:numPr>
        <w:ilvl w:val="4"/>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Batang" w:hAnsi="Calibri"/>
      <w:bCs/>
      <w:color w:val="auto"/>
      <w:sz w:val="24"/>
      <w:szCs w:val="22"/>
      <w:lang w:val="en-US" w:eastAsia="ja-JP"/>
    </w:rPr>
  </w:style>
  <w:style w:type="paragraph" w:customStyle="1" w:styleId="09SVAgr16">
    <w:name w:val="09 SVAgr1 6"/>
    <w:basedOn w:val="Normln"/>
    <w:rsid w:val="00932656"/>
    <w:pPr>
      <w:numPr>
        <w:ilvl w:val="5"/>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Batang" w:hAnsi="Calibri"/>
      <w:bCs/>
      <w:color w:val="auto"/>
      <w:sz w:val="24"/>
      <w:szCs w:val="22"/>
      <w:lang w:val="en-US" w:eastAsia="ja-JP"/>
    </w:rPr>
  </w:style>
  <w:style w:type="paragraph" w:customStyle="1" w:styleId="09SVAgr17">
    <w:name w:val="09 SVAgr1 7"/>
    <w:basedOn w:val="Normln"/>
    <w:rsid w:val="00932656"/>
    <w:pPr>
      <w:numPr>
        <w:ilvl w:val="6"/>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Batang" w:hAnsi="Calibri"/>
      <w:bCs/>
      <w:color w:val="auto"/>
      <w:sz w:val="24"/>
      <w:szCs w:val="22"/>
      <w:lang w:val="en-US" w:eastAsia="ja-JP"/>
    </w:rPr>
  </w:style>
  <w:style w:type="paragraph" w:customStyle="1" w:styleId="09SVAgr18">
    <w:name w:val="09 SVAgr1 8"/>
    <w:basedOn w:val="Normln"/>
    <w:rsid w:val="00932656"/>
    <w:pPr>
      <w:numPr>
        <w:ilvl w:val="7"/>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Batang" w:hAnsi="Calibri"/>
      <w:bCs/>
      <w:color w:val="auto"/>
      <w:sz w:val="24"/>
      <w:szCs w:val="22"/>
      <w:lang w:val="en-US" w:eastAsia="ja-JP"/>
    </w:rPr>
  </w:style>
  <w:style w:type="paragraph" w:customStyle="1" w:styleId="09SVAgr19">
    <w:name w:val="09 SVAgr1 9"/>
    <w:basedOn w:val="Normln"/>
    <w:rsid w:val="00932656"/>
    <w:pPr>
      <w:numPr>
        <w:ilvl w:val="8"/>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eastAsia="Batang" w:hAnsi="Calibri"/>
      <w:bCs/>
      <w:color w:val="auto"/>
      <w:sz w:val="24"/>
      <w:szCs w:val="22"/>
      <w:lang w:val="en-US" w:eastAsia="ja-JP"/>
    </w:rPr>
  </w:style>
  <w:style w:type="character" w:styleId="Nevyeenzmnka">
    <w:name w:val="Unresolved Mention"/>
    <w:basedOn w:val="Standardnpsmoodstavce"/>
    <w:uiPriority w:val="99"/>
    <w:semiHidden/>
    <w:unhideWhenUsed/>
    <w:rsid w:val="00932656"/>
    <w:rPr>
      <w:color w:val="605E5C"/>
      <w:shd w:val="clear" w:color="auto" w:fill="E1DFDD"/>
    </w:rPr>
  </w:style>
  <w:style w:type="paragraph" w:customStyle="1" w:styleId="Standard">
    <w:name w:val="Standard"/>
    <w:rsid w:val="00D664EC"/>
    <w:pPr>
      <w:widowControl w:val="0"/>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rFonts w:ascii="Liberation Serif" w:eastAsia="SimSun" w:hAnsi="Liberation Serif" w:cs="Mangal"/>
      <w:color w:val="auto"/>
      <w:kern w:val="3"/>
      <w:sz w:val="24"/>
      <w:szCs w:val="24"/>
      <w:lang w:eastAsia="zh-CN" w:bidi="hi-IN"/>
    </w:rPr>
  </w:style>
  <w:style w:type="paragraph" w:customStyle="1" w:styleId="OdstavecSmlouvy">
    <w:name w:val="OdstavecSmlouvy"/>
    <w:basedOn w:val="Normln"/>
    <w:rsid w:val="005A43D5"/>
    <w:pPr>
      <w:keepLines/>
      <w:pBdr>
        <w:top w:val="none" w:sz="0" w:space="0" w:color="auto"/>
        <w:left w:val="none" w:sz="0" w:space="0" w:color="auto"/>
        <w:bottom w:val="none" w:sz="0" w:space="0" w:color="auto"/>
        <w:right w:val="none" w:sz="0" w:space="0" w:color="auto"/>
        <w:between w:val="none" w:sz="0" w:space="0" w:color="auto"/>
      </w:pBdr>
      <w:tabs>
        <w:tab w:val="left" w:pos="426"/>
        <w:tab w:val="left" w:pos="1701"/>
      </w:tabs>
      <w:spacing w:after="120"/>
      <w:jc w:val="both"/>
    </w:pPr>
    <w:rPr>
      <w:color w:val="auto"/>
      <w:sz w:val="24"/>
    </w:rPr>
  </w:style>
  <w:style w:type="numbering" w:customStyle="1" w:styleId="Importovanstyl17">
    <w:name w:val="Importovaný styl 17"/>
    <w:rsid w:val="005A43D5"/>
    <w:pPr>
      <w:numPr>
        <w:numId w:val="21"/>
      </w:numPr>
    </w:pPr>
  </w:style>
  <w:style w:type="paragraph" w:customStyle="1" w:styleId="KMSK-text">
    <w:name w:val="KÚ MSK - text"/>
    <w:rsid w:val="006534E7"/>
    <w:pPr>
      <w:pBdr>
        <w:bar w:val="nil"/>
      </w:pBdr>
      <w:spacing w:before="140" w:after="280" w:line="280" w:lineRule="exact"/>
      <w:jc w:val="both"/>
    </w:pPr>
    <w:rPr>
      <w:rFonts w:ascii="Tahoma" w:eastAsia="Arial Unicode MS" w:hAnsi="Tahoma" w:cs="Arial Unicode MS"/>
      <w:u w:color="000000"/>
      <w:bdr w:val="nil"/>
    </w:rPr>
  </w:style>
  <w:style w:type="paragraph" w:styleId="Zpat">
    <w:name w:val="footer"/>
    <w:basedOn w:val="Normln"/>
    <w:link w:val="ZpatChar"/>
    <w:uiPriority w:val="99"/>
    <w:unhideWhenUsed/>
    <w:rsid w:val="004B6364"/>
    <w:pPr>
      <w:tabs>
        <w:tab w:val="center" w:pos="4536"/>
        <w:tab w:val="right" w:pos="9072"/>
      </w:tabs>
    </w:pPr>
  </w:style>
  <w:style w:type="character" w:customStyle="1" w:styleId="ZpatChar">
    <w:name w:val="Zápatí Char"/>
    <w:basedOn w:val="Standardnpsmoodstavce"/>
    <w:link w:val="Zpat"/>
    <w:uiPriority w:val="99"/>
    <w:rsid w:val="004B6364"/>
  </w:style>
  <w:style w:type="numbering" w:customStyle="1" w:styleId="WWNum5">
    <w:name w:val="WWNum5"/>
    <w:basedOn w:val="Bezseznamu"/>
    <w:rsid w:val="00A56EA9"/>
    <w:pPr>
      <w:numPr>
        <w:numId w:val="26"/>
      </w:numPr>
    </w:pPr>
  </w:style>
  <w:style w:type="paragraph" w:customStyle="1" w:styleId="RLTextlnkuslovan">
    <w:name w:val="RL Text článku číslovaný"/>
    <w:basedOn w:val="Normln"/>
    <w:link w:val="RLTextlnkuslovanChar"/>
    <w:qFormat/>
    <w:rsid w:val="00CC5BE6"/>
    <w:pPr>
      <w:numPr>
        <w:ilvl w:val="1"/>
        <w:numId w:val="28"/>
      </w:numPr>
      <w:pBdr>
        <w:top w:val="none" w:sz="0" w:space="0" w:color="auto"/>
        <w:left w:val="none" w:sz="0" w:space="0" w:color="auto"/>
        <w:bottom w:val="none" w:sz="0" w:space="0" w:color="auto"/>
        <w:right w:val="none" w:sz="0" w:space="0" w:color="auto"/>
        <w:between w:val="none" w:sz="0" w:space="0" w:color="auto"/>
      </w:pBdr>
      <w:spacing w:after="120" w:line="280" w:lineRule="exact"/>
      <w:jc w:val="both"/>
    </w:pPr>
    <w:rPr>
      <w:rFonts w:ascii="Arial" w:hAnsi="Arial"/>
      <w:color w:val="auto"/>
      <w:szCs w:val="24"/>
      <w:lang w:val="x-none" w:eastAsia="x-none"/>
    </w:rPr>
  </w:style>
  <w:style w:type="paragraph" w:customStyle="1" w:styleId="RLlneksmlouvy">
    <w:name w:val="RL Článek smlouvy"/>
    <w:basedOn w:val="Normln"/>
    <w:next w:val="RLTextlnkuslovan"/>
    <w:qFormat/>
    <w:rsid w:val="00CC5BE6"/>
    <w:pPr>
      <w:keepNext/>
      <w:numPr>
        <w:numId w:val="28"/>
      </w:numPr>
      <w:pBdr>
        <w:top w:val="none" w:sz="0" w:space="0" w:color="auto"/>
        <w:left w:val="none" w:sz="0" w:space="0" w:color="auto"/>
        <w:bottom w:val="none" w:sz="0" w:space="0" w:color="auto"/>
        <w:right w:val="none" w:sz="0" w:space="0" w:color="auto"/>
        <w:between w:val="none" w:sz="0" w:space="0" w:color="auto"/>
      </w:pBdr>
      <w:suppressAutoHyphens/>
      <w:spacing w:before="360" w:after="120" w:line="280" w:lineRule="exact"/>
      <w:jc w:val="both"/>
      <w:outlineLvl w:val="0"/>
    </w:pPr>
    <w:rPr>
      <w:rFonts w:ascii="Arial" w:hAnsi="Arial"/>
      <w:b/>
      <w:color w:val="auto"/>
      <w:szCs w:val="24"/>
      <w:lang w:val="x-none" w:eastAsia="en-US"/>
    </w:rPr>
  </w:style>
  <w:style w:type="paragraph" w:customStyle="1" w:styleId="l">
    <w:name w:val="Čl."/>
    <w:basedOn w:val="Normln"/>
    <w:next w:val="Odst"/>
    <w:uiPriority w:val="2"/>
    <w:qFormat/>
    <w:rsid w:val="005C5BEA"/>
    <w:pPr>
      <w:keepNext/>
      <w:numPr>
        <w:numId w:val="29"/>
      </w:numPr>
      <w:pBdr>
        <w:top w:val="none" w:sz="0" w:space="0" w:color="auto"/>
        <w:left w:val="none" w:sz="0" w:space="0" w:color="auto"/>
        <w:bottom w:val="none" w:sz="0" w:space="0" w:color="auto"/>
        <w:right w:val="none" w:sz="0" w:space="0" w:color="auto"/>
        <w:between w:val="none" w:sz="0" w:space="0" w:color="auto"/>
      </w:pBdr>
      <w:spacing w:before="360" w:after="120"/>
      <w:jc w:val="both"/>
      <w:outlineLvl w:val="0"/>
    </w:pPr>
    <w:rPr>
      <w:rFonts w:asciiTheme="minorHAnsi" w:eastAsiaTheme="minorHAnsi" w:hAnsiTheme="minorHAnsi" w:cstheme="minorBidi"/>
      <w:b/>
      <w:bCs/>
      <w:color w:val="auto"/>
      <w:sz w:val="22"/>
      <w:szCs w:val="22"/>
      <w:lang w:eastAsia="en-US"/>
    </w:rPr>
  </w:style>
  <w:style w:type="paragraph" w:customStyle="1" w:styleId="Odst">
    <w:name w:val="Odst."/>
    <w:basedOn w:val="Normln"/>
    <w:link w:val="OdstChar"/>
    <w:uiPriority w:val="3"/>
    <w:qFormat/>
    <w:rsid w:val="005C5BEA"/>
    <w:pPr>
      <w:numPr>
        <w:ilvl w:val="1"/>
        <w:numId w:val="29"/>
      </w:numPr>
      <w:pBdr>
        <w:top w:val="none" w:sz="0" w:space="0" w:color="auto"/>
        <w:left w:val="none" w:sz="0" w:space="0" w:color="auto"/>
        <w:bottom w:val="none" w:sz="0" w:space="0" w:color="auto"/>
        <w:right w:val="none" w:sz="0" w:space="0" w:color="auto"/>
        <w:between w:val="none" w:sz="0" w:space="0" w:color="auto"/>
      </w:pBdr>
      <w:spacing w:after="120"/>
      <w:jc w:val="both"/>
    </w:pPr>
    <w:rPr>
      <w:rFonts w:asciiTheme="minorHAnsi" w:eastAsiaTheme="minorHAnsi" w:hAnsiTheme="minorHAnsi" w:cstheme="minorBidi"/>
      <w:color w:val="auto"/>
      <w:sz w:val="22"/>
      <w:szCs w:val="22"/>
      <w:lang w:eastAsia="en-US"/>
    </w:rPr>
  </w:style>
  <w:style w:type="paragraph" w:customStyle="1" w:styleId="Psm">
    <w:name w:val="Písm."/>
    <w:basedOn w:val="Normln"/>
    <w:uiPriority w:val="4"/>
    <w:qFormat/>
    <w:rsid w:val="005C5BEA"/>
    <w:pPr>
      <w:numPr>
        <w:ilvl w:val="2"/>
        <w:numId w:val="29"/>
      </w:numPr>
      <w:pBdr>
        <w:top w:val="none" w:sz="0" w:space="0" w:color="auto"/>
        <w:left w:val="none" w:sz="0" w:space="0" w:color="auto"/>
        <w:bottom w:val="none" w:sz="0" w:space="0" w:color="auto"/>
        <w:right w:val="none" w:sz="0" w:space="0" w:color="auto"/>
        <w:between w:val="none" w:sz="0" w:space="0" w:color="auto"/>
      </w:pBdr>
      <w:spacing w:after="120"/>
      <w:jc w:val="both"/>
    </w:pPr>
    <w:rPr>
      <w:rFonts w:asciiTheme="minorHAnsi" w:eastAsiaTheme="minorHAnsi" w:hAnsiTheme="minorHAnsi" w:cstheme="minorBidi"/>
      <w:color w:val="auto"/>
      <w:sz w:val="22"/>
      <w:szCs w:val="22"/>
      <w:lang w:eastAsia="en-US"/>
    </w:rPr>
  </w:style>
  <w:style w:type="paragraph" w:customStyle="1" w:styleId="Odrka">
    <w:name w:val="Odrážka"/>
    <w:basedOn w:val="Normln"/>
    <w:uiPriority w:val="5"/>
    <w:qFormat/>
    <w:rsid w:val="005C5BEA"/>
    <w:pPr>
      <w:numPr>
        <w:ilvl w:val="3"/>
        <w:numId w:val="29"/>
      </w:numPr>
      <w:pBdr>
        <w:top w:val="none" w:sz="0" w:space="0" w:color="auto"/>
        <w:left w:val="none" w:sz="0" w:space="0" w:color="auto"/>
        <w:bottom w:val="none" w:sz="0" w:space="0" w:color="auto"/>
        <w:right w:val="none" w:sz="0" w:space="0" w:color="auto"/>
        <w:between w:val="none" w:sz="0" w:space="0" w:color="auto"/>
      </w:pBdr>
      <w:spacing w:after="120"/>
      <w:jc w:val="both"/>
    </w:pPr>
    <w:rPr>
      <w:rFonts w:asciiTheme="minorHAnsi" w:eastAsiaTheme="minorHAnsi" w:hAnsiTheme="minorHAnsi" w:cstheme="minorBidi"/>
      <w:color w:val="auto"/>
      <w:sz w:val="22"/>
      <w:szCs w:val="22"/>
      <w:lang w:eastAsia="en-US"/>
    </w:rPr>
  </w:style>
  <w:style w:type="character" w:customStyle="1" w:styleId="OdstChar">
    <w:name w:val="Odst. Char"/>
    <w:basedOn w:val="Standardnpsmoodstavce"/>
    <w:link w:val="Odst"/>
    <w:uiPriority w:val="3"/>
    <w:rsid w:val="005C5BEA"/>
    <w:rPr>
      <w:rFonts w:asciiTheme="minorHAnsi" w:eastAsiaTheme="minorHAnsi" w:hAnsiTheme="minorHAnsi" w:cstheme="minorBidi"/>
      <w:color w:val="auto"/>
      <w:sz w:val="22"/>
      <w:szCs w:val="22"/>
      <w:lang w:eastAsia="en-US"/>
    </w:rPr>
  </w:style>
  <w:style w:type="character" w:customStyle="1" w:styleId="dn">
    <w:name w:val="Žádný"/>
    <w:rsid w:val="00CB58A5"/>
  </w:style>
  <w:style w:type="numbering" w:customStyle="1" w:styleId="Importovanstyl20">
    <w:name w:val="Importovaný styl 20"/>
    <w:rsid w:val="00CB58A5"/>
    <w:pPr>
      <w:numPr>
        <w:numId w:val="30"/>
      </w:numPr>
    </w:pPr>
  </w:style>
  <w:style w:type="character" w:customStyle="1" w:styleId="RLTextlnkuslovanChar">
    <w:name w:val="RL Text článku číslovaný Char"/>
    <w:link w:val="RLTextlnkuslovan"/>
    <w:locked/>
    <w:rsid w:val="00CA0CE8"/>
    <w:rPr>
      <w:rFonts w:ascii="Arial" w:hAnsi="Arial"/>
      <w:color w:val="auto"/>
      <w:szCs w:val="24"/>
      <w:lang w:val="x-none" w:eastAsia="x-none"/>
    </w:rPr>
  </w:style>
  <w:style w:type="numbering" w:customStyle="1" w:styleId="Importovanstyl21">
    <w:name w:val="Importovaný styl 21"/>
    <w:rsid w:val="00CA0CE8"/>
    <w:pPr>
      <w:numPr>
        <w:numId w:val="31"/>
      </w:numPr>
    </w:pPr>
  </w:style>
  <w:style w:type="numbering" w:customStyle="1" w:styleId="Importovanstyl22">
    <w:name w:val="Importovaný styl 22"/>
    <w:rsid w:val="00CA0CE8"/>
    <w:pPr>
      <w:numPr>
        <w:numId w:val="32"/>
      </w:numPr>
    </w:pPr>
  </w:style>
  <w:style w:type="paragraph" w:customStyle="1" w:styleId="Import16">
    <w:name w:val="Import 16"/>
    <w:basedOn w:val="Normln"/>
    <w:rsid w:val="007F0B69"/>
    <w:pPr>
      <w:widowControl w:val="0"/>
      <w:pBdr>
        <w:top w:val="none" w:sz="0" w:space="0" w:color="auto"/>
        <w:left w:val="none" w:sz="0" w:space="0" w:color="auto"/>
        <w:bottom w:val="none" w:sz="0" w:space="0" w:color="auto"/>
        <w:right w:val="none" w:sz="0" w:space="0" w:color="auto"/>
        <w:between w:val="none" w:sz="0" w:space="0" w:color="auto"/>
      </w:pBdr>
      <w:tabs>
        <w:tab w:val="left" w:pos="864"/>
      </w:tabs>
      <w:autoSpaceDE w:val="0"/>
      <w:autoSpaceDN w:val="0"/>
      <w:adjustRightInd w:val="0"/>
      <w:ind w:hanging="144"/>
    </w:pPr>
    <w:rPr>
      <w:rFonts w:ascii="Courier New" w:hAnsi="Courier New" w:cs="Courier New"/>
      <w:color w:val="auto"/>
      <w:sz w:val="24"/>
      <w:szCs w:val="24"/>
    </w:rPr>
  </w:style>
  <w:style w:type="paragraph" w:customStyle="1" w:styleId="KUMSK-Odrky">
    <w:name w:val="KU MSK - Odrážky"/>
    <w:basedOn w:val="KMSK-text"/>
    <w:qFormat/>
    <w:rsid w:val="00003995"/>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after="140"/>
      <w:ind w:left="340" w:hanging="340"/>
    </w:pPr>
    <w:rPr>
      <w:rFonts w:eastAsia="MS Mincho" w:cs="Arial"/>
      <w:color w:val="auto"/>
      <w:szCs w:val="22"/>
      <w:bdr w:val="none" w:sz="0" w:space="0" w:color="auto"/>
    </w:rPr>
  </w:style>
  <w:style w:type="paragraph" w:styleId="Revize">
    <w:name w:val="Revision"/>
    <w:hidden/>
    <w:uiPriority w:val="99"/>
    <w:semiHidden/>
    <w:rsid w:val="002D5F9F"/>
    <w:pPr>
      <w:pBdr>
        <w:top w:val="none" w:sz="0" w:space="0" w:color="auto"/>
        <w:left w:val="none" w:sz="0" w:space="0" w:color="auto"/>
        <w:bottom w:val="none" w:sz="0" w:space="0" w:color="auto"/>
        <w:right w:val="none" w:sz="0" w:space="0" w:color="auto"/>
        <w:between w:val="none" w:sz="0" w:space="0" w:color="auto"/>
      </w:pBdr>
    </w:pPr>
  </w:style>
  <w:style w:type="paragraph" w:styleId="Textpoznpodarou">
    <w:name w:val="footnote text"/>
    <w:basedOn w:val="Normln"/>
    <w:link w:val="TextpoznpodarouChar"/>
    <w:uiPriority w:val="99"/>
    <w:semiHidden/>
    <w:unhideWhenUsed/>
    <w:rsid w:val="00DE130E"/>
    <w:pPr>
      <w:pBdr>
        <w:top w:val="none" w:sz="0" w:space="0" w:color="auto"/>
        <w:left w:val="none" w:sz="0" w:space="0" w:color="auto"/>
        <w:bottom w:val="none" w:sz="0" w:space="0" w:color="auto"/>
        <w:right w:val="none" w:sz="0" w:space="0" w:color="auto"/>
        <w:between w:val="none" w:sz="0" w:space="0" w:color="auto"/>
      </w:pBdr>
    </w:pPr>
    <w:rPr>
      <w:rFonts w:ascii="Calibri" w:eastAsiaTheme="minorHAnsi" w:hAnsi="Calibri" w:cs="Calibri"/>
      <w:color w:val="auto"/>
      <w:lang w:eastAsia="en-US"/>
    </w:rPr>
  </w:style>
  <w:style w:type="character" w:customStyle="1" w:styleId="TextpoznpodarouChar">
    <w:name w:val="Text pozn. pod čarou Char"/>
    <w:basedOn w:val="Standardnpsmoodstavce"/>
    <w:link w:val="Textpoznpodarou"/>
    <w:uiPriority w:val="99"/>
    <w:semiHidden/>
    <w:rsid w:val="00DE130E"/>
    <w:rPr>
      <w:rFonts w:ascii="Calibri" w:eastAsiaTheme="minorHAnsi" w:hAnsi="Calibri" w:cs="Calibri"/>
      <w:color w:val="auto"/>
      <w:lang w:eastAsia="en-US"/>
    </w:rPr>
  </w:style>
  <w:style w:type="character" w:styleId="Znakapoznpodarou">
    <w:name w:val="footnote reference"/>
    <w:basedOn w:val="Standardnpsmoodstavce"/>
    <w:uiPriority w:val="99"/>
    <w:semiHidden/>
    <w:unhideWhenUsed/>
    <w:rsid w:val="00DE130E"/>
    <w:rPr>
      <w:vertAlign w:val="superscript"/>
    </w:rPr>
  </w:style>
  <w:style w:type="paragraph" w:customStyle="1" w:styleId="Smlpsmeno">
    <w:name w:val="Sml_písmeno"/>
    <w:basedOn w:val="Normln"/>
    <w:uiPriority w:val="2"/>
    <w:qFormat/>
    <w:rsid w:val="002B1464"/>
    <w:pPr>
      <w:numPr>
        <w:ilvl w:val="2"/>
        <w:numId w:val="41"/>
      </w:numPr>
      <w:pBdr>
        <w:top w:val="none" w:sz="0" w:space="0" w:color="auto"/>
        <w:left w:val="none" w:sz="0" w:space="0" w:color="auto"/>
        <w:bottom w:val="none" w:sz="0" w:space="0" w:color="auto"/>
        <w:right w:val="none" w:sz="0" w:space="0" w:color="auto"/>
        <w:between w:val="none" w:sz="0" w:space="0" w:color="auto"/>
      </w:pBdr>
      <w:spacing w:after="120" w:line="276" w:lineRule="auto"/>
      <w:jc w:val="both"/>
    </w:pPr>
    <w:rPr>
      <w:rFonts w:ascii="Arial" w:hAnsi="Arial"/>
      <w:color w:val="auto"/>
      <w:lang w:eastAsia="en-US"/>
    </w:rPr>
  </w:style>
  <w:style w:type="paragraph" w:customStyle="1" w:styleId="Smlodstavec">
    <w:name w:val="Sml_odstavec"/>
    <w:basedOn w:val="Normln"/>
    <w:link w:val="SmlodstavecChar"/>
    <w:uiPriority w:val="1"/>
    <w:qFormat/>
    <w:rsid w:val="002B1464"/>
    <w:pPr>
      <w:numPr>
        <w:ilvl w:val="1"/>
        <w:numId w:val="41"/>
      </w:numPr>
      <w:pBdr>
        <w:top w:val="none" w:sz="0" w:space="0" w:color="auto"/>
        <w:left w:val="none" w:sz="0" w:space="0" w:color="auto"/>
        <w:bottom w:val="none" w:sz="0" w:space="0" w:color="auto"/>
        <w:right w:val="none" w:sz="0" w:space="0" w:color="auto"/>
        <w:between w:val="none" w:sz="0" w:space="0" w:color="auto"/>
      </w:pBdr>
      <w:spacing w:after="120" w:line="276" w:lineRule="auto"/>
      <w:jc w:val="both"/>
    </w:pPr>
    <w:rPr>
      <w:rFonts w:ascii="Arial" w:hAnsi="Arial"/>
      <w:color w:val="auto"/>
      <w:lang w:eastAsia="en-US"/>
    </w:rPr>
  </w:style>
  <w:style w:type="character" w:customStyle="1" w:styleId="SmlodstavecChar">
    <w:name w:val="Sml_odstavec Char"/>
    <w:link w:val="Smlodstavec"/>
    <w:uiPriority w:val="1"/>
    <w:rsid w:val="002B1464"/>
    <w:rPr>
      <w:rFonts w:ascii="Arial" w:hAnsi="Arial"/>
      <w:color w:val="auto"/>
      <w:lang w:eastAsia="en-US"/>
    </w:rPr>
  </w:style>
  <w:style w:type="paragraph" w:customStyle="1" w:styleId="Smllnek">
    <w:name w:val="Sml_článek"/>
    <w:basedOn w:val="Normln"/>
    <w:next w:val="Smlodstavec"/>
    <w:qFormat/>
    <w:rsid w:val="002B1464"/>
    <w:pPr>
      <w:keepNext/>
      <w:numPr>
        <w:numId w:val="41"/>
      </w:numPr>
      <w:pBdr>
        <w:top w:val="none" w:sz="0" w:space="0" w:color="auto"/>
        <w:left w:val="none" w:sz="0" w:space="0" w:color="auto"/>
        <w:bottom w:val="none" w:sz="0" w:space="0" w:color="auto"/>
        <w:right w:val="none" w:sz="0" w:space="0" w:color="auto"/>
        <w:between w:val="none" w:sz="0" w:space="0" w:color="auto"/>
      </w:pBdr>
      <w:spacing w:before="360" w:after="120" w:line="276" w:lineRule="auto"/>
      <w:jc w:val="center"/>
      <w:outlineLvl w:val="0"/>
    </w:pPr>
    <w:rPr>
      <w:rFonts w:ascii="Arial" w:hAnsi="Arial"/>
      <w:b/>
      <w:color w:val="auto"/>
      <w:sz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0045">
      <w:bodyDiv w:val="1"/>
      <w:marLeft w:val="0"/>
      <w:marRight w:val="0"/>
      <w:marTop w:val="0"/>
      <w:marBottom w:val="0"/>
      <w:divBdr>
        <w:top w:val="none" w:sz="0" w:space="0" w:color="auto"/>
        <w:left w:val="none" w:sz="0" w:space="0" w:color="auto"/>
        <w:bottom w:val="none" w:sz="0" w:space="0" w:color="auto"/>
        <w:right w:val="none" w:sz="0" w:space="0" w:color="auto"/>
      </w:divBdr>
    </w:div>
    <w:div w:id="300307245">
      <w:bodyDiv w:val="1"/>
      <w:marLeft w:val="0"/>
      <w:marRight w:val="0"/>
      <w:marTop w:val="0"/>
      <w:marBottom w:val="0"/>
      <w:divBdr>
        <w:top w:val="none" w:sz="0" w:space="0" w:color="auto"/>
        <w:left w:val="none" w:sz="0" w:space="0" w:color="auto"/>
        <w:bottom w:val="none" w:sz="0" w:space="0" w:color="auto"/>
        <w:right w:val="none" w:sz="0" w:space="0" w:color="auto"/>
      </w:divBdr>
    </w:div>
    <w:div w:id="696085285">
      <w:bodyDiv w:val="1"/>
      <w:marLeft w:val="0"/>
      <w:marRight w:val="0"/>
      <w:marTop w:val="0"/>
      <w:marBottom w:val="0"/>
      <w:divBdr>
        <w:top w:val="none" w:sz="0" w:space="0" w:color="auto"/>
        <w:left w:val="none" w:sz="0" w:space="0" w:color="auto"/>
        <w:bottom w:val="none" w:sz="0" w:space="0" w:color="auto"/>
        <w:right w:val="none" w:sz="0" w:space="0" w:color="auto"/>
      </w:divBdr>
    </w:div>
    <w:div w:id="1119107304">
      <w:bodyDiv w:val="1"/>
      <w:marLeft w:val="0"/>
      <w:marRight w:val="0"/>
      <w:marTop w:val="0"/>
      <w:marBottom w:val="0"/>
      <w:divBdr>
        <w:top w:val="none" w:sz="0" w:space="0" w:color="auto"/>
        <w:left w:val="none" w:sz="0" w:space="0" w:color="auto"/>
        <w:bottom w:val="none" w:sz="0" w:space="0" w:color="auto"/>
        <w:right w:val="none" w:sz="0" w:space="0" w:color="auto"/>
      </w:divBdr>
    </w:div>
    <w:div w:id="1181359610">
      <w:bodyDiv w:val="1"/>
      <w:marLeft w:val="0"/>
      <w:marRight w:val="0"/>
      <w:marTop w:val="0"/>
      <w:marBottom w:val="0"/>
      <w:divBdr>
        <w:top w:val="none" w:sz="0" w:space="0" w:color="auto"/>
        <w:left w:val="none" w:sz="0" w:space="0" w:color="auto"/>
        <w:bottom w:val="none" w:sz="0" w:space="0" w:color="auto"/>
        <w:right w:val="none" w:sz="0" w:space="0" w:color="auto"/>
      </w:divBdr>
    </w:div>
    <w:div w:id="185784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konom@ipvz.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mv.gov.cz/clanek/narodni-standard-pro-elektronicke-systemy-spisove-sluzb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2E67F49A-4D82-48C7-BE22-2391A7CB555A}"/>
</file>

<file path=customXml/itemProps2.xml><?xml version="1.0" encoding="utf-8"?>
<ds:datastoreItem xmlns:ds="http://schemas.openxmlformats.org/officeDocument/2006/customXml" ds:itemID="{5809B5EA-27B2-40F4-95B8-83EB375C3D0D}">
  <ds:schemaRefs>
    <ds:schemaRef ds:uri="http://schemas.microsoft.com/sharepoint/v3/contenttype/forms"/>
  </ds:schemaRefs>
</ds:datastoreItem>
</file>

<file path=customXml/itemProps3.xml><?xml version="1.0" encoding="utf-8"?>
<ds:datastoreItem xmlns:ds="http://schemas.openxmlformats.org/officeDocument/2006/customXml" ds:itemID="{9AA9810C-9186-4CD9-8768-A7104BE6FC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11414</Words>
  <Characters>67349</Characters>
  <Application>Microsoft Office Word</Application>
  <DocSecurity>0</DocSecurity>
  <Lines>561</Lines>
  <Paragraphs>157</Paragraphs>
  <ScaleCrop>false</ScaleCrop>
  <Company/>
  <LinksUpToDate>false</LinksUpToDate>
  <CharactersWithSpaces>78606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Marek Stowasser</dc:creator>
  <cp:lastModifiedBy>KAROLAS</cp:lastModifiedBy>
  <cp:revision>24</cp:revision>
  <cp:lastPrinted>2018-05-14T11:54:00Z</cp:lastPrinted>
  <dcterms:created xsi:type="dcterms:W3CDTF">2025-09-30T11:08:00Z</dcterms:created>
  <dcterms:modified xsi:type="dcterms:W3CDTF">2025-10-02T09:31:00Z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y fmtid="{D5CDD505-2E9C-101B-9397-08002B2CF9AE}" pid="4" name="docLang">
    <vt:lpwstr>cs</vt:lpwstr>
  </property>
</Properties>
</file>