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69F" w14:textId="097061B4" w:rsidR="00DC6660" w:rsidRPr="0091248A" w:rsidRDefault="00DC6660" w:rsidP="00DC6660">
      <w:pPr>
        <w:pStyle w:val="lnek"/>
        <w:numPr>
          <w:ilvl w:val="0"/>
          <w:numId w:val="0"/>
        </w:num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1248A">
        <w:rPr>
          <w:rFonts w:asciiTheme="minorHAnsi" w:hAnsiTheme="minorHAnsi" w:cstheme="minorHAnsi"/>
          <w:b/>
          <w:sz w:val="28"/>
          <w:szCs w:val="28"/>
          <w:u w:val="single"/>
        </w:rPr>
        <w:t xml:space="preserve">Příloha č. </w:t>
      </w:r>
      <w:proofErr w:type="gramStart"/>
      <w:r w:rsidRPr="0091248A">
        <w:rPr>
          <w:rFonts w:asciiTheme="minorHAnsi" w:hAnsiTheme="minorHAnsi" w:cstheme="minorHAnsi"/>
          <w:b/>
          <w:sz w:val="28"/>
          <w:szCs w:val="28"/>
          <w:u w:val="single"/>
        </w:rPr>
        <w:t xml:space="preserve">1  </w:t>
      </w:r>
      <w:proofErr w:type="spellStart"/>
      <w:r w:rsidR="00CA27C7" w:rsidRPr="0091248A">
        <w:rPr>
          <w:rFonts w:asciiTheme="minorHAnsi" w:hAnsiTheme="minorHAnsi" w:cstheme="minorHAnsi"/>
          <w:b/>
          <w:sz w:val="28"/>
          <w:szCs w:val="28"/>
          <w:u w:val="single"/>
        </w:rPr>
        <w:t>Dopřesnění</w:t>
      </w:r>
      <w:proofErr w:type="spellEnd"/>
      <w:proofErr w:type="gramEnd"/>
      <w:r w:rsidRPr="0091248A">
        <w:rPr>
          <w:rFonts w:asciiTheme="minorHAnsi" w:hAnsiTheme="minorHAnsi" w:cstheme="minorHAnsi"/>
          <w:b/>
          <w:sz w:val="28"/>
          <w:szCs w:val="28"/>
          <w:u w:val="single"/>
        </w:rPr>
        <w:t xml:space="preserve"> specifikace předmětu s</w:t>
      </w:r>
      <w:r w:rsidR="00985FE1" w:rsidRPr="0091248A">
        <w:rPr>
          <w:rFonts w:asciiTheme="minorHAnsi" w:hAnsiTheme="minorHAnsi" w:cstheme="minorHAnsi"/>
          <w:b/>
          <w:sz w:val="28"/>
          <w:szCs w:val="28"/>
          <w:u w:val="single"/>
        </w:rPr>
        <w:t>mlouvy</w:t>
      </w:r>
      <w:r w:rsidRPr="0091248A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</w:p>
    <w:p w14:paraId="13012B70" w14:textId="79281269" w:rsidR="00DC6660" w:rsidRPr="0091248A" w:rsidRDefault="00DC6660" w:rsidP="008377D6">
      <w:pPr>
        <w:pStyle w:val="Zkladntext"/>
        <w:spacing w:before="240"/>
        <w:rPr>
          <w:rFonts w:ascii="Arial" w:hAnsi="Arial" w:cs="Arial"/>
          <w:b/>
          <w:snapToGrid w:val="0"/>
          <w:sz w:val="20"/>
          <w:szCs w:val="20"/>
        </w:rPr>
      </w:pPr>
      <w:r w:rsidRPr="0091248A">
        <w:rPr>
          <w:rFonts w:ascii="Arial" w:hAnsi="Arial" w:cs="Arial"/>
          <w:b/>
          <w:snapToGrid w:val="0"/>
          <w:sz w:val="20"/>
          <w:szCs w:val="20"/>
        </w:rPr>
        <w:t xml:space="preserve">Předmět </w:t>
      </w:r>
      <w:r w:rsidR="00985FE1" w:rsidRPr="0091248A">
        <w:rPr>
          <w:rFonts w:ascii="Arial" w:hAnsi="Arial" w:cs="Arial"/>
          <w:b/>
          <w:snapToGrid w:val="0"/>
          <w:sz w:val="20"/>
          <w:szCs w:val="20"/>
        </w:rPr>
        <w:t>s</w:t>
      </w:r>
      <w:r w:rsidRPr="0091248A">
        <w:rPr>
          <w:rFonts w:ascii="Arial" w:hAnsi="Arial" w:cs="Arial"/>
          <w:b/>
          <w:snapToGrid w:val="0"/>
          <w:sz w:val="20"/>
          <w:szCs w:val="20"/>
        </w:rPr>
        <w:t>mlouvy je  svým obsahem a rozsahem dále vymezen zejména s odkazem na:</w:t>
      </w:r>
    </w:p>
    <w:p w14:paraId="39A06CB6" w14:textId="349BCEAA" w:rsidR="009F4423" w:rsidRDefault="00DC6660" w:rsidP="008377D6">
      <w:pPr>
        <w:pStyle w:val="Zkladntext"/>
        <w:numPr>
          <w:ilvl w:val="0"/>
          <w:numId w:val="17"/>
        </w:numPr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zákon č. 183/2006 Sb.</w:t>
      </w:r>
      <w:r w:rsidR="00812809">
        <w:rPr>
          <w:rFonts w:ascii="Arial" w:hAnsi="Arial" w:cs="Arial"/>
          <w:snapToGrid w:val="0"/>
          <w:sz w:val="20"/>
          <w:szCs w:val="20"/>
        </w:rPr>
        <w:t>,</w:t>
      </w:r>
      <w:r w:rsidRPr="0091248A">
        <w:rPr>
          <w:rFonts w:ascii="Arial" w:hAnsi="Arial" w:cs="Arial"/>
          <w:snapToGrid w:val="0"/>
          <w:sz w:val="20"/>
          <w:szCs w:val="20"/>
        </w:rPr>
        <w:t xml:space="preserve"> </w:t>
      </w:r>
      <w:r w:rsidR="00812809">
        <w:rPr>
          <w:rFonts w:ascii="Arial" w:hAnsi="Arial" w:cs="Arial"/>
          <w:snapToGrid w:val="0"/>
          <w:sz w:val="20"/>
          <w:szCs w:val="20"/>
        </w:rPr>
        <w:t>s</w:t>
      </w:r>
      <w:r w:rsidRPr="0091248A">
        <w:rPr>
          <w:rFonts w:ascii="Arial" w:hAnsi="Arial" w:cs="Arial"/>
          <w:snapToGrid w:val="0"/>
          <w:sz w:val="20"/>
          <w:szCs w:val="20"/>
        </w:rPr>
        <w:t>tavební zákon, ve znění pozdějších předpisů</w:t>
      </w:r>
      <w:r w:rsidR="00812809">
        <w:rPr>
          <w:rFonts w:ascii="Arial" w:hAnsi="Arial" w:cs="Arial"/>
          <w:snapToGrid w:val="0"/>
          <w:sz w:val="20"/>
          <w:szCs w:val="20"/>
        </w:rPr>
        <w:t>,</w:t>
      </w:r>
      <w:r w:rsidRPr="0091248A">
        <w:rPr>
          <w:rFonts w:ascii="Arial" w:hAnsi="Arial" w:cs="Arial"/>
          <w:snapToGrid w:val="0"/>
          <w:sz w:val="20"/>
          <w:szCs w:val="20"/>
        </w:rPr>
        <w:t xml:space="preserve"> </w:t>
      </w:r>
      <w:r w:rsidR="009F442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4EEB401" w14:textId="066EA1B1" w:rsidR="00DC6660" w:rsidRPr="0091248A" w:rsidRDefault="009F4423" w:rsidP="008377D6">
      <w:pPr>
        <w:pStyle w:val="Zkladntext"/>
        <w:numPr>
          <w:ilvl w:val="0"/>
          <w:numId w:val="17"/>
        </w:numPr>
        <w:ind w:left="851" w:hanging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na nový stavební zákon</w:t>
      </w:r>
      <w:r w:rsidR="00812809">
        <w:rPr>
          <w:rFonts w:ascii="Arial" w:hAnsi="Arial" w:cs="Arial"/>
          <w:snapToGrid w:val="0"/>
          <w:sz w:val="20"/>
          <w:szCs w:val="20"/>
        </w:rPr>
        <w:t xml:space="preserve"> - zákon</w:t>
      </w:r>
      <w:r>
        <w:rPr>
          <w:rFonts w:ascii="Arial" w:hAnsi="Arial" w:cs="Arial"/>
          <w:snapToGrid w:val="0"/>
          <w:sz w:val="20"/>
          <w:szCs w:val="20"/>
        </w:rPr>
        <w:t xml:space="preserve"> č. 283/2021 Sb.,</w:t>
      </w:r>
    </w:p>
    <w:p w14:paraId="447C68A0" w14:textId="4AEE56EA" w:rsidR="00DC6660" w:rsidRPr="0091248A" w:rsidRDefault="00DC6660" w:rsidP="008377D6">
      <w:pPr>
        <w:pStyle w:val="Zkladntext"/>
        <w:numPr>
          <w:ilvl w:val="0"/>
          <w:numId w:val="17"/>
        </w:numPr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ostatní související platné právní předpisy a zákony ČR,</w:t>
      </w:r>
    </w:p>
    <w:p w14:paraId="73C688EE" w14:textId="77777777" w:rsidR="00DC6660" w:rsidRPr="0091248A" w:rsidRDefault="00DC6660" w:rsidP="008377D6">
      <w:pPr>
        <w:pStyle w:val="Zkladntext"/>
        <w:numPr>
          <w:ilvl w:val="0"/>
          <w:numId w:val="7"/>
        </w:numPr>
        <w:ind w:left="851" w:hanging="284"/>
        <w:rPr>
          <w:rFonts w:ascii="Arial" w:hAnsi="Arial" w:cs="Arial"/>
          <w:sz w:val="20"/>
        </w:rPr>
      </w:pPr>
      <w:r w:rsidRPr="0091248A">
        <w:rPr>
          <w:rFonts w:ascii="Arial" w:hAnsi="Arial" w:cs="Arial"/>
          <w:sz w:val="20"/>
        </w:rPr>
        <w:t>české technické normy ČSN,</w:t>
      </w:r>
    </w:p>
    <w:p w14:paraId="22800541" w14:textId="77777777" w:rsidR="00DC6660" w:rsidRPr="0091248A" w:rsidRDefault="00DC6660" w:rsidP="008377D6">
      <w:pPr>
        <w:pStyle w:val="Zkladntext"/>
        <w:ind w:left="851" w:hanging="284"/>
        <w:rPr>
          <w:rFonts w:ascii="Arial" w:hAnsi="Arial" w:cs="Arial"/>
          <w:snapToGrid w:val="0"/>
          <w:sz w:val="20"/>
          <w:szCs w:val="20"/>
        </w:rPr>
      </w:pPr>
    </w:p>
    <w:p w14:paraId="24564C95" w14:textId="5869E1BC" w:rsidR="00DC6660" w:rsidRPr="0091248A" w:rsidRDefault="00DC6660" w:rsidP="00DC6660">
      <w:pPr>
        <w:pStyle w:val="Zkladntext"/>
        <w:rPr>
          <w:rFonts w:ascii="Arial" w:hAnsi="Arial" w:cs="Arial"/>
          <w:b/>
          <w:snapToGrid w:val="0"/>
          <w:sz w:val="20"/>
          <w:szCs w:val="20"/>
        </w:rPr>
      </w:pPr>
      <w:r w:rsidRPr="0091248A">
        <w:rPr>
          <w:rFonts w:ascii="Arial" w:hAnsi="Arial" w:cs="Arial"/>
          <w:b/>
          <w:snapToGrid w:val="0"/>
          <w:sz w:val="20"/>
          <w:szCs w:val="20"/>
        </w:rPr>
        <w:t xml:space="preserve">a současně bude výkon činnosti </w:t>
      </w:r>
      <w:r w:rsidR="00985FE1" w:rsidRPr="0091248A">
        <w:rPr>
          <w:rFonts w:ascii="Arial" w:hAnsi="Arial" w:cs="Arial"/>
          <w:b/>
          <w:snapToGrid w:val="0"/>
          <w:sz w:val="20"/>
          <w:szCs w:val="20"/>
        </w:rPr>
        <w:t>s</w:t>
      </w:r>
      <w:r w:rsidRPr="0091248A">
        <w:rPr>
          <w:rFonts w:ascii="Arial" w:hAnsi="Arial" w:cs="Arial"/>
          <w:b/>
          <w:snapToGrid w:val="0"/>
          <w:sz w:val="20"/>
          <w:szCs w:val="20"/>
        </w:rPr>
        <w:t xml:space="preserve">právce stavby  zaměřen  mimo jiné i na dodržování: </w:t>
      </w:r>
    </w:p>
    <w:p w14:paraId="1D0454A1" w14:textId="77777777" w:rsidR="00DC6660" w:rsidRPr="0091248A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českých  technických norem  ČSN,</w:t>
      </w:r>
    </w:p>
    <w:p w14:paraId="4A2F5A70" w14:textId="77777777" w:rsidR="00DC6660" w:rsidRPr="0091248A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technologických předpisů výrobců a dodavatelů stavebních hmot, materiálů a prvků,</w:t>
      </w:r>
    </w:p>
    <w:p w14:paraId="15AD4C23" w14:textId="6494FDBF" w:rsidR="00DC6660" w:rsidRPr="0091248A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územního rozhodnutí,</w:t>
      </w:r>
    </w:p>
    <w:p w14:paraId="473E421E" w14:textId="15FE14D4" w:rsidR="00DC6660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projektové dokumentace pro stavební</w:t>
      </w:r>
      <w:r w:rsidR="00195D6C" w:rsidRPr="0091248A">
        <w:rPr>
          <w:rFonts w:ascii="Arial" w:hAnsi="Arial" w:cs="Arial"/>
          <w:snapToGrid w:val="0"/>
          <w:sz w:val="20"/>
          <w:szCs w:val="20"/>
        </w:rPr>
        <w:t xml:space="preserve"> a </w:t>
      </w:r>
      <w:r w:rsidRPr="0091248A">
        <w:rPr>
          <w:rFonts w:ascii="Arial" w:hAnsi="Arial" w:cs="Arial"/>
          <w:snapToGrid w:val="0"/>
          <w:sz w:val="20"/>
          <w:szCs w:val="20"/>
        </w:rPr>
        <w:t>stavebního povolení,</w:t>
      </w:r>
    </w:p>
    <w:p w14:paraId="4F71C8A1" w14:textId="74879988" w:rsidR="00E92DAA" w:rsidRDefault="00E92DAA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projektové dokumentace pro vydání společného územního zozhodnutí a stavebního povolení,</w:t>
      </w:r>
    </w:p>
    <w:p w14:paraId="1119FC4E" w14:textId="1CB8EEB9" w:rsidR="00E92DAA" w:rsidRPr="0091248A" w:rsidRDefault="00E92DAA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rozhodnutí stavebního úřadu, schválení stavebního záměru</w:t>
      </w:r>
      <w:r w:rsidR="00620A61">
        <w:rPr>
          <w:rFonts w:ascii="Arial" w:hAnsi="Arial" w:cs="Arial"/>
          <w:snapToGrid w:val="0"/>
          <w:sz w:val="20"/>
          <w:szCs w:val="20"/>
        </w:rPr>
        <w:t xml:space="preserve"> ve společném územním a stavebním řízení („společné povolení“),</w:t>
      </w:r>
    </w:p>
    <w:p w14:paraId="3A7B4387" w14:textId="60B23BBD" w:rsidR="00DC6660" w:rsidRPr="0091248A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projektové dokumentace pro provádění stavby</w:t>
      </w:r>
      <w:r w:rsidR="00195D6C" w:rsidRPr="0091248A">
        <w:rPr>
          <w:rFonts w:ascii="Arial" w:hAnsi="Arial" w:cs="Arial"/>
          <w:snapToGrid w:val="0"/>
          <w:sz w:val="20"/>
          <w:szCs w:val="20"/>
        </w:rPr>
        <w:t xml:space="preserve"> a projektové dokumentace pro provádění interiéru</w:t>
      </w:r>
      <w:r w:rsidRPr="0091248A">
        <w:rPr>
          <w:rFonts w:ascii="Arial" w:hAnsi="Arial" w:cs="Arial"/>
          <w:snapToGrid w:val="0"/>
          <w:sz w:val="20"/>
          <w:szCs w:val="20"/>
        </w:rPr>
        <w:t xml:space="preserve">, </w:t>
      </w:r>
    </w:p>
    <w:p w14:paraId="25DA6896" w14:textId="50D6DB3B" w:rsidR="00DC6660" w:rsidRPr="0091248A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 xml:space="preserve">smlouvy na zhotovení stavby </w:t>
      </w:r>
      <w:r w:rsidR="00195D6C" w:rsidRPr="0091248A">
        <w:rPr>
          <w:rFonts w:ascii="Arial" w:hAnsi="Arial" w:cs="Arial"/>
          <w:snapToGrid w:val="0"/>
          <w:sz w:val="20"/>
          <w:szCs w:val="20"/>
        </w:rPr>
        <w:t>(</w:t>
      </w:r>
      <w:r w:rsidRPr="0091248A">
        <w:rPr>
          <w:rFonts w:ascii="Arial" w:hAnsi="Arial" w:cs="Arial"/>
          <w:snapToGrid w:val="0"/>
          <w:sz w:val="20"/>
          <w:szCs w:val="20"/>
        </w:rPr>
        <w:t>vč. dodávky strojů a zařízen</w:t>
      </w:r>
      <w:r w:rsidR="00195D6C" w:rsidRPr="0091248A">
        <w:rPr>
          <w:rFonts w:ascii="Arial" w:hAnsi="Arial" w:cs="Arial"/>
          <w:snapToGrid w:val="0"/>
          <w:sz w:val="20"/>
          <w:szCs w:val="20"/>
        </w:rPr>
        <w:t xml:space="preserve">, vč. AV techniky, vč. </w:t>
      </w:r>
      <w:r w:rsidR="007A0A71" w:rsidRPr="0091248A">
        <w:rPr>
          <w:rFonts w:ascii="Arial" w:hAnsi="Arial" w:cs="Arial"/>
          <w:snapToGrid w:val="0"/>
          <w:sz w:val="20"/>
          <w:szCs w:val="20"/>
        </w:rPr>
        <w:t>zabudovaných prvků nábytku)</w:t>
      </w:r>
      <w:r w:rsidRPr="0091248A">
        <w:rPr>
          <w:rFonts w:ascii="Arial" w:hAnsi="Arial" w:cs="Arial"/>
          <w:snapToGrid w:val="0"/>
          <w:sz w:val="20"/>
          <w:szCs w:val="20"/>
        </w:rPr>
        <w:t>,</w:t>
      </w:r>
    </w:p>
    <w:p w14:paraId="46EB1477" w14:textId="0E7FD3D2" w:rsidR="00DC6660" w:rsidRDefault="00DC6660" w:rsidP="008377D6">
      <w:pPr>
        <w:pStyle w:val="Zkladntext"/>
        <w:numPr>
          <w:ilvl w:val="0"/>
          <w:numId w:val="8"/>
        </w:numPr>
        <w:tabs>
          <w:tab w:val="clear" w:pos="2508"/>
          <w:tab w:val="num" w:pos="851"/>
        </w:tabs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91248A">
        <w:rPr>
          <w:rFonts w:ascii="Arial" w:hAnsi="Arial" w:cs="Arial"/>
          <w:snapToGrid w:val="0"/>
          <w:sz w:val="20"/>
          <w:szCs w:val="20"/>
        </w:rPr>
        <w:t>budoucích sml</w:t>
      </w:r>
      <w:r w:rsidR="007A0A71" w:rsidRPr="0091248A">
        <w:rPr>
          <w:rFonts w:ascii="Arial" w:hAnsi="Arial" w:cs="Arial"/>
          <w:snapToGrid w:val="0"/>
          <w:sz w:val="20"/>
          <w:szCs w:val="20"/>
        </w:rPr>
        <w:t>ouvy</w:t>
      </w:r>
      <w:r w:rsidRPr="0091248A">
        <w:rPr>
          <w:rFonts w:ascii="Arial" w:hAnsi="Arial" w:cs="Arial"/>
          <w:snapToGrid w:val="0"/>
          <w:sz w:val="20"/>
          <w:szCs w:val="20"/>
        </w:rPr>
        <w:t xml:space="preserve"> na další samostatn</w:t>
      </w:r>
      <w:r w:rsidR="007A0A71" w:rsidRPr="0091248A">
        <w:rPr>
          <w:rFonts w:ascii="Arial" w:hAnsi="Arial" w:cs="Arial"/>
          <w:snapToGrid w:val="0"/>
          <w:sz w:val="20"/>
          <w:szCs w:val="20"/>
        </w:rPr>
        <w:t>ou</w:t>
      </w:r>
      <w:r w:rsidRPr="0091248A">
        <w:rPr>
          <w:rFonts w:ascii="Arial" w:hAnsi="Arial" w:cs="Arial"/>
          <w:snapToGrid w:val="0"/>
          <w:sz w:val="20"/>
          <w:szCs w:val="20"/>
        </w:rPr>
        <w:t xml:space="preserve"> dodávk</w:t>
      </w:r>
      <w:r w:rsidR="007A0A71" w:rsidRPr="0091248A">
        <w:rPr>
          <w:rFonts w:ascii="Arial" w:hAnsi="Arial" w:cs="Arial"/>
          <w:snapToGrid w:val="0"/>
          <w:sz w:val="20"/>
          <w:szCs w:val="20"/>
        </w:rPr>
        <w:t xml:space="preserve">u interiéru - </w:t>
      </w:r>
      <w:r w:rsidRPr="0091248A">
        <w:rPr>
          <w:rFonts w:ascii="Arial" w:hAnsi="Arial" w:cs="Arial"/>
          <w:snapToGrid w:val="0"/>
          <w:sz w:val="20"/>
          <w:szCs w:val="20"/>
        </w:rPr>
        <w:t>mobiliář</w:t>
      </w:r>
      <w:r w:rsidR="0095546D" w:rsidRPr="0091248A">
        <w:rPr>
          <w:rFonts w:ascii="Arial" w:hAnsi="Arial" w:cs="Arial"/>
          <w:snapToGrid w:val="0"/>
          <w:sz w:val="20"/>
          <w:szCs w:val="20"/>
        </w:rPr>
        <w:t>e</w:t>
      </w:r>
      <w:r w:rsidRPr="0091248A">
        <w:rPr>
          <w:rFonts w:ascii="Arial" w:hAnsi="Arial" w:cs="Arial"/>
          <w:snapToGrid w:val="0"/>
          <w:sz w:val="20"/>
          <w:szCs w:val="20"/>
        </w:rPr>
        <w:t>.</w:t>
      </w:r>
    </w:p>
    <w:p w14:paraId="58EDDD41" w14:textId="384DE8C5" w:rsidR="008C7AB7" w:rsidRDefault="008C7AB7" w:rsidP="008C7AB7">
      <w:pPr>
        <w:pStyle w:val="Zkladntext"/>
        <w:ind w:left="851"/>
        <w:rPr>
          <w:rFonts w:ascii="Arial" w:hAnsi="Arial" w:cs="Arial"/>
          <w:snapToGrid w:val="0"/>
          <w:sz w:val="20"/>
          <w:szCs w:val="20"/>
        </w:rPr>
      </w:pPr>
    </w:p>
    <w:p w14:paraId="1FE7A576" w14:textId="77777777" w:rsidR="008C7AB7" w:rsidRPr="0091248A" w:rsidRDefault="008C7AB7" w:rsidP="008C7AB7">
      <w:pPr>
        <w:pStyle w:val="Zkladntext"/>
        <w:ind w:left="851"/>
        <w:rPr>
          <w:rFonts w:ascii="Arial" w:hAnsi="Arial" w:cs="Arial"/>
          <w:snapToGrid w:val="0"/>
          <w:sz w:val="20"/>
          <w:szCs w:val="20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DC6660" w:rsidRPr="0091248A" w14:paraId="67923AA6" w14:textId="77777777" w:rsidTr="00073914">
        <w:trPr>
          <w:trHeight w:val="604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1CA27B" w14:textId="1F277ECB" w:rsidR="00DC6660" w:rsidRPr="0091248A" w:rsidRDefault="00DC6660" w:rsidP="00FD53BE">
            <w:pPr>
              <w:keepNext/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91248A">
              <w:rPr>
                <w:b/>
                <w:caps/>
              </w:rPr>
              <w:t xml:space="preserve"> </w:t>
            </w:r>
            <w:r w:rsidR="002024A1" w:rsidRPr="0091248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výkon stálého technického dozoru investora </w:t>
            </w:r>
            <w:r w:rsidRPr="0091248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AB1B1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při realizaci</w:t>
            </w:r>
            <w:r w:rsidRPr="0091248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stavby </w:t>
            </w:r>
            <w:r w:rsidR="008147B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a p</w:t>
            </w:r>
            <w:r w:rsidR="00AB1B1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ři realizaci samostatné dodávky</w:t>
            </w:r>
            <w:r w:rsidR="008147B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interiéru </w:t>
            </w:r>
            <w:r w:rsidR="00AB1B1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–</w:t>
            </w:r>
            <w:r w:rsidR="008147B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mobiliáře</w:t>
            </w:r>
            <w:r w:rsidR="008C7AB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(</w:t>
            </w:r>
            <w:r w:rsidR="008C7A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 I.)</w:t>
            </w:r>
          </w:p>
        </w:tc>
      </w:tr>
    </w:tbl>
    <w:p w14:paraId="6FE0EDB5" w14:textId="77777777" w:rsidR="00DC6660" w:rsidRPr="0091248A" w:rsidRDefault="00DC6660" w:rsidP="00DC6660">
      <w:pPr>
        <w:pStyle w:val="Bezmezer"/>
        <w:rPr>
          <w:rFonts w:asciiTheme="minorHAnsi" w:eastAsia="Times New Roman" w:hAnsiTheme="minorHAnsi" w:cstheme="minorHAnsi"/>
          <w:noProof/>
          <w:snapToGrid w:val="0"/>
          <w:lang w:eastAsia="cs-CZ"/>
        </w:rPr>
      </w:pPr>
    </w:p>
    <w:p w14:paraId="230C3F2D" w14:textId="77777777" w:rsidR="00DC6660" w:rsidRPr="0091248A" w:rsidRDefault="00DC6660" w:rsidP="00DC6660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91248A">
        <w:rPr>
          <w:b/>
          <w:caps/>
        </w:rPr>
        <w:t xml:space="preserve"> </w:t>
      </w:r>
      <w:r w:rsidRPr="0091248A">
        <w:rPr>
          <w:rFonts w:ascii="Arial" w:hAnsi="Arial" w:cs="Arial"/>
          <w:sz w:val="20"/>
          <w:szCs w:val="20"/>
          <w:u w:val="single"/>
        </w:rPr>
        <w:t>V rámci této činnosti bude provedeno zejména:</w:t>
      </w:r>
    </w:p>
    <w:p w14:paraId="27E07618" w14:textId="77777777" w:rsidR="00DC6660" w:rsidRPr="0091248A" w:rsidRDefault="00DC6660" w:rsidP="00DC6660">
      <w:pPr>
        <w:pStyle w:val="Bezmezer"/>
        <w:rPr>
          <w:sz w:val="10"/>
          <w:szCs w:val="10"/>
        </w:rPr>
      </w:pPr>
    </w:p>
    <w:p w14:paraId="3B6FFBCB" w14:textId="5013527F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ind w:left="782" w:hanging="357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příprava podkladů k protokolární předání pracovišť dalším vybraným dodavatelům objednatel</w:t>
      </w:r>
      <w:r w:rsidR="00073914" w:rsidRPr="0091248A">
        <w:rPr>
          <w:rFonts w:ascii="Arial" w:hAnsi="Arial" w:cs="Arial"/>
        </w:rPr>
        <w:t>e</w:t>
      </w:r>
      <w:r w:rsidRPr="0091248A">
        <w:rPr>
          <w:rFonts w:ascii="Arial" w:hAnsi="Arial" w:cs="Arial"/>
        </w:rPr>
        <w:t xml:space="preserve"> a účast na těchto jednáních,průběžná každodenní kontrolní činnost  a dohled se zaměřením na:</w:t>
      </w:r>
    </w:p>
    <w:p w14:paraId="521B7ACE" w14:textId="77777777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shodu prováděného díla se schválenou projektovou dokumentací a rozpočtem,</w:t>
      </w:r>
    </w:p>
    <w:p w14:paraId="0343056F" w14:textId="434115FA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  <w:u w:val="single"/>
        </w:rPr>
      </w:pPr>
      <w:r w:rsidRPr="0091248A">
        <w:rPr>
          <w:rFonts w:ascii="Arial" w:hAnsi="Arial" w:cs="Arial"/>
        </w:rPr>
        <w:t xml:space="preserve">   shodu prováděného díla, prací, veškerých dokladů, fakturace aj. s požadavky a podmínkami stanovenými pro tuto akci </w:t>
      </w:r>
      <w:r w:rsidRPr="0091248A">
        <w:rPr>
          <w:rFonts w:ascii="Arial" w:hAnsi="Arial" w:cs="Arial"/>
          <w:u w:val="single"/>
        </w:rPr>
        <w:t>ze strany poskytovatele dotace (státní rozpočet ČR),</w:t>
      </w:r>
    </w:p>
    <w:p w14:paraId="3D342993" w14:textId="47F8ECEB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dodržování příslušných ustanovení uzavřené smlouvy o dílo mezi objednatelem a zhotovitelem</w:t>
      </w:r>
      <w:r w:rsidR="00AE0006" w:rsidRPr="0091248A">
        <w:rPr>
          <w:rFonts w:ascii="Arial" w:hAnsi="Arial" w:cs="Arial"/>
        </w:rPr>
        <w:t xml:space="preserve"> stavby</w:t>
      </w:r>
      <w:r w:rsidRPr="0091248A">
        <w:rPr>
          <w:rFonts w:ascii="Arial" w:hAnsi="Arial" w:cs="Arial"/>
        </w:rPr>
        <w:t>, a dodržování smluv mezi objednatel</w:t>
      </w:r>
      <w:r w:rsidR="00AE0006" w:rsidRPr="0091248A">
        <w:rPr>
          <w:rFonts w:ascii="Arial" w:hAnsi="Arial" w:cs="Arial"/>
        </w:rPr>
        <w:t>em</w:t>
      </w:r>
      <w:r w:rsidRPr="0091248A">
        <w:rPr>
          <w:rFonts w:ascii="Arial" w:hAnsi="Arial" w:cs="Arial"/>
        </w:rPr>
        <w:t xml:space="preserve"> a dalšími </w:t>
      </w:r>
      <w:r w:rsidR="000B67E7" w:rsidRPr="0091248A">
        <w:rPr>
          <w:rFonts w:ascii="Arial" w:hAnsi="Arial" w:cs="Arial"/>
        </w:rPr>
        <w:t>zhotoviteli samostatných dodávek</w:t>
      </w:r>
      <w:r w:rsidRPr="0091248A">
        <w:rPr>
          <w:rFonts w:ascii="Arial" w:hAnsi="Arial" w:cs="Arial"/>
        </w:rPr>
        <w:t>,</w:t>
      </w:r>
    </w:p>
    <w:p w14:paraId="152BB35D" w14:textId="395F067B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dodržování  kvalitativních a dalších  obecně závazných  norem a předpisů, včetně ČSN a jiných norem doporučených k zabezpečení provádění projektovaných stavebních prací, </w:t>
      </w:r>
      <w:r w:rsidR="00812809">
        <w:rPr>
          <w:rFonts w:ascii="Arial" w:hAnsi="Arial" w:cs="Arial"/>
        </w:rPr>
        <w:t>dodržování</w:t>
      </w:r>
      <w:r w:rsidRPr="0091248A">
        <w:rPr>
          <w:rFonts w:ascii="Arial" w:hAnsi="Arial" w:cs="Arial"/>
        </w:rPr>
        <w:t xml:space="preserve"> zákon</w:t>
      </w:r>
      <w:r w:rsidR="00812809">
        <w:rPr>
          <w:rFonts w:ascii="Arial" w:hAnsi="Arial" w:cs="Arial"/>
        </w:rPr>
        <w:t>a</w:t>
      </w:r>
      <w:r w:rsidRPr="0091248A">
        <w:rPr>
          <w:rFonts w:ascii="Arial" w:hAnsi="Arial" w:cs="Arial"/>
        </w:rPr>
        <w:t xml:space="preserve"> č. 183/2006 Sb., o územním plánování a stavebním řádu (stavební zákon), ve znění pozdějších předpisů</w:t>
      </w:r>
      <w:r w:rsidR="00ED53DA">
        <w:rPr>
          <w:rFonts w:ascii="Arial" w:hAnsi="Arial" w:cs="Arial"/>
        </w:rPr>
        <w:t xml:space="preserve"> a nov</w:t>
      </w:r>
      <w:r w:rsidR="00812809">
        <w:rPr>
          <w:rFonts w:ascii="Arial" w:hAnsi="Arial" w:cs="Arial"/>
        </w:rPr>
        <w:t>ého</w:t>
      </w:r>
      <w:r w:rsidR="00ED53DA">
        <w:rPr>
          <w:rFonts w:ascii="Arial" w:hAnsi="Arial" w:cs="Arial"/>
        </w:rPr>
        <w:t xml:space="preserve"> stavební</w:t>
      </w:r>
      <w:r w:rsidR="00812809">
        <w:rPr>
          <w:rFonts w:ascii="Arial" w:hAnsi="Arial" w:cs="Arial"/>
        </w:rPr>
        <w:t>ho</w:t>
      </w:r>
      <w:r w:rsidR="00ED53DA">
        <w:rPr>
          <w:rFonts w:ascii="Arial" w:hAnsi="Arial" w:cs="Arial"/>
        </w:rPr>
        <w:t xml:space="preserve"> zákon</w:t>
      </w:r>
      <w:r w:rsidR="00812809">
        <w:rPr>
          <w:rFonts w:ascii="Arial" w:hAnsi="Arial" w:cs="Arial"/>
        </w:rPr>
        <w:t>a - zákona</w:t>
      </w:r>
      <w:r w:rsidR="00ED53DA">
        <w:rPr>
          <w:rFonts w:ascii="Arial" w:hAnsi="Arial" w:cs="Arial"/>
        </w:rPr>
        <w:t xml:space="preserve"> č. 283/2021 Sb.</w:t>
      </w:r>
      <w:r w:rsidRPr="0091248A">
        <w:rPr>
          <w:rFonts w:ascii="Arial" w:hAnsi="Arial" w:cs="Arial"/>
        </w:rPr>
        <w:t>, dodržování technologických předpisů výrobců a dodavatelů stavebních hmot, materiálů a prvků,</w:t>
      </w:r>
    </w:p>
    <w:p w14:paraId="488CC1CA" w14:textId="6628E16C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dodržování postupu </w:t>
      </w:r>
      <w:r w:rsidR="008147BD">
        <w:rPr>
          <w:rFonts w:ascii="Arial" w:hAnsi="Arial" w:cs="Arial"/>
        </w:rPr>
        <w:t xml:space="preserve"> prací</w:t>
      </w:r>
      <w:r w:rsidRPr="0091248A">
        <w:rPr>
          <w:rFonts w:ascii="Arial" w:hAnsi="Arial" w:cs="Arial"/>
        </w:rPr>
        <w:t xml:space="preserve"> z hlediska časového plánu </w:t>
      </w:r>
      <w:r w:rsidR="008147BD">
        <w:rPr>
          <w:rFonts w:ascii="Arial" w:hAnsi="Arial" w:cs="Arial"/>
        </w:rPr>
        <w:t>prací</w:t>
      </w:r>
      <w:r w:rsidRPr="0091248A">
        <w:rPr>
          <w:rFonts w:ascii="Arial" w:hAnsi="Arial" w:cs="Arial"/>
        </w:rPr>
        <w:t>, včetně předávání informací o průběhu výstavby pověřenému zástupci Objednatele. V rámci této činnosti musí být zabezpečeno i sledování veškerých souvisejících činností, které musí být v určitém čase provedeny, nasmlouvány, dořešeny apod., aby mohly být jednotlivé práce dle harmonogramu zahajovány a provedeny,</w:t>
      </w:r>
    </w:p>
    <w:p w14:paraId="5AF33567" w14:textId="1FA3B0AB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dodržování podmínek, územního rozhodnutí, společného územního rozhodnutí a stavebního povolení, stavebního povolení, dalších závazných dokumentů a případného opatření státního stavebního dohledu po dobu realizace stavby,  </w:t>
      </w:r>
    </w:p>
    <w:p w14:paraId="2AC44694" w14:textId="77777777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upozornění na nutnost zabezpečení změn potřebných povolení,</w:t>
      </w:r>
    </w:p>
    <w:p w14:paraId="46D46E43" w14:textId="77777777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dodržování bezpečnosti práce,</w:t>
      </w:r>
    </w:p>
    <w:p w14:paraId="5E96D9A7" w14:textId="377FF80F" w:rsidR="00DC6660" w:rsidRPr="0091248A" w:rsidRDefault="00DC6660" w:rsidP="00C10E81">
      <w:pPr>
        <w:numPr>
          <w:ilvl w:val="1"/>
          <w:numId w:val="21"/>
        </w:numPr>
        <w:tabs>
          <w:tab w:val="left" w:pos="1260"/>
        </w:tabs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  dodržování zá</w:t>
      </w:r>
      <w:r w:rsidR="00C10E81" w:rsidRPr="0091248A">
        <w:rPr>
          <w:rFonts w:ascii="Arial" w:hAnsi="Arial" w:cs="Arial"/>
        </w:rPr>
        <w:t>sad ochrany životního prostředí.</w:t>
      </w:r>
    </w:p>
    <w:p w14:paraId="5C28C949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veškerých částí dodávek a stavebních prací, které budou v dalším postupu zakryty nebo se stanou nepřístupnými,</w:t>
      </w:r>
    </w:p>
    <w:p w14:paraId="23BEEBC2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technologických postupů,</w:t>
      </w:r>
    </w:p>
    <w:p w14:paraId="6E673D14" w14:textId="3903F1B7" w:rsidR="00DC6660" w:rsidRPr="0091248A" w:rsidRDefault="004D29CD" w:rsidP="00665255">
      <w:pPr>
        <w:numPr>
          <w:ilvl w:val="0"/>
          <w:numId w:val="9"/>
        </w:numPr>
        <w:tabs>
          <w:tab w:val="left" w:pos="1276"/>
        </w:tabs>
        <w:spacing w:before="60"/>
        <w:jc w:val="both"/>
        <w:rPr>
          <w:rFonts w:ascii="Arial" w:hAnsi="Arial" w:cs="Arial"/>
          <w:b/>
        </w:rPr>
      </w:pPr>
      <w:r w:rsidRPr="0091248A">
        <w:rPr>
          <w:rFonts w:ascii="Arial" w:hAnsi="Arial" w:cs="Arial"/>
          <w:b/>
        </w:rPr>
        <w:lastRenderedPageBreak/>
        <w:t xml:space="preserve">organizace předkládání </w:t>
      </w:r>
      <w:r w:rsidR="00DC6660" w:rsidRPr="0091248A">
        <w:rPr>
          <w:rFonts w:ascii="Arial" w:hAnsi="Arial" w:cs="Arial"/>
          <w:b/>
        </w:rPr>
        <w:t xml:space="preserve">podkladů k finálnímu odsouhlasení vzorků, prototypů a schvalovacích protokolů rozhodujících materiálů, výrobků, strojů a zařízení předkládaných jednotlivými zhotoviteli k odsouhlasení ze strany objednatele, to vždy v dostatečním časovém předstihu před jejich samotným dodáním </w:t>
      </w:r>
      <w:r w:rsidR="00DC6660" w:rsidRPr="0091248A">
        <w:rPr>
          <w:rFonts w:ascii="Arial" w:hAnsi="Arial" w:cs="Arial"/>
        </w:rPr>
        <w:t>(tyto schvalovací protokly budou obsahovat: doklady u uvedení na trh</w:t>
      </w:r>
      <w:r w:rsidRPr="0091248A">
        <w:rPr>
          <w:rFonts w:ascii="Arial" w:hAnsi="Arial" w:cs="Arial"/>
        </w:rPr>
        <w:t xml:space="preserve"> a</w:t>
      </w:r>
      <w:r w:rsidR="00DC6660" w:rsidRPr="0091248A">
        <w:rPr>
          <w:rFonts w:ascii="Arial" w:hAnsi="Arial" w:cs="Arial"/>
        </w:rPr>
        <w:t xml:space="preserve"> doklady o splnění technických specifikací – technické listy</w:t>
      </w:r>
      <w:r w:rsidRPr="0091248A">
        <w:rPr>
          <w:rFonts w:ascii="Arial" w:hAnsi="Arial" w:cs="Arial"/>
        </w:rPr>
        <w:t>)</w:t>
      </w:r>
      <w:r w:rsidR="00E36970" w:rsidRPr="0091248A">
        <w:rPr>
          <w:rFonts w:ascii="Arial" w:hAnsi="Arial" w:cs="Arial"/>
        </w:rPr>
        <w:t>,</w:t>
      </w:r>
      <w:r w:rsidR="00DC6660" w:rsidRPr="0091248A">
        <w:rPr>
          <w:rFonts w:ascii="Arial" w:hAnsi="Arial" w:cs="Arial"/>
        </w:rPr>
        <w:t xml:space="preserve"> </w:t>
      </w:r>
      <w:r w:rsidR="00DC6660" w:rsidRPr="0091248A">
        <w:rPr>
          <w:rFonts w:ascii="Arial" w:hAnsi="Arial" w:cs="Arial"/>
          <w:b/>
        </w:rPr>
        <w:t>vedení a aktualizace evidence těchto fyzických vzorků a písemných dokladů</w:t>
      </w:r>
      <w:r w:rsidR="00E36970" w:rsidRPr="0091248A">
        <w:rPr>
          <w:rFonts w:ascii="Arial" w:hAnsi="Arial" w:cs="Arial"/>
          <w:b/>
        </w:rPr>
        <w:t>;</w:t>
      </w:r>
      <w:r w:rsidRPr="0091248A">
        <w:rPr>
          <w:rFonts w:ascii="Arial" w:hAnsi="Arial" w:cs="Arial"/>
          <w:b/>
        </w:rPr>
        <w:t xml:space="preserve"> </w:t>
      </w:r>
      <w:r w:rsidR="00E36970" w:rsidRPr="0091248A">
        <w:rPr>
          <w:rFonts w:ascii="Arial" w:hAnsi="Arial" w:cs="Arial"/>
        </w:rPr>
        <w:t>TDI dále průběžně kontrololuje zda i ostatní materiály, výrobky a konstrukce dodávané na stavbu, resp. zabudovávané do stavby, jsou doloženy příslušným „osvědčením o jakosti“ a doklady o splnění technických specifikací ze smlouvy se zhotovitelem stavby – technickými listy,</w:t>
      </w:r>
    </w:p>
    <w:p w14:paraId="099F0CAC" w14:textId="77777777" w:rsidR="00DC6660" w:rsidRPr="0091248A" w:rsidRDefault="00DC6660" w:rsidP="00665255">
      <w:pPr>
        <w:numPr>
          <w:ilvl w:val="0"/>
          <w:numId w:val="9"/>
        </w:numPr>
        <w:tabs>
          <w:tab w:val="left" w:pos="1276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řádného uskladnění materiálů, stavebních prvků, strojů a zařízení,</w:t>
      </w:r>
    </w:p>
    <w:p w14:paraId="35B5E53F" w14:textId="77777777" w:rsidR="00DC6660" w:rsidRPr="0091248A" w:rsidRDefault="00DC6660" w:rsidP="00665255">
      <w:pPr>
        <w:numPr>
          <w:ilvl w:val="0"/>
          <w:numId w:val="9"/>
        </w:numPr>
        <w:tabs>
          <w:tab w:val="left" w:pos="1276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vydávání stanovisek k předloženým  návrhům případných úprav a  změn v realizaci díla ze strany zhotovitele a doporučení dalšího postupu zástupcům Objednatele, (doporučení akceptace či odmítnutí změny) – týká se všech uzavřených dodavatelských smluv,</w:t>
      </w:r>
    </w:p>
    <w:p w14:paraId="1E2875A9" w14:textId="1FD49371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prověřování a posuzování změn z hlediska věcného a cenového při spolupráci se zástupcem Objednatele, doporučování ke schválení</w:t>
      </w:r>
      <w:r w:rsidRPr="0091248A">
        <w:rPr>
          <w:rFonts w:ascii="Arial" w:hAnsi="Arial" w:cs="Arial"/>
          <w:color w:val="FF0000"/>
        </w:rPr>
        <w:t xml:space="preserve"> </w:t>
      </w:r>
      <w:r w:rsidRPr="0091248A">
        <w:rPr>
          <w:rFonts w:ascii="Arial" w:hAnsi="Arial" w:cs="Arial"/>
        </w:rPr>
        <w:t>změnových listů vypracovaných zhotovitelem stavby</w:t>
      </w:r>
      <w:r w:rsidR="008147BD">
        <w:rPr>
          <w:rFonts w:ascii="Arial" w:hAnsi="Arial" w:cs="Arial"/>
        </w:rPr>
        <w:t xml:space="preserve"> a dalšími samostanými dodavateli</w:t>
      </w:r>
      <w:r w:rsidRPr="0091248A">
        <w:rPr>
          <w:rFonts w:ascii="Arial" w:hAnsi="Arial" w:cs="Arial"/>
        </w:rPr>
        <w:t>, a to ve spolupráci se zástupcem Objednatele, systematické vedení této agendy,</w:t>
      </w:r>
    </w:p>
    <w:p w14:paraId="11368AB9" w14:textId="4E752BFD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kontrola cen navrhovaných zhotovitelem u víceprací i méněprací (dále již jen „vícepráce“) </w:t>
      </w:r>
      <w:r w:rsidRPr="001B29CA">
        <w:rPr>
          <w:rFonts w:ascii="Arial" w:hAnsi="Arial" w:cs="Arial"/>
          <w:u w:val="single"/>
        </w:rPr>
        <w:t xml:space="preserve">pomocí rozpočtářských programů  </w:t>
      </w:r>
      <w:bookmarkStart w:id="0" w:name="_Hlk117152217"/>
      <w:r w:rsidR="003C5A4B" w:rsidRPr="001B29CA">
        <w:rPr>
          <w:rFonts w:ascii="Arial" w:hAnsi="Arial" w:cs="Arial"/>
          <w:u w:val="single"/>
        </w:rPr>
        <w:t>k</w:t>
      </w:r>
      <w:r w:rsidR="00CA3097" w:rsidRPr="001B29CA">
        <w:rPr>
          <w:rFonts w:ascii="Arial" w:hAnsi="Arial" w:cs="Arial"/>
          <w:u w:val="single"/>
        </w:rPr>
        <w:t> cenov</w:t>
      </w:r>
      <w:r w:rsidR="003C5A4B" w:rsidRPr="001B29CA">
        <w:rPr>
          <w:rFonts w:ascii="Arial" w:hAnsi="Arial" w:cs="Arial"/>
          <w:u w:val="single"/>
        </w:rPr>
        <w:t>ým</w:t>
      </w:r>
      <w:r w:rsidR="00CA3097" w:rsidRPr="001B29CA">
        <w:rPr>
          <w:rFonts w:ascii="Arial" w:hAnsi="Arial" w:cs="Arial"/>
          <w:u w:val="single"/>
        </w:rPr>
        <w:t xml:space="preserve"> soustav</w:t>
      </w:r>
      <w:r w:rsidR="003C5A4B" w:rsidRPr="001B29CA">
        <w:rPr>
          <w:rFonts w:ascii="Arial" w:hAnsi="Arial" w:cs="Arial"/>
          <w:u w:val="single"/>
        </w:rPr>
        <w:t>ám</w:t>
      </w:r>
      <w:r w:rsidR="00CA3097" w:rsidRPr="001B29CA">
        <w:rPr>
          <w:rFonts w:ascii="Arial" w:hAnsi="Arial" w:cs="Arial"/>
          <w:u w:val="single"/>
        </w:rPr>
        <w:t xml:space="preserve"> </w:t>
      </w:r>
      <w:r w:rsidR="003C5A4B" w:rsidRPr="001B29CA">
        <w:rPr>
          <w:rFonts w:ascii="Arial" w:hAnsi="Arial" w:cs="Arial"/>
          <w:u w:val="single"/>
        </w:rPr>
        <w:t xml:space="preserve">společností </w:t>
      </w:r>
      <w:r w:rsidRPr="001B29CA">
        <w:rPr>
          <w:rFonts w:ascii="Arial" w:hAnsi="Arial" w:cs="Arial"/>
          <w:u w:val="single"/>
        </w:rPr>
        <w:t>URS</w:t>
      </w:r>
      <w:r w:rsidR="003C5A4B" w:rsidRPr="001B29CA">
        <w:rPr>
          <w:rFonts w:ascii="Arial" w:hAnsi="Arial" w:cs="Arial"/>
          <w:u w:val="single"/>
        </w:rPr>
        <w:t xml:space="preserve"> CZ a.s. </w:t>
      </w:r>
      <w:bookmarkStart w:id="1" w:name="_GoBack"/>
      <w:r w:rsidR="003C5A4B" w:rsidRPr="001B29CA">
        <w:rPr>
          <w:rFonts w:ascii="Arial" w:hAnsi="Arial" w:cs="Arial"/>
          <w:u w:val="single"/>
        </w:rPr>
        <w:t>a RTS a.s. (ucelené části položkového rozpočtu na zhotovení stavby jsou zpracovány v těchto dvou „CS“)</w:t>
      </w:r>
      <w:bookmarkEnd w:id="1"/>
      <w:r w:rsidR="003C5A4B" w:rsidRPr="001B29CA">
        <w:rPr>
          <w:rFonts w:ascii="Arial" w:hAnsi="Arial" w:cs="Arial"/>
          <w:u w:val="single"/>
        </w:rPr>
        <w:t>,</w:t>
      </w:r>
      <w:bookmarkEnd w:id="0"/>
      <w:r w:rsidR="003C5A4B">
        <w:rPr>
          <w:rFonts w:ascii="Arial" w:hAnsi="Arial" w:cs="Arial"/>
        </w:rPr>
        <w:t xml:space="preserve"> </w:t>
      </w:r>
      <w:r w:rsidRPr="0091248A">
        <w:rPr>
          <w:rFonts w:ascii="Arial" w:hAnsi="Arial" w:cs="Arial"/>
        </w:rPr>
        <w:t>a</w:t>
      </w:r>
      <w:r w:rsidR="003C5A4B">
        <w:rPr>
          <w:rFonts w:ascii="Arial" w:hAnsi="Arial" w:cs="Arial"/>
        </w:rPr>
        <w:t xml:space="preserve"> dále</w:t>
      </w:r>
      <w:r w:rsidRPr="0091248A">
        <w:rPr>
          <w:rFonts w:ascii="Arial" w:hAnsi="Arial" w:cs="Arial"/>
        </w:rPr>
        <w:t xml:space="preserve">  i dokladací nabídkovými cenami z katalogů, internetových stránek apod. Distribuce „víceprací“ a získání  vyjádření generálního projektanta,</w:t>
      </w:r>
    </w:p>
    <w:p w14:paraId="747482C4" w14:textId="526BA71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upozornění na nutnost operativního řešení odchylek v rámci garance za dodržení závazného rozpočtového rámce a veškerých dalších závazných podmínek týkajících se realizace stavebního díla, obsažených v </w:t>
      </w:r>
      <w:r w:rsidRPr="0091248A">
        <w:rPr>
          <w:rFonts w:ascii="Arial" w:hAnsi="Arial" w:cs="Arial"/>
          <w:u w:val="single"/>
        </w:rPr>
        <w:t xml:space="preserve"> podmínkách poskytovatele dotace (státní rozpočet ČR)</w:t>
      </w:r>
      <w:r w:rsidRPr="0091248A">
        <w:rPr>
          <w:rFonts w:ascii="Arial" w:hAnsi="Arial" w:cs="Arial"/>
        </w:rPr>
        <w:t xml:space="preserve"> </w:t>
      </w:r>
    </w:p>
    <w:p w14:paraId="34C995CF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technická součinnost investorovi k předkládání návrhů aktualizace smluvních vztahů v průběhu realizace stavby, ke smlouvě o dílo se zhotovitelem stavby a ke smlouvám o dílo s ostatními samostatnými dodavateli objednatele,</w:t>
      </w:r>
    </w:p>
    <w:p w14:paraId="348502BD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provedení a vyhodnocení zkoušek a měření předepsaných zvláštními právními předpisy,</w:t>
      </w:r>
    </w:p>
    <w:p w14:paraId="6DC6CCA5" w14:textId="7895BEBD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evidence o všech druzích odpadů vzniklých z činnosti zhotovitel</w:t>
      </w:r>
      <w:r w:rsidR="008147BD">
        <w:rPr>
          <w:rFonts w:ascii="Arial" w:hAnsi="Arial" w:cs="Arial"/>
        </w:rPr>
        <w:t>e a dalších samostaných dodavatelů</w:t>
      </w:r>
      <w:r w:rsidRPr="0091248A">
        <w:rPr>
          <w:rFonts w:ascii="Arial" w:hAnsi="Arial" w:cs="Arial"/>
        </w:rPr>
        <w:t>, kontrola evidence o jejich množství a způsobu zneškodňování,</w:t>
      </w:r>
    </w:p>
    <w:p w14:paraId="7EA5DAC9" w14:textId="6A8A1E63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strike/>
        </w:rPr>
      </w:pPr>
      <w:r w:rsidRPr="0091248A">
        <w:rPr>
          <w:rFonts w:ascii="Arial" w:hAnsi="Arial" w:cs="Arial"/>
          <w:b/>
        </w:rPr>
        <w:t>průběžná kontrola a dohled nad prováděním předepsaných zkoušek materiálů, konstrukcí a stavebních prací, kontrola jejich výsledků vč. úplnosti  dokladů, které prokazují kvalitu prováděných prací a dodávek</w:t>
      </w:r>
      <w:r w:rsidRPr="0091248A">
        <w:rPr>
          <w:rFonts w:ascii="Arial" w:hAnsi="Arial" w:cs="Arial"/>
        </w:rPr>
        <w:t xml:space="preserve"> (atesty, protokoly, certifikáty, prohlášení o shodě výrobků, revizní zprávy, protokoly o geodetickém vytyčení a zaměření apod.), </w:t>
      </w:r>
      <w:r w:rsidRPr="0091248A">
        <w:rPr>
          <w:rFonts w:ascii="Arial" w:hAnsi="Arial" w:cs="Arial"/>
          <w:b/>
        </w:rPr>
        <w:t>a průběžná evidence a archivace těchto dokladů</w:t>
      </w:r>
      <w:r w:rsidR="004D29CD" w:rsidRPr="0091248A">
        <w:rPr>
          <w:rFonts w:ascii="Arial" w:hAnsi="Arial" w:cs="Arial"/>
          <w:b/>
        </w:rPr>
        <w:t>,</w:t>
      </w:r>
      <w:r w:rsidRPr="0091248A">
        <w:rPr>
          <w:rFonts w:ascii="Arial" w:hAnsi="Arial" w:cs="Arial"/>
          <w:b/>
        </w:rPr>
        <w:t xml:space="preserve"> jako součásti technických podkladů pro měsíční fakturaci,</w:t>
      </w:r>
      <w:r w:rsidRPr="0091248A">
        <w:rPr>
          <w:rFonts w:ascii="Arial" w:hAnsi="Arial" w:cs="Arial"/>
          <w:strike/>
        </w:rPr>
        <w:t xml:space="preserve"> </w:t>
      </w:r>
    </w:p>
    <w:p w14:paraId="3BC7532C" w14:textId="19B83DB5" w:rsidR="00DC6660" w:rsidRPr="00812809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812809">
        <w:rPr>
          <w:rFonts w:ascii="Arial" w:hAnsi="Arial" w:cs="Arial"/>
        </w:rPr>
        <w:t>účast na veškerých dílčích a konečných zkouškách a přejímkách jednotlivých řemesel vyplývajících z  kontrolního a zkušebního plánu systému ISO zhotovitele stavby vč. potvrzení každé  bezchybné kontroly podpisem na předloženém protokolu od zhotovitele stavby. Vedení přesné evidence a archivace uvedených dílčích a konečných protokolů podle jednotlivých řemesel,</w:t>
      </w:r>
    </w:p>
    <w:p w14:paraId="55FB08A8" w14:textId="175AC084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správnosti a úplnosti oceňovacích podkladů a faktur, jejich souladu s uzavřenými smlouvami a jejich předkládání zadavateli, technické stvrzování  věcné a cenové oprávněnosti  fakturace jako podkladů pro závěrečné schválení ze strany objednatele,</w:t>
      </w:r>
    </w:p>
    <w:p w14:paraId="1A87E8E1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čerpání finančních prostředků určených k realizaci stavby,</w:t>
      </w:r>
    </w:p>
    <w:p w14:paraId="6AFDBD07" w14:textId="48F1BEB4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u w:val="single"/>
        </w:rPr>
      </w:pPr>
      <w:r w:rsidRPr="0091248A">
        <w:rPr>
          <w:rFonts w:ascii="Arial" w:hAnsi="Arial" w:cs="Arial"/>
        </w:rPr>
        <w:t xml:space="preserve">kontrolní činnost při vedení přesné elektronické, a na vyžádání i listinné evidence (v excelové formě), stavu odepisování již provedených a vyfakturovaných položek rozpočtu ze strany </w:t>
      </w:r>
      <w:r w:rsidR="00EA6D6D" w:rsidRPr="0091248A">
        <w:rPr>
          <w:rFonts w:ascii="Arial" w:hAnsi="Arial" w:cs="Arial"/>
        </w:rPr>
        <w:t>zhotovitele</w:t>
      </w:r>
      <w:r w:rsidRPr="0091248A">
        <w:rPr>
          <w:rFonts w:ascii="Arial" w:hAnsi="Arial" w:cs="Arial"/>
        </w:rPr>
        <w:t xml:space="preserve"> stavby a ze strany dalších samostatných dodávek objednatele (evidece obsahují, pro každou položku soupisu ptací tyto údaje: celkovou – aktuální výměru a finančního hodnotu položky, hodnotu celkové dosavadní fakturace, se záznamem, ve kterém měsíci k odepsání došlo, případný návh fakturace a aktuálním </w:t>
      </w:r>
      <w:r w:rsidRPr="0091248A">
        <w:rPr>
          <w:rFonts w:ascii="Arial" w:hAnsi="Arial" w:cs="Arial"/>
        </w:rPr>
        <w:lastRenderedPageBreak/>
        <w:t>kalendářním měsíci a výměru a hodnotu prací zbývajících – nefakturovaných)</w:t>
      </w:r>
      <w:r w:rsidR="00985FE1" w:rsidRPr="0091248A">
        <w:rPr>
          <w:rFonts w:ascii="Arial" w:hAnsi="Arial" w:cs="Arial"/>
        </w:rPr>
        <w:t>;</w:t>
      </w:r>
      <w:r w:rsidRPr="0091248A">
        <w:rPr>
          <w:rFonts w:ascii="Arial" w:hAnsi="Arial" w:cs="Arial"/>
        </w:rPr>
        <w:t xml:space="preserve"> písemné vyjádření k jednotlivým, měsíčním, aktualizacím těchto evidencí vydá </w:t>
      </w:r>
      <w:r w:rsidR="009670F3" w:rsidRPr="0091248A">
        <w:rPr>
          <w:rFonts w:ascii="Arial" w:hAnsi="Arial" w:cs="Arial"/>
        </w:rPr>
        <w:t>technický dozor investora</w:t>
      </w:r>
      <w:r w:rsidRPr="0091248A">
        <w:rPr>
          <w:rFonts w:ascii="Arial" w:hAnsi="Arial" w:cs="Arial"/>
        </w:rPr>
        <w:t xml:space="preserve"> </w:t>
      </w:r>
      <w:r w:rsidRPr="0091248A">
        <w:rPr>
          <w:rFonts w:ascii="Arial" w:hAnsi="Arial" w:cs="Arial"/>
          <w:u w:val="single"/>
        </w:rPr>
        <w:t xml:space="preserve">v termínu do </w:t>
      </w:r>
      <w:r w:rsidR="00EA6D6D" w:rsidRPr="0091248A">
        <w:rPr>
          <w:rFonts w:ascii="Arial" w:hAnsi="Arial" w:cs="Arial"/>
          <w:u w:val="single"/>
        </w:rPr>
        <w:t>6-ti</w:t>
      </w:r>
      <w:r w:rsidRPr="0091248A">
        <w:rPr>
          <w:rFonts w:ascii="Arial" w:hAnsi="Arial" w:cs="Arial"/>
          <w:u w:val="single"/>
        </w:rPr>
        <w:t xml:space="preserve"> pracovních dnů od jejich doručení,</w:t>
      </w:r>
    </w:p>
    <w:p w14:paraId="2349A5B6" w14:textId="75FAF7F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u w:val="single"/>
        </w:rPr>
      </w:pPr>
      <w:r w:rsidRPr="0091248A">
        <w:rPr>
          <w:rFonts w:ascii="Arial" w:hAnsi="Arial" w:cs="Arial"/>
        </w:rPr>
        <w:t xml:space="preserve">odsouhlasování měsíčních  soupisů provedených prací, a to </w:t>
      </w:r>
      <w:r w:rsidRPr="0091248A">
        <w:rPr>
          <w:rFonts w:ascii="Arial" w:hAnsi="Arial" w:cs="Arial"/>
          <w:u w:val="single"/>
        </w:rPr>
        <w:t xml:space="preserve">do </w:t>
      </w:r>
      <w:r w:rsidR="00EA6D6D" w:rsidRPr="0091248A">
        <w:rPr>
          <w:rFonts w:ascii="Arial" w:hAnsi="Arial" w:cs="Arial"/>
          <w:u w:val="single"/>
        </w:rPr>
        <w:t>6-ti</w:t>
      </w:r>
      <w:r w:rsidRPr="0091248A">
        <w:rPr>
          <w:rFonts w:ascii="Arial" w:hAnsi="Arial" w:cs="Arial"/>
          <w:u w:val="single"/>
        </w:rPr>
        <w:t xml:space="preserve"> pracovních dnů od jejich předložení,</w:t>
      </w:r>
    </w:p>
    <w:p w14:paraId="5B670DCF" w14:textId="69C09A01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vedení přehledné elektronické evidence změnových listů (dále jen ZL) uspořádaných v tabulce obsahující skupiny ZL v návrhu, ZL po kontrole TDI, ZL odsouhlasených</w:t>
      </w:r>
      <w:r w:rsidR="009670F3" w:rsidRPr="0091248A">
        <w:rPr>
          <w:rFonts w:ascii="Arial" w:hAnsi="Arial" w:cs="Arial"/>
        </w:rPr>
        <w:t>;</w:t>
      </w:r>
      <w:r w:rsidRPr="0091248A">
        <w:rPr>
          <w:rFonts w:ascii="Arial" w:hAnsi="Arial" w:cs="Arial"/>
        </w:rPr>
        <w:t xml:space="preserve"> </w:t>
      </w:r>
      <w:r w:rsidR="009670F3" w:rsidRPr="0091248A">
        <w:rPr>
          <w:rFonts w:ascii="Arial" w:hAnsi="Arial" w:cs="Arial"/>
        </w:rPr>
        <w:t>t</w:t>
      </w:r>
      <w:r w:rsidRPr="0091248A">
        <w:rPr>
          <w:rFonts w:ascii="Arial" w:hAnsi="Arial" w:cs="Arial"/>
        </w:rPr>
        <w:t>abulky budou aktualizovány vždy ke konání kontrolního dne,</w:t>
      </w:r>
    </w:p>
    <w:p w14:paraId="1B899E1C" w14:textId="3807B8F0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vypracování pravidelných měsíčních zpráv o průběhu výstavby a „dodávek“ zahrnujících mj. porovnání plánovaných a skutečných nákladů stavby, včetně popisu odchylek od harmonogramu průběhu výstavby a zhodnocení opatření k dodržení termínů výstavby, </w:t>
      </w:r>
    </w:p>
    <w:p w14:paraId="09835ED5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organizační zabezpečení  týdenních kontrolních a kontrolních technických  dnů stavby,  účast na nich, včetně přípravy a pořizování zápisů v průběhu jednání elektronicky - archivace zápisů,</w:t>
      </w:r>
    </w:p>
    <w:p w14:paraId="0FD9CFDF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a dohled nad odstraňováním odchylek a závad  zjištěných stavebním úřadem a dalšími kompetentními účastníky v rámci  kontrolních prohlídek stavby, účast na těchto jednání a technická součinnost pro investora na těchto jednáních,</w:t>
      </w:r>
    </w:p>
    <w:p w14:paraId="32086439" w14:textId="3979D956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b/>
        </w:rPr>
      </w:pPr>
      <w:r w:rsidRPr="0091248A">
        <w:rPr>
          <w:rFonts w:ascii="Arial" w:hAnsi="Arial" w:cs="Arial"/>
          <w:b/>
        </w:rPr>
        <w:t xml:space="preserve">zajištění </w:t>
      </w:r>
      <w:r w:rsidR="007A0D6F">
        <w:rPr>
          <w:rFonts w:ascii="Arial" w:hAnsi="Arial" w:cs="Arial"/>
          <w:b/>
        </w:rPr>
        <w:t xml:space="preserve">včasné </w:t>
      </w:r>
      <w:r w:rsidR="00D77FD1">
        <w:rPr>
          <w:rFonts w:ascii="Arial" w:hAnsi="Arial" w:cs="Arial"/>
          <w:b/>
        </w:rPr>
        <w:t xml:space="preserve">definice </w:t>
      </w:r>
      <w:r w:rsidRPr="0091248A">
        <w:rPr>
          <w:rFonts w:ascii="Arial" w:hAnsi="Arial" w:cs="Arial"/>
          <w:b/>
        </w:rPr>
        <w:t>případných rozporů v projektových dokumentacích</w:t>
      </w:r>
      <w:r w:rsidR="000C1FC4">
        <w:rPr>
          <w:rFonts w:ascii="Arial" w:hAnsi="Arial" w:cs="Arial"/>
          <w:b/>
        </w:rPr>
        <w:t xml:space="preserve"> pro provádění stavby</w:t>
      </w:r>
      <w:r w:rsidR="00005071">
        <w:rPr>
          <w:rFonts w:ascii="Arial" w:hAnsi="Arial" w:cs="Arial"/>
          <w:b/>
        </w:rPr>
        <w:t xml:space="preserve"> (DPS)</w:t>
      </w:r>
      <w:r w:rsidR="000C1FC4">
        <w:rPr>
          <w:rFonts w:ascii="Arial" w:hAnsi="Arial" w:cs="Arial"/>
          <w:b/>
        </w:rPr>
        <w:t xml:space="preserve"> a provádění interiéru</w:t>
      </w:r>
      <w:r w:rsidR="00005071">
        <w:rPr>
          <w:rFonts w:ascii="Arial" w:hAnsi="Arial" w:cs="Arial"/>
          <w:b/>
        </w:rPr>
        <w:t xml:space="preserve"> (DPSI)</w:t>
      </w:r>
      <w:r w:rsidR="00100ED5">
        <w:rPr>
          <w:rFonts w:ascii="Arial" w:hAnsi="Arial" w:cs="Arial"/>
          <w:b/>
        </w:rPr>
        <w:t xml:space="preserve"> (</w:t>
      </w:r>
      <w:r w:rsidR="00005071">
        <w:rPr>
          <w:rFonts w:ascii="Arial" w:hAnsi="Arial" w:cs="Arial"/>
          <w:b/>
        </w:rPr>
        <w:t>uvnitř jednotlivých dokumentací – mezi jejich jednotlivými profesemi a díly, a  vzájemných – mezi „D</w:t>
      </w:r>
      <w:r w:rsidR="009E36B6">
        <w:rPr>
          <w:rFonts w:ascii="Arial" w:hAnsi="Arial" w:cs="Arial"/>
          <w:b/>
        </w:rPr>
        <w:t>PS</w:t>
      </w:r>
      <w:r w:rsidR="00005071">
        <w:rPr>
          <w:rFonts w:ascii="Arial" w:hAnsi="Arial" w:cs="Arial"/>
          <w:b/>
        </w:rPr>
        <w:t>“ a „DPSI“)</w:t>
      </w:r>
      <w:r w:rsidRPr="0091248A">
        <w:rPr>
          <w:rFonts w:ascii="Arial" w:hAnsi="Arial" w:cs="Arial"/>
          <w:b/>
        </w:rPr>
        <w:t xml:space="preserve"> </w:t>
      </w:r>
      <w:r w:rsidR="007A0D6F">
        <w:rPr>
          <w:rFonts w:ascii="Arial" w:hAnsi="Arial" w:cs="Arial"/>
          <w:b/>
        </w:rPr>
        <w:t xml:space="preserve">a </w:t>
      </w:r>
      <w:r w:rsidRPr="0091248A">
        <w:rPr>
          <w:rFonts w:ascii="Arial" w:hAnsi="Arial" w:cs="Arial"/>
          <w:b/>
        </w:rPr>
        <w:t xml:space="preserve">jejich </w:t>
      </w:r>
      <w:r w:rsidR="007A0D6F">
        <w:rPr>
          <w:rFonts w:ascii="Arial" w:hAnsi="Arial" w:cs="Arial"/>
          <w:b/>
        </w:rPr>
        <w:t xml:space="preserve">průběžné předkládání k </w:t>
      </w:r>
      <w:r w:rsidRPr="0091248A">
        <w:rPr>
          <w:rFonts w:ascii="Arial" w:hAnsi="Arial" w:cs="Arial"/>
          <w:b/>
        </w:rPr>
        <w:t>projednáním s</w:t>
      </w:r>
      <w:r w:rsidR="000C1FC4">
        <w:rPr>
          <w:rFonts w:ascii="Arial" w:hAnsi="Arial" w:cs="Arial"/>
          <w:b/>
        </w:rPr>
        <w:t> </w:t>
      </w:r>
      <w:r w:rsidRPr="0091248A">
        <w:rPr>
          <w:rFonts w:ascii="Arial" w:hAnsi="Arial" w:cs="Arial"/>
          <w:b/>
        </w:rPr>
        <w:t>projektantem</w:t>
      </w:r>
      <w:r w:rsidR="000C1FC4">
        <w:rPr>
          <w:rFonts w:ascii="Arial" w:hAnsi="Arial" w:cs="Arial"/>
          <w:b/>
        </w:rPr>
        <w:t>,</w:t>
      </w:r>
      <w:r w:rsidR="007A0D6F">
        <w:rPr>
          <w:rFonts w:ascii="Arial" w:hAnsi="Arial" w:cs="Arial"/>
          <w:b/>
        </w:rPr>
        <w:t xml:space="preserve"> objednatelem</w:t>
      </w:r>
      <w:r w:rsidRPr="0091248A">
        <w:rPr>
          <w:rFonts w:ascii="Arial" w:hAnsi="Arial" w:cs="Arial"/>
          <w:b/>
        </w:rPr>
        <w:t>,zhotovitelem</w:t>
      </w:r>
      <w:r w:rsidR="007A0D6F">
        <w:rPr>
          <w:rFonts w:ascii="Arial" w:hAnsi="Arial" w:cs="Arial"/>
          <w:b/>
        </w:rPr>
        <w:t xml:space="preserve"> stavby</w:t>
      </w:r>
      <w:r w:rsidR="000C1FC4">
        <w:rPr>
          <w:rFonts w:ascii="Arial" w:hAnsi="Arial" w:cs="Arial"/>
          <w:b/>
        </w:rPr>
        <w:t xml:space="preserve"> a</w:t>
      </w:r>
      <w:r w:rsidRPr="0091248A">
        <w:rPr>
          <w:rFonts w:ascii="Arial" w:hAnsi="Arial" w:cs="Arial"/>
          <w:b/>
        </w:rPr>
        <w:t xml:space="preserve"> dalšími </w:t>
      </w:r>
      <w:r w:rsidR="007A0D6F">
        <w:rPr>
          <w:rFonts w:ascii="Arial" w:hAnsi="Arial" w:cs="Arial"/>
          <w:b/>
        </w:rPr>
        <w:t xml:space="preserve"> samostatnými </w:t>
      </w:r>
      <w:r w:rsidRPr="0091248A">
        <w:rPr>
          <w:rFonts w:ascii="Arial" w:hAnsi="Arial" w:cs="Arial"/>
          <w:b/>
        </w:rPr>
        <w:t xml:space="preserve">dodavateli </w:t>
      </w:r>
      <w:r w:rsidR="00EA6D6D" w:rsidRPr="0091248A">
        <w:rPr>
          <w:rFonts w:ascii="Arial" w:hAnsi="Arial" w:cs="Arial"/>
          <w:b/>
        </w:rPr>
        <w:t>objednatele</w:t>
      </w:r>
      <w:r w:rsidRPr="0091248A">
        <w:rPr>
          <w:rFonts w:ascii="Arial" w:hAnsi="Arial" w:cs="Arial"/>
          <w:b/>
        </w:rPr>
        <w:t>,</w:t>
      </w:r>
    </w:p>
    <w:p w14:paraId="06F999C1" w14:textId="1F405FD3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b/>
        </w:rPr>
      </w:pPr>
      <w:r w:rsidRPr="0091248A">
        <w:rPr>
          <w:rFonts w:ascii="Arial" w:hAnsi="Arial" w:cs="Arial"/>
          <w:b/>
        </w:rPr>
        <w:t>zajištění vzájemné koordinace výrobních dokumentací zhotovitele stavby a dodavatelů dalších samostatných dodávek, zajištění časové koordinace zpra</w:t>
      </w:r>
      <w:r w:rsidR="00073914" w:rsidRPr="0091248A">
        <w:rPr>
          <w:rFonts w:ascii="Arial" w:hAnsi="Arial" w:cs="Arial"/>
          <w:b/>
        </w:rPr>
        <w:t>c</w:t>
      </w:r>
      <w:r w:rsidRPr="0091248A">
        <w:rPr>
          <w:rFonts w:ascii="Arial" w:hAnsi="Arial" w:cs="Arial"/>
          <w:b/>
        </w:rPr>
        <w:t>ování výrobních dokumentací a samotných realizací dodávky stavby a dalších samostatných dodávek,</w:t>
      </w:r>
    </w:p>
    <w:p w14:paraId="308C39AF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strike/>
        </w:rPr>
      </w:pPr>
      <w:r w:rsidRPr="0091248A">
        <w:rPr>
          <w:rFonts w:ascii="Arial" w:hAnsi="Arial" w:cs="Arial"/>
        </w:rPr>
        <w:t xml:space="preserve">systematické vedení a doplňování evidence projektové dokumentace, podle níž je stavba realizována,  </w:t>
      </w:r>
    </w:p>
    <w:p w14:paraId="0E8DCDBD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pořizování fotodokumentace, příp. video dokumentace v průběhu stavby, případně dalších dokladů dokladujících  realizaci stavby, </w:t>
      </w:r>
    </w:p>
    <w:p w14:paraId="1EBA8857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  <w:b/>
        </w:rPr>
        <w:t>kontrola, distribuce a získání vyjádření generálního projektanta a odsouhlasení dokumentů dílčí výrobní či jiné technické dokumentace vyhotovené zhotovitelem a dalšími samostatnými dodavateli</w:t>
      </w:r>
      <w:r w:rsidRPr="0091248A">
        <w:rPr>
          <w:rFonts w:ascii="Arial" w:hAnsi="Arial" w:cs="Arial"/>
        </w:rPr>
        <w:t xml:space="preserve"> a vedení evidence a archivace těchto dokumentů do předání a kolaudace stavby, </w:t>
      </w:r>
    </w:p>
    <w:p w14:paraId="750D3410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zajištění veškeré administrace související s organizací výstavby, zejména pak řádné posloupnosti evidence a archivace zápisů, dokladů a dokumentace stavebního dozoru investora včetně případné fotodokumentace, zpráv, zjišťovacích protokolů, faktur, kopií stavebních deníků a dalších dokumentů,</w:t>
      </w:r>
    </w:p>
    <w:p w14:paraId="16934E70" w14:textId="683A74F3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b/>
          <w:strike/>
        </w:rPr>
      </w:pPr>
      <w:r w:rsidRPr="0091248A">
        <w:rPr>
          <w:rFonts w:ascii="Arial" w:hAnsi="Arial" w:cs="Arial"/>
          <w:b/>
        </w:rPr>
        <w:t>poskytování průběžných odborných konzultací Objednateli, o to zejména v oboru pozemních staveb, všech profecí oboru „te</w:t>
      </w:r>
      <w:r w:rsidR="009670F3" w:rsidRPr="0091248A">
        <w:rPr>
          <w:rFonts w:ascii="Arial" w:hAnsi="Arial" w:cs="Arial"/>
          <w:b/>
        </w:rPr>
        <w:t>chnické zařízení budov (TZB)</w:t>
      </w:r>
      <w:r w:rsidRPr="0091248A">
        <w:rPr>
          <w:rFonts w:ascii="Arial" w:hAnsi="Arial" w:cs="Arial"/>
          <w:b/>
        </w:rPr>
        <w:t>“ a oboru rozpočtování staveb,</w:t>
      </w:r>
      <w:r w:rsidR="009670F3" w:rsidRPr="0091248A">
        <w:rPr>
          <w:rFonts w:ascii="Arial" w:hAnsi="Arial" w:cs="Arial"/>
          <w:b/>
        </w:rPr>
        <w:t xml:space="preserve"> </w:t>
      </w:r>
      <w:r w:rsidRPr="0091248A">
        <w:rPr>
          <w:rFonts w:ascii="Arial" w:hAnsi="Arial" w:cs="Arial"/>
          <w:b/>
        </w:rPr>
        <w:t>a dále v dalších oborech a profesích týkajích se realizací staveb a dalších samostatných dodávek objednatele,</w:t>
      </w:r>
    </w:p>
    <w:p w14:paraId="2C34E5A5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spolupráce se zhotovitelem při provádění nebo navrhování opatření na odstranění případných závad v průběhu realizace stavebního díla,</w:t>
      </w:r>
    </w:p>
    <w:p w14:paraId="045AC54F" w14:textId="63A59B75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b/>
          <w:i/>
        </w:rPr>
      </w:pPr>
      <w:r w:rsidRPr="0091248A">
        <w:rPr>
          <w:rFonts w:ascii="Arial" w:hAnsi="Arial" w:cs="Arial"/>
          <w:b/>
        </w:rPr>
        <w:t>průběžná kontrola vedení stavebních a montážních deníků, jejich potvrzování a provádění běžných záznamů k průběhu realizace stavby vč.  průběžné reakce na zápisy budoucího zhotovitele a budoucích samostatných dodavatelů objednatele,</w:t>
      </w:r>
      <w:r w:rsidRPr="0091248A">
        <w:rPr>
          <w:rFonts w:ascii="Arial" w:hAnsi="Arial" w:cs="Arial"/>
        </w:rPr>
        <w:t xml:space="preserve"> </w:t>
      </w:r>
      <w:r w:rsidRPr="0091248A">
        <w:rPr>
          <w:rFonts w:ascii="Arial" w:hAnsi="Arial" w:cs="Arial"/>
          <w:u w:val="single"/>
        </w:rPr>
        <w:t>a to v termínu nejpozději do 2 pracovních dnů od jejich učinění ze stran zhotovitele nebo dodavatelů</w:t>
      </w:r>
      <w:r w:rsidRPr="0091248A">
        <w:rPr>
          <w:rFonts w:ascii="Arial" w:hAnsi="Arial" w:cs="Arial"/>
          <w:b/>
          <w:u w:val="single"/>
        </w:rPr>
        <w:t>,</w:t>
      </w:r>
      <w:r w:rsidRPr="0091248A">
        <w:rPr>
          <w:rFonts w:ascii="Arial" w:hAnsi="Arial" w:cs="Arial"/>
          <w:b/>
          <w:i/>
        </w:rPr>
        <w:t xml:space="preserve"> </w:t>
      </w:r>
      <w:r w:rsidRPr="0091248A">
        <w:rPr>
          <w:rFonts w:ascii="Arial" w:hAnsi="Arial" w:cs="Arial"/>
          <w:b/>
        </w:rPr>
        <w:t>vyjma potvrzování zápisů v SD které směřují k potřebě změny smlouvy</w:t>
      </w:r>
      <w:r w:rsidRPr="0091248A">
        <w:rPr>
          <w:rFonts w:ascii="Arial" w:hAnsi="Arial" w:cs="Arial"/>
        </w:rPr>
        <w:t xml:space="preserve">       ( popisují změny oproti schválené PD pro provádění stavby – vícepráce, méněpráce, aj., nebo vyžadují přímý zásah investora); </w:t>
      </w:r>
      <w:r w:rsidRPr="0091248A">
        <w:rPr>
          <w:rFonts w:ascii="Arial" w:hAnsi="Arial" w:cs="Arial"/>
          <w:b/>
        </w:rPr>
        <w:t xml:space="preserve">k písemným „reakcím“ na tyto zápisy zhotovitele není </w:t>
      </w:r>
      <w:r w:rsidR="00195D2E" w:rsidRPr="0091248A">
        <w:rPr>
          <w:rFonts w:ascii="Arial" w:hAnsi="Arial" w:cs="Arial"/>
          <w:b/>
        </w:rPr>
        <w:t>technický dozor investora</w:t>
      </w:r>
      <w:r w:rsidRPr="0091248A">
        <w:rPr>
          <w:rFonts w:ascii="Arial" w:hAnsi="Arial" w:cs="Arial"/>
          <w:b/>
        </w:rPr>
        <w:t xml:space="preserve"> oprávněn, a je povinen o těchto zápisech v SD neprodleně informovat Objednatele,</w:t>
      </w:r>
    </w:p>
    <w:p w14:paraId="29501D6D" w14:textId="0C24714B" w:rsidR="00DC6660" w:rsidRPr="00812809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b/>
        </w:rPr>
      </w:pPr>
      <w:r w:rsidRPr="00812809">
        <w:rPr>
          <w:rFonts w:ascii="Arial" w:hAnsi="Arial" w:cs="Arial"/>
          <w:b/>
        </w:rPr>
        <w:t>kontrola doplňování projektov</w:t>
      </w:r>
      <w:r w:rsidR="006D0125" w:rsidRPr="00812809">
        <w:rPr>
          <w:rFonts w:ascii="Arial" w:hAnsi="Arial" w:cs="Arial"/>
          <w:b/>
        </w:rPr>
        <w:t>ých</w:t>
      </w:r>
      <w:r w:rsidRPr="00812809">
        <w:rPr>
          <w:rFonts w:ascii="Arial" w:hAnsi="Arial" w:cs="Arial"/>
          <w:b/>
        </w:rPr>
        <w:t xml:space="preserve"> dokumentac</w:t>
      </w:r>
      <w:r w:rsidR="006D0125" w:rsidRPr="00812809">
        <w:rPr>
          <w:rFonts w:ascii="Arial" w:hAnsi="Arial" w:cs="Arial"/>
          <w:b/>
        </w:rPr>
        <w:t>í pro provádění stavby a pro provádění interiéru</w:t>
      </w:r>
      <w:r w:rsidRPr="00812809">
        <w:rPr>
          <w:rFonts w:ascii="Arial" w:hAnsi="Arial" w:cs="Arial"/>
          <w:b/>
        </w:rPr>
        <w:t xml:space="preserve"> o  vešker</w:t>
      </w:r>
      <w:r w:rsidR="006D0125" w:rsidRPr="00812809">
        <w:rPr>
          <w:rFonts w:ascii="Arial" w:hAnsi="Arial" w:cs="Arial"/>
          <w:b/>
        </w:rPr>
        <w:t>é</w:t>
      </w:r>
      <w:r w:rsidRPr="00812809">
        <w:rPr>
          <w:rFonts w:ascii="Arial" w:hAnsi="Arial" w:cs="Arial"/>
          <w:b/>
        </w:rPr>
        <w:t xml:space="preserve"> schválen</w:t>
      </w:r>
      <w:r w:rsidR="006D0125" w:rsidRPr="00812809">
        <w:rPr>
          <w:rFonts w:ascii="Arial" w:hAnsi="Arial" w:cs="Arial"/>
          <w:b/>
        </w:rPr>
        <w:t>é</w:t>
      </w:r>
      <w:r w:rsidRPr="00812809">
        <w:rPr>
          <w:rFonts w:ascii="Arial" w:hAnsi="Arial" w:cs="Arial"/>
          <w:b/>
        </w:rPr>
        <w:t xml:space="preserve"> změn</w:t>
      </w:r>
      <w:r w:rsidR="006D0125" w:rsidRPr="00812809">
        <w:rPr>
          <w:rFonts w:ascii="Arial" w:hAnsi="Arial" w:cs="Arial"/>
          <w:b/>
        </w:rPr>
        <w:t>y, vše vč. samostaných „pokynů“ projektanta</w:t>
      </w:r>
      <w:r w:rsidRPr="00812809">
        <w:rPr>
          <w:rFonts w:ascii="Arial" w:hAnsi="Arial" w:cs="Arial"/>
          <w:b/>
        </w:rPr>
        <w:t>, k nimž v průběhu realizace stavby došlo a kontrola dokumentace dokončených částí stavby (výkresy skutečného provedení stavby), vč. vedení její evidence a archivace do předání a kolaudace stavby,</w:t>
      </w:r>
    </w:p>
    <w:p w14:paraId="01859B25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lastRenderedPageBreak/>
        <w:t>kontrola dokončovaného díla, identifikace případných vad a nedodělků a zajištění jejich plynulého odstraňování před vlastním aktem předání a převzetí díla,</w:t>
      </w:r>
    </w:p>
    <w:p w14:paraId="1F015191" w14:textId="77777777" w:rsidR="00DC6660" w:rsidRPr="0091248A" w:rsidRDefault="00DC6660" w:rsidP="00665255">
      <w:pPr>
        <w:numPr>
          <w:ilvl w:val="0"/>
          <w:numId w:val="9"/>
        </w:numPr>
        <w:spacing w:before="60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účast při závěrečné kontrolní prohlídce stavby, </w:t>
      </w:r>
    </w:p>
    <w:p w14:paraId="10A2E20C" w14:textId="6F48F87F" w:rsidR="00DC6660" w:rsidRPr="0091248A" w:rsidRDefault="00DC6660" w:rsidP="00665255">
      <w:pPr>
        <w:numPr>
          <w:ilvl w:val="0"/>
          <w:numId w:val="9"/>
        </w:numPr>
        <w:spacing w:before="60"/>
        <w:jc w:val="both"/>
        <w:rPr>
          <w:rFonts w:ascii="Arial" w:hAnsi="Arial" w:cs="Arial"/>
          <w:b/>
        </w:rPr>
      </w:pPr>
      <w:r w:rsidRPr="0091248A">
        <w:rPr>
          <w:rFonts w:ascii="Arial" w:hAnsi="Arial" w:cs="Arial"/>
          <w:b/>
        </w:rPr>
        <w:t xml:space="preserve">příprava a shromáždění veškerých podkladů pro akt odevzdání a převzetí stavebního díla a dalších samostatných dodávek, účast na jednání o odevzdání a převzetí díla mezi objednatelem a </w:t>
      </w:r>
      <w:r w:rsidR="00B52D09" w:rsidRPr="0091248A">
        <w:rPr>
          <w:rFonts w:ascii="Arial" w:hAnsi="Arial" w:cs="Arial"/>
          <w:b/>
        </w:rPr>
        <w:t xml:space="preserve">jednotlivými </w:t>
      </w:r>
      <w:r w:rsidRPr="0091248A">
        <w:rPr>
          <w:rFonts w:ascii="Arial" w:hAnsi="Arial" w:cs="Arial"/>
          <w:b/>
        </w:rPr>
        <w:t>zhotovitel</w:t>
      </w:r>
      <w:r w:rsidR="00B52D09" w:rsidRPr="0091248A">
        <w:rPr>
          <w:rFonts w:ascii="Arial" w:hAnsi="Arial" w:cs="Arial"/>
          <w:b/>
        </w:rPr>
        <w:t>y</w:t>
      </w:r>
      <w:r w:rsidRPr="0091248A">
        <w:rPr>
          <w:rFonts w:ascii="Arial" w:hAnsi="Arial" w:cs="Arial"/>
          <w:b/>
        </w:rPr>
        <w:t>, vypracování návrhů zápisů o převzetí a předání díla, vč. vyhotovení soupisů případných vad a nedodělků po jednotlivých částech stavby a dalších samostatných dodávek,</w:t>
      </w:r>
    </w:p>
    <w:p w14:paraId="53C6ACF1" w14:textId="77777777" w:rsidR="00DC6660" w:rsidRPr="0091248A" w:rsidRDefault="00DC6660" w:rsidP="00665255">
      <w:pPr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oponentura programů zkoušek při individuálních a předkomplexních zkouškách, při komplexním vyzkoušení, předání a převzetí jednotlivých provozních souborů a stavebních objektů stavby v rozsahu plynoucím z uzavřených smluv,</w:t>
      </w:r>
    </w:p>
    <w:p w14:paraId="07E57771" w14:textId="77777777" w:rsidR="00DC6660" w:rsidRPr="0091248A" w:rsidRDefault="00DC6660" w:rsidP="00665255">
      <w:pPr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součinost zhotoviteli stavby při zajištění přípravy a průběhu komplexních zkoušek a zkušebního provozu a účast na těchto zkouškách,</w:t>
      </w:r>
    </w:p>
    <w:p w14:paraId="0923CE05" w14:textId="77777777" w:rsidR="00DC6660" w:rsidRPr="0091248A" w:rsidRDefault="00DC6660" w:rsidP="00665255">
      <w:pPr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zajištění kontroly a odsouhlasení projektové dokumentace skutečného provedení stavby, zabezpečení jejího případného doplnění a předání k archivaci zadavateli,</w:t>
      </w:r>
    </w:p>
    <w:p w14:paraId="3DA3507C" w14:textId="77777777" w:rsidR="00DC6660" w:rsidRPr="0091248A" w:rsidRDefault="00DC6660" w:rsidP="00665255">
      <w:pPr>
        <w:numPr>
          <w:ilvl w:val="0"/>
          <w:numId w:val="9"/>
        </w:numPr>
        <w:spacing w:before="60"/>
        <w:rPr>
          <w:rFonts w:ascii="Arial" w:hAnsi="Arial" w:cs="Arial"/>
        </w:rPr>
      </w:pPr>
      <w:r w:rsidRPr="0091248A">
        <w:rPr>
          <w:rFonts w:ascii="Arial" w:hAnsi="Arial" w:cs="Arial"/>
        </w:rPr>
        <w:t>účast při zaškolení pracovníků zadavatele budoucím zhotovitelem stavby a dalšími samostatnými dodavateli,</w:t>
      </w:r>
    </w:p>
    <w:p w14:paraId="3D538781" w14:textId="77777777" w:rsidR="00DC6660" w:rsidRPr="0091248A" w:rsidRDefault="00DC6660" w:rsidP="00665255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  <w:b/>
        </w:rPr>
      </w:pPr>
      <w:r w:rsidRPr="0091248A">
        <w:rPr>
          <w:rFonts w:ascii="Arial" w:hAnsi="Arial" w:cs="Arial"/>
          <w:b/>
        </w:rPr>
        <w:t xml:space="preserve">kontrola odstraňování vad a nedodělků z přejímacích řízení, </w:t>
      </w:r>
    </w:p>
    <w:p w14:paraId="48822D44" w14:textId="77777777" w:rsidR="00DC6660" w:rsidRPr="0091248A" w:rsidRDefault="00DC6660" w:rsidP="005414B7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p</w:t>
      </w:r>
      <w:r w:rsidRPr="0091248A">
        <w:rPr>
          <w:rFonts w:ascii="Arial" w:hAnsi="Arial" w:cs="Arial"/>
          <w:snapToGrid w:val="0"/>
        </w:rPr>
        <w:t>říprava a zabezpečení veškerých podkladů pro kolaudační řízení,</w:t>
      </w:r>
    </w:p>
    <w:p w14:paraId="450F5588" w14:textId="77777777" w:rsidR="00DC6660" w:rsidRPr="0091248A" w:rsidRDefault="00DC6660" w:rsidP="005414B7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účast při kolaudačním řízení a technická součinnost pro objednatele při tomto řízení,</w:t>
      </w:r>
    </w:p>
    <w:p w14:paraId="78511559" w14:textId="75D72218" w:rsidR="00DC6660" w:rsidRPr="0091248A" w:rsidRDefault="00DC6660" w:rsidP="005414B7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zabezpečení podkladů k vydání kolaudačního souhlasu,</w:t>
      </w:r>
      <w:r w:rsidR="00EE5537" w:rsidRPr="0091248A">
        <w:rPr>
          <w:rFonts w:ascii="Arial" w:hAnsi="Arial" w:cs="Arial"/>
        </w:rPr>
        <w:t xml:space="preserve"> </w:t>
      </w:r>
      <w:r w:rsidRPr="0091248A">
        <w:rPr>
          <w:rFonts w:ascii="Arial" w:hAnsi="Arial" w:cs="Arial"/>
        </w:rPr>
        <w:t xml:space="preserve">případně zabezpečení podkladů k povolení na předčasné užívání stavby nebo její části, </w:t>
      </w:r>
    </w:p>
    <w:p w14:paraId="6255DAD2" w14:textId="598060EB" w:rsidR="00073914" w:rsidRPr="0091248A" w:rsidRDefault="00DC6660" w:rsidP="005414B7">
      <w:pPr>
        <w:numPr>
          <w:ilvl w:val="0"/>
          <w:numId w:val="9"/>
        </w:numPr>
        <w:tabs>
          <w:tab w:val="left" w:pos="851"/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>kontrola a zabezpečení naplnění požadavků stavebního úřadu vyplývajících ze závěrečné kontrolní prohlídky stavby, a kontrola a zabezpečení odstranění případných závad vyplývajících ze stanovisek dotčených orgánů k užívání stavby“,</w:t>
      </w:r>
    </w:p>
    <w:p w14:paraId="070924F8" w14:textId="7C4A941D" w:rsidR="00DC6660" w:rsidRPr="0091248A" w:rsidRDefault="00073914" w:rsidP="005414B7">
      <w:pPr>
        <w:numPr>
          <w:ilvl w:val="0"/>
          <w:numId w:val="9"/>
        </w:numPr>
        <w:tabs>
          <w:tab w:val="left" w:pos="1260"/>
        </w:tabs>
        <w:spacing w:before="60"/>
        <w:jc w:val="both"/>
        <w:rPr>
          <w:rFonts w:ascii="Arial" w:hAnsi="Arial" w:cs="Arial"/>
        </w:rPr>
      </w:pPr>
      <w:r w:rsidRPr="0091248A">
        <w:rPr>
          <w:rFonts w:ascii="Arial" w:hAnsi="Arial" w:cs="Arial"/>
        </w:rPr>
        <w:t xml:space="preserve"> </w:t>
      </w:r>
      <w:r w:rsidR="00DC6660" w:rsidRPr="0091248A">
        <w:rPr>
          <w:rFonts w:ascii="Arial" w:hAnsi="Arial" w:cs="Arial"/>
        </w:rPr>
        <w:t xml:space="preserve">zabezpečení součinnosti s činností Koordinátora bezpečnosti a ochrany zdraví při práci. </w:t>
      </w:r>
    </w:p>
    <w:p w14:paraId="04DBF459" w14:textId="77777777" w:rsidR="00DC6660" w:rsidRPr="008F3866" w:rsidRDefault="00DC6660" w:rsidP="00DC6660">
      <w:pPr>
        <w:tabs>
          <w:tab w:val="left" w:pos="1260"/>
        </w:tabs>
        <w:ind w:left="709" w:hanging="284"/>
        <w:jc w:val="both"/>
        <w:rPr>
          <w:rFonts w:ascii="Arial" w:hAnsi="Arial" w:cs="Arial"/>
        </w:rPr>
      </w:pPr>
    </w:p>
    <w:p w14:paraId="7C6E0537" w14:textId="77777777" w:rsidR="00DC6660" w:rsidRPr="008F3866" w:rsidRDefault="00DC6660" w:rsidP="00DC6660">
      <w:pPr>
        <w:pStyle w:val="Zkladntext"/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14:paraId="50DC63A0" w14:textId="77777777" w:rsidR="00985FE1" w:rsidRDefault="00985FE1" w:rsidP="00DC6660">
      <w:pPr>
        <w:tabs>
          <w:tab w:val="left" w:pos="540"/>
        </w:tabs>
        <w:jc w:val="both"/>
        <w:rPr>
          <w:rFonts w:ascii="Arial" w:hAnsi="Arial" w:cs="Arial"/>
        </w:rPr>
      </w:pPr>
    </w:p>
    <w:p w14:paraId="31E6D9E0" w14:textId="77777777" w:rsidR="00985FE1" w:rsidRDefault="00985FE1" w:rsidP="00DC6660">
      <w:pPr>
        <w:tabs>
          <w:tab w:val="left" w:pos="540"/>
        </w:tabs>
        <w:jc w:val="both"/>
        <w:rPr>
          <w:rFonts w:ascii="Arial" w:hAnsi="Arial" w:cs="Arial"/>
        </w:rPr>
      </w:pPr>
    </w:p>
    <w:p w14:paraId="00413DAC" w14:textId="77777777" w:rsidR="00985FE1" w:rsidRDefault="00985FE1" w:rsidP="00DC6660">
      <w:pPr>
        <w:tabs>
          <w:tab w:val="left" w:pos="540"/>
        </w:tabs>
        <w:jc w:val="both"/>
        <w:rPr>
          <w:rFonts w:ascii="Arial" w:hAnsi="Arial" w:cs="Arial"/>
        </w:rPr>
      </w:pPr>
    </w:p>
    <w:sectPr w:rsidR="00985FE1" w:rsidSect="0093322B">
      <w:headerReference w:type="even" r:id="rId7"/>
      <w:footerReference w:type="even" r:id="rId8"/>
      <w:footerReference w:type="default" r:id="rId9"/>
      <w:pgSz w:w="11906" w:h="16838"/>
      <w:pgMar w:top="993" w:right="1274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60DC" w14:textId="77777777" w:rsidR="000370CC" w:rsidRDefault="000370CC">
      <w:r>
        <w:separator/>
      </w:r>
    </w:p>
  </w:endnote>
  <w:endnote w:type="continuationSeparator" w:id="0">
    <w:p w14:paraId="2BC70F0D" w14:textId="77777777" w:rsidR="000370CC" w:rsidRDefault="0003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1640" w14:textId="77777777" w:rsidR="00A672DA" w:rsidRPr="0077304B" w:rsidRDefault="00DC6660" w:rsidP="0077304B">
    <w:pPr>
      <w:pStyle w:val="Zpat"/>
      <w:jc w:val="center"/>
      <w:rPr>
        <w:rFonts w:ascii="Arial" w:hAnsi="Arial" w:cs="Arial"/>
        <w:b/>
      </w:rPr>
    </w:pPr>
    <w:r w:rsidRPr="0077304B">
      <w:rPr>
        <w:rFonts w:ascii="Arial" w:hAnsi="Arial" w:cs="Arial"/>
        <w:b/>
      </w:rPr>
      <w:t xml:space="preserve">Stránka </w:t>
    </w:r>
    <w:r w:rsidRPr="0077304B">
      <w:rPr>
        <w:rFonts w:ascii="Arial" w:hAnsi="Arial" w:cs="Arial"/>
        <w:b/>
      </w:rPr>
      <w:fldChar w:fldCharType="begin"/>
    </w:r>
    <w:r w:rsidRPr="0077304B">
      <w:rPr>
        <w:rFonts w:ascii="Arial" w:hAnsi="Arial" w:cs="Arial"/>
        <w:b/>
      </w:rPr>
      <w:instrText>PAGE</w:instrText>
    </w:r>
    <w:r w:rsidRPr="0077304B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26</w:t>
    </w:r>
    <w:r w:rsidRPr="0077304B">
      <w:rPr>
        <w:rFonts w:ascii="Arial" w:hAnsi="Arial" w:cs="Arial"/>
        <w:b/>
      </w:rPr>
      <w:fldChar w:fldCharType="end"/>
    </w:r>
    <w:r w:rsidRPr="0077304B">
      <w:rPr>
        <w:rFonts w:ascii="Arial" w:hAnsi="Arial" w:cs="Arial"/>
        <w:b/>
      </w:rPr>
      <w:t xml:space="preserve"> (</w:t>
    </w:r>
    <w:r w:rsidRPr="0077304B">
      <w:rPr>
        <w:rFonts w:ascii="Arial" w:hAnsi="Arial" w:cs="Arial"/>
        <w:b/>
      </w:rPr>
      <w:fldChar w:fldCharType="begin"/>
    </w:r>
    <w:r w:rsidRPr="0077304B">
      <w:rPr>
        <w:rFonts w:ascii="Arial" w:hAnsi="Arial" w:cs="Arial"/>
        <w:b/>
      </w:rPr>
      <w:instrText>NUMPAGES</w:instrText>
    </w:r>
    <w:r w:rsidRPr="0077304B">
      <w:rPr>
        <w:rFonts w:ascii="Arial" w:hAnsi="Arial" w:cs="Arial"/>
        <w:b/>
      </w:rPr>
      <w:fldChar w:fldCharType="separate"/>
    </w:r>
    <w:r w:rsidR="001358A2">
      <w:rPr>
        <w:rFonts w:ascii="Arial" w:hAnsi="Arial" w:cs="Arial"/>
        <w:b/>
      </w:rPr>
      <w:t>5</w:t>
    </w:r>
    <w:r w:rsidRPr="0077304B">
      <w:rPr>
        <w:rFonts w:ascii="Arial" w:hAnsi="Arial" w:cs="Arial"/>
        <w:b/>
      </w:rPr>
      <w:fldChar w:fldCharType="end"/>
    </w:r>
    <w:r w:rsidRPr="0077304B">
      <w:rPr>
        <w:rFonts w:ascii="Arial" w:hAnsi="Arial" w:cs="Arial"/>
        <w:b/>
      </w:rPr>
      <w:t>)</w:t>
    </w:r>
  </w:p>
  <w:p w14:paraId="15A37BC1" w14:textId="77777777" w:rsidR="00A672DA" w:rsidRPr="00521A49" w:rsidRDefault="000370CC" w:rsidP="0077304B">
    <w:pPr>
      <w:pStyle w:val="Zpat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A875" w14:textId="48979BB8" w:rsidR="00A672DA" w:rsidRPr="0077304B" w:rsidRDefault="00DC6660" w:rsidP="0077304B">
    <w:pPr>
      <w:pStyle w:val="Zpat"/>
      <w:jc w:val="center"/>
      <w:rPr>
        <w:rFonts w:ascii="Arial" w:hAnsi="Arial" w:cs="Arial"/>
        <w:b/>
        <w:color w:val="808080"/>
      </w:rPr>
    </w:pPr>
    <w:r w:rsidRPr="0077304B">
      <w:rPr>
        <w:rFonts w:ascii="Arial" w:hAnsi="Arial" w:cs="Arial"/>
        <w:b/>
      </w:rPr>
      <w:t xml:space="preserve">Stránka </w:t>
    </w:r>
    <w:r w:rsidRPr="0077304B">
      <w:rPr>
        <w:rFonts w:ascii="Arial" w:hAnsi="Arial" w:cs="Arial"/>
        <w:b/>
      </w:rPr>
      <w:fldChar w:fldCharType="begin"/>
    </w:r>
    <w:r w:rsidRPr="0077304B">
      <w:rPr>
        <w:rFonts w:ascii="Arial" w:hAnsi="Arial" w:cs="Arial"/>
        <w:b/>
      </w:rPr>
      <w:instrText>PAGE</w:instrText>
    </w:r>
    <w:r w:rsidRPr="0077304B">
      <w:rPr>
        <w:rFonts w:ascii="Arial" w:hAnsi="Arial" w:cs="Arial"/>
        <w:b/>
      </w:rPr>
      <w:fldChar w:fldCharType="separate"/>
    </w:r>
    <w:r w:rsidR="00FD53BE">
      <w:rPr>
        <w:rFonts w:ascii="Arial" w:hAnsi="Arial" w:cs="Arial"/>
        <w:b/>
      </w:rPr>
      <w:t>4</w:t>
    </w:r>
    <w:r w:rsidRPr="0077304B">
      <w:rPr>
        <w:rFonts w:ascii="Arial" w:hAnsi="Arial" w:cs="Arial"/>
        <w:b/>
      </w:rPr>
      <w:fldChar w:fldCharType="end"/>
    </w:r>
    <w:r w:rsidRPr="0077304B">
      <w:rPr>
        <w:rFonts w:ascii="Arial" w:hAnsi="Arial" w:cs="Arial"/>
        <w:b/>
      </w:rPr>
      <w:t xml:space="preserve"> (</w:t>
    </w:r>
    <w:r w:rsidRPr="0077304B">
      <w:rPr>
        <w:rFonts w:ascii="Arial" w:hAnsi="Arial" w:cs="Arial"/>
        <w:b/>
      </w:rPr>
      <w:fldChar w:fldCharType="begin"/>
    </w:r>
    <w:r w:rsidRPr="0077304B">
      <w:rPr>
        <w:rFonts w:ascii="Arial" w:hAnsi="Arial" w:cs="Arial"/>
        <w:b/>
      </w:rPr>
      <w:instrText>NUMPAGES</w:instrText>
    </w:r>
    <w:r w:rsidRPr="0077304B">
      <w:rPr>
        <w:rFonts w:ascii="Arial" w:hAnsi="Arial" w:cs="Arial"/>
        <w:b/>
      </w:rPr>
      <w:fldChar w:fldCharType="separate"/>
    </w:r>
    <w:r w:rsidR="00FD53BE">
      <w:rPr>
        <w:rFonts w:ascii="Arial" w:hAnsi="Arial" w:cs="Arial"/>
        <w:b/>
      </w:rPr>
      <w:t>4</w:t>
    </w:r>
    <w:r w:rsidRPr="0077304B">
      <w:rPr>
        <w:rFonts w:ascii="Arial" w:hAnsi="Arial" w:cs="Arial"/>
        <w:b/>
      </w:rPr>
      <w:fldChar w:fldCharType="end"/>
    </w:r>
    <w:r w:rsidRPr="0077304B">
      <w:rPr>
        <w:rFonts w:ascii="Arial" w:hAnsi="Arial" w:cs="Arial"/>
        <w:b/>
      </w:rPr>
      <w:t>)</w:t>
    </w:r>
  </w:p>
  <w:p w14:paraId="427E5151" w14:textId="77777777" w:rsidR="00A672DA" w:rsidRDefault="000370CC" w:rsidP="00773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783A" w14:textId="77777777" w:rsidR="000370CC" w:rsidRDefault="000370CC">
      <w:r>
        <w:separator/>
      </w:r>
    </w:p>
  </w:footnote>
  <w:footnote w:type="continuationSeparator" w:id="0">
    <w:p w14:paraId="6665A12E" w14:textId="77777777" w:rsidR="000370CC" w:rsidRDefault="0003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0AA7" w14:textId="77777777" w:rsidR="00A672DA" w:rsidRDefault="000370CC">
    <w:pPr>
      <w:pStyle w:val="Zhlav"/>
      <w:jc w:val="center"/>
    </w:pPr>
  </w:p>
  <w:p w14:paraId="46047804" w14:textId="77777777" w:rsidR="00A672DA" w:rsidRDefault="00037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375042A4"/>
    <w:name w:val="WW8Num8"/>
    <w:lvl w:ilvl="0">
      <w:start w:val="1"/>
      <w:numFmt w:val="decimal"/>
      <w:pStyle w:val="lnek"/>
      <w:lvlText w:val="%1."/>
      <w:lvlJc w:val="left"/>
      <w:pPr>
        <w:tabs>
          <w:tab w:val="num" w:pos="3403"/>
        </w:tabs>
        <w:ind w:left="3403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09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 w15:restartNumberingAfterBreak="0">
    <w:nsid w:val="019B3888"/>
    <w:multiLevelType w:val="hybridMultilevel"/>
    <w:tmpl w:val="0ED8D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5B33"/>
    <w:multiLevelType w:val="multilevel"/>
    <w:tmpl w:val="AE42B43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70"/>
        </w:tabs>
        <w:ind w:left="47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30"/>
        </w:tabs>
        <w:ind w:left="8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0"/>
        </w:tabs>
        <w:ind w:left="8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0"/>
        </w:tabs>
        <w:ind w:left="11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0"/>
        </w:tabs>
        <w:ind w:left="11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0"/>
        </w:tabs>
        <w:ind w:left="15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0"/>
        </w:tabs>
        <w:ind w:left="15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0"/>
        </w:tabs>
        <w:ind w:left="1910" w:hanging="1800"/>
      </w:pPr>
    </w:lvl>
  </w:abstractNum>
  <w:abstractNum w:abstractNumId="3" w15:restartNumberingAfterBreak="0">
    <w:nsid w:val="13137DAD"/>
    <w:multiLevelType w:val="hybridMultilevel"/>
    <w:tmpl w:val="72BCF13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B2C6893"/>
    <w:multiLevelType w:val="hybridMultilevel"/>
    <w:tmpl w:val="73B0BA16"/>
    <w:lvl w:ilvl="0" w:tplc="BFDCF0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350CE"/>
    <w:multiLevelType w:val="multilevel"/>
    <w:tmpl w:val="7FB6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A262BD"/>
    <w:multiLevelType w:val="hybridMultilevel"/>
    <w:tmpl w:val="887223B4"/>
    <w:lvl w:ilvl="0" w:tplc="08E2394E">
      <w:start w:val="1"/>
      <w:numFmt w:val="decimal"/>
      <w:lvlText w:val="%1."/>
      <w:lvlJc w:val="left"/>
      <w:pPr>
        <w:ind w:left="785" w:hanging="360"/>
      </w:pPr>
      <w:rPr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34D"/>
    <w:multiLevelType w:val="multilevel"/>
    <w:tmpl w:val="DA662A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</w:rPr>
    </w:lvl>
  </w:abstractNum>
  <w:abstractNum w:abstractNumId="8" w15:restartNumberingAfterBreak="0">
    <w:nsid w:val="34880B69"/>
    <w:multiLevelType w:val="hybridMultilevel"/>
    <w:tmpl w:val="F456362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115878"/>
    <w:multiLevelType w:val="hybridMultilevel"/>
    <w:tmpl w:val="6BFE8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963BD"/>
    <w:multiLevelType w:val="hybridMultilevel"/>
    <w:tmpl w:val="3044FE4A"/>
    <w:lvl w:ilvl="0" w:tplc="A4DAAB9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47303"/>
    <w:multiLevelType w:val="multilevel"/>
    <w:tmpl w:val="AE42B43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70"/>
        </w:tabs>
        <w:ind w:left="47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30"/>
        </w:tabs>
        <w:ind w:left="8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0"/>
        </w:tabs>
        <w:ind w:left="8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0"/>
        </w:tabs>
        <w:ind w:left="11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0"/>
        </w:tabs>
        <w:ind w:left="11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0"/>
        </w:tabs>
        <w:ind w:left="15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0"/>
        </w:tabs>
        <w:ind w:left="15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0"/>
        </w:tabs>
        <w:ind w:left="1910" w:hanging="1800"/>
      </w:pPr>
    </w:lvl>
  </w:abstractNum>
  <w:abstractNum w:abstractNumId="12" w15:restartNumberingAfterBreak="0">
    <w:nsid w:val="543F4C56"/>
    <w:multiLevelType w:val="hybridMultilevel"/>
    <w:tmpl w:val="8D824BF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4200DB"/>
    <w:multiLevelType w:val="hybridMultilevel"/>
    <w:tmpl w:val="04E66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94F47"/>
    <w:multiLevelType w:val="hybridMultilevel"/>
    <w:tmpl w:val="42F873C4"/>
    <w:lvl w:ilvl="0" w:tplc="08E2394E">
      <w:start w:val="1"/>
      <w:numFmt w:val="decimal"/>
      <w:lvlText w:val="%1."/>
      <w:lvlJc w:val="left"/>
      <w:pPr>
        <w:ind w:left="785" w:hanging="360"/>
      </w:pPr>
      <w:rPr>
        <w:i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23A26"/>
    <w:multiLevelType w:val="multilevel"/>
    <w:tmpl w:val="41DE6B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</w:rPr>
    </w:lvl>
  </w:abstractNum>
  <w:abstractNum w:abstractNumId="16" w15:restartNumberingAfterBreak="0">
    <w:nsid w:val="79EF1A9A"/>
    <w:multiLevelType w:val="multilevel"/>
    <w:tmpl w:val="E24E4C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3"/>
    </w:lvlOverride>
  </w:num>
  <w:num w:numId="19">
    <w:abstractNumId w:val="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60"/>
    <w:rsid w:val="00005071"/>
    <w:rsid w:val="000370CC"/>
    <w:rsid w:val="00070DB1"/>
    <w:rsid w:val="00073914"/>
    <w:rsid w:val="000B67E7"/>
    <w:rsid w:val="000C1FC4"/>
    <w:rsid w:val="00100ED5"/>
    <w:rsid w:val="001358A2"/>
    <w:rsid w:val="00195D2E"/>
    <w:rsid w:val="00195D6C"/>
    <w:rsid w:val="001B29CA"/>
    <w:rsid w:val="001D5ECC"/>
    <w:rsid w:val="002024A1"/>
    <w:rsid w:val="00237C2B"/>
    <w:rsid w:val="00257A1B"/>
    <w:rsid w:val="002857B0"/>
    <w:rsid w:val="002E5280"/>
    <w:rsid w:val="00382E0B"/>
    <w:rsid w:val="003C5A4B"/>
    <w:rsid w:val="003D4B86"/>
    <w:rsid w:val="004015CF"/>
    <w:rsid w:val="00412795"/>
    <w:rsid w:val="00420992"/>
    <w:rsid w:val="00436B7E"/>
    <w:rsid w:val="004A5458"/>
    <w:rsid w:val="004A67BB"/>
    <w:rsid w:val="004D29CD"/>
    <w:rsid w:val="004E1970"/>
    <w:rsid w:val="005414B7"/>
    <w:rsid w:val="00602C31"/>
    <w:rsid w:val="006206C0"/>
    <w:rsid w:val="00620A61"/>
    <w:rsid w:val="00665255"/>
    <w:rsid w:val="006B2DF7"/>
    <w:rsid w:val="006D0125"/>
    <w:rsid w:val="007A0A71"/>
    <w:rsid w:val="007A0D6F"/>
    <w:rsid w:val="00812809"/>
    <w:rsid w:val="008147BD"/>
    <w:rsid w:val="008377D6"/>
    <w:rsid w:val="008C7AB7"/>
    <w:rsid w:val="008F3866"/>
    <w:rsid w:val="008F618F"/>
    <w:rsid w:val="0091248A"/>
    <w:rsid w:val="0093322B"/>
    <w:rsid w:val="0095546D"/>
    <w:rsid w:val="009670F3"/>
    <w:rsid w:val="00985FE1"/>
    <w:rsid w:val="009E36B6"/>
    <w:rsid w:val="009F2E4B"/>
    <w:rsid w:val="009F4423"/>
    <w:rsid w:val="00AB1B1D"/>
    <w:rsid w:val="00AC75D5"/>
    <w:rsid w:val="00AE0006"/>
    <w:rsid w:val="00B52D09"/>
    <w:rsid w:val="00B540B0"/>
    <w:rsid w:val="00B720CA"/>
    <w:rsid w:val="00BA458D"/>
    <w:rsid w:val="00BB5CB0"/>
    <w:rsid w:val="00BB74E1"/>
    <w:rsid w:val="00BD281F"/>
    <w:rsid w:val="00C10E81"/>
    <w:rsid w:val="00CA27C7"/>
    <w:rsid w:val="00CA3097"/>
    <w:rsid w:val="00D115A4"/>
    <w:rsid w:val="00D62121"/>
    <w:rsid w:val="00D77FD1"/>
    <w:rsid w:val="00DC6660"/>
    <w:rsid w:val="00E24A9E"/>
    <w:rsid w:val="00E27118"/>
    <w:rsid w:val="00E27AF0"/>
    <w:rsid w:val="00E36970"/>
    <w:rsid w:val="00E46884"/>
    <w:rsid w:val="00E92DAA"/>
    <w:rsid w:val="00E96EEF"/>
    <w:rsid w:val="00EA5E0F"/>
    <w:rsid w:val="00EA6D6D"/>
    <w:rsid w:val="00ED53DA"/>
    <w:rsid w:val="00EE5537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4992"/>
  <w15:chartTrackingRefBased/>
  <w15:docId w15:val="{C8C97E26-A6A9-4137-A10A-62F704A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660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B52D09"/>
    <w:pPr>
      <w:widowControl w:val="0"/>
      <w:ind w:left="448" w:hanging="448"/>
      <w:jc w:val="both"/>
      <w:outlineLvl w:val="1"/>
    </w:pPr>
    <w:rPr>
      <w:rFonts w:ascii="Arial" w:hAnsi="Arial" w:cs="Arial"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C6660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C6660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C6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660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660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customStyle="1" w:styleId="lnek">
    <w:name w:val="Článek"/>
    <w:basedOn w:val="Normln"/>
    <w:uiPriority w:val="99"/>
    <w:rsid w:val="00DC6660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DC6660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styleId="Odstavecseseznamem">
    <w:name w:val="List Paragraph"/>
    <w:basedOn w:val="Normln"/>
    <w:uiPriority w:val="99"/>
    <w:qFormat/>
    <w:rsid w:val="00DC6660"/>
    <w:pPr>
      <w:ind w:left="708"/>
    </w:pPr>
    <w:rPr>
      <w:rFonts w:ascii="Times New Roman" w:hAnsi="Times New Roman"/>
      <w:noProof w:val="0"/>
    </w:rPr>
  </w:style>
  <w:style w:type="paragraph" w:styleId="Bezmezer">
    <w:name w:val="No Spacing"/>
    <w:qFormat/>
    <w:rsid w:val="00DC6660"/>
    <w:pPr>
      <w:spacing w:after="0" w:line="240" w:lineRule="auto"/>
    </w:pPr>
    <w:rPr>
      <w:rFonts w:ascii="Calibri" w:eastAsia="SimSun" w:hAnsi="Calibri" w:cs="Times New Roman"/>
    </w:rPr>
  </w:style>
  <w:style w:type="character" w:styleId="Odkaznakoment">
    <w:name w:val="annotation reference"/>
    <w:basedOn w:val="Standardnpsmoodstavce"/>
    <w:rsid w:val="00DC666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C6660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C66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660"/>
    <w:rPr>
      <w:rFonts w:ascii="Segoe UI" w:eastAsia="Times New Roman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B52D09"/>
    <w:rPr>
      <w:rFonts w:ascii="Arial" w:eastAsia="Times New Roman" w:hAnsi="Arial" w:cs="Arial"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795"/>
    <w:rPr>
      <w:rFonts w:ascii="CG Times (W1)" w:hAnsi="CG Times (W1)"/>
      <w:b/>
      <w:bCs/>
      <w:noProof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795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1944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Zýka Jan</dc:creator>
  <cp:keywords/>
  <dc:description/>
  <cp:lastModifiedBy>Šilhán Radek</cp:lastModifiedBy>
  <cp:revision>2</cp:revision>
  <cp:lastPrinted>2022-09-02T11:49:00Z</cp:lastPrinted>
  <dcterms:created xsi:type="dcterms:W3CDTF">2023-01-05T12:49:00Z</dcterms:created>
  <dcterms:modified xsi:type="dcterms:W3CDTF">2023-01-05T12:49:00Z</dcterms:modified>
</cp:coreProperties>
</file>