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B38A" w14:textId="77777777" w:rsidR="0055300E" w:rsidRPr="003F46B7" w:rsidRDefault="0055300E" w:rsidP="003F46B7">
      <w:pPr>
        <w:tabs>
          <w:tab w:val="num" w:pos="900"/>
        </w:tabs>
        <w:ind w:left="360"/>
        <w:jc w:val="center"/>
        <w:rPr>
          <w:rFonts w:ascii="Verdana" w:eastAsia="Times New Roman" w:hAnsi="Verdana" w:cs="Arial"/>
          <w:b/>
          <w:sz w:val="20"/>
          <w:szCs w:val="20"/>
          <w:lang w:eastAsia="cs-CZ"/>
        </w:rPr>
      </w:pPr>
      <w:r w:rsidRPr="003F46B7">
        <w:rPr>
          <w:rFonts w:ascii="Verdana" w:eastAsia="Times New Roman" w:hAnsi="Verdana" w:cs="Arial"/>
          <w:b/>
          <w:sz w:val="20"/>
          <w:szCs w:val="20"/>
          <w:lang w:eastAsia="cs-CZ"/>
        </w:rPr>
        <w:t>KUPNÍ SMLOUVA</w:t>
      </w:r>
    </w:p>
    <w:p w14:paraId="5C4240EC" w14:textId="305422E5" w:rsidR="00E16A13" w:rsidRDefault="0055300E" w:rsidP="00E16A13">
      <w:pPr>
        <w:tabs>
          <w:tab w:val="num" w:pos="900"/>
        </w:tabs>
        <w:spacing w:before="0"/>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Pr>
          <w:rFonts w:ascii="Verdana" w:eastAsia="Times New Roman" w:hAnsi="Verdana" w:cs="Arial"/>
          <w:sz w:val="20"/>
          <w:szCs w:val="20"/>
          <w:lang w:eastAsia="cs-CZ"/>
        </w:rPr>
        <w:t>,</w:t>
      </w:r>
      <w:r w:rsidR="00844627">
        <w:rPr>
          <w:rFonts w:ascii="Verdana" w:eastAsia="Times New Roman" w:hAnsi="Verdana" w:cs="Arial"/>
          <w:sz w:val="20"/>
          <w:szCs w:val="20"/>
          <w:lang w:eastAsia="cs-CZ"/>
        </w:rPr>
        <w:t xml:space="preserve"> </w:t>
      </w:r>
      <w:r w:rsidR="00844627" w:rsidRPr="00424B28">
        <w:rPr>
          <w:rFonts w:ascii="Verdana" w:hAnsi="Verdana"/>
          <w:sz w:val="20"/>
          <w:szCs w:val="20"/>
          <w:lang w:eastAsia="cs-CZ"/>
        </w:rPr>
        <w:t xml:space="preserve"> za účelem dodávky </w:t>
      </w:r>
      <w:r w:rsidR="00844627">
        <w:rPr>
          <w:rFonts w:ascii="Verdana" w:hAnsi="Verdana"/>
          <w:sz w:val="20"/>
          <w:szCs w:val="20"/>
          <w:lang w:eastAsia="cs-CZ"/>
        </w:rPr>
        <w:t>zařízení</w:t>
      </w:r>
      <w:r w:rsidR="00844627" w:rsidRPr="00424B28">
        <w:rPr>
          <w:rFonts w:ascii="Verdana" w:hAnsi="Verdana"/>
          <w:sz w:val="20"/>
          <w:szCs w:val="20"/>
          <w:lang w:eastAsia="cs-CZ"/>
        </w:rPr>
        <w:t xml:space="preserve"> z projektu: </w:t>
      </w:r>
      <w:r w:rsidR="00E16A13">
        <w:rPr>
          <w:rFonts w:ascii="Verdana" w:hAnsi="Verdana"/>
          <w:sz w:val="20"/>
          <w:szCs w:val="20"/>
          <w:lang w:eastAsia="cs-CZ"/>
        </w:rPr>
        <w:t xml:space="preserve">OP VVV, </w:t>
      </w:r>
      <w:r w:rsidR="00896BBE" w:rsidRPr="00896BBE">
        <w:rPr>
          <w:rFonts w:ascii="Verdana" w:hAnsi="Verdana"/>
          <w:iCs/>
          <w:sz w:val="20"/>
          <w:szCs w:val="20"/>
        </w:rPr>
        <w:t xml:space="preserve">Internacionalizace vzdělávání  na UHK - infrastruktura, </w:t>
      </w:r>
      <w:proofErr w:type="spellStart"/>
      <w:r w:rsidR="00896BBE" w:rsidRPr="00896BBE">
        <w:rPr>
          <w:rFonts w:ascii="Verdana" w:hAnsi="Verdana"/>
          <w:iCs/>
          <w:sz w:val="20"/>
          <w:szCs w:val="20"/>
        </w:rPr>
        <w:t>Reg</w:t>
      </w:r>
      <w:proofErr w:type="spellEnd"/>
      <w:r w:rsidR="00896BBE" w:rsidRPr="00896BBE">
        <w:rPr>
          <w:rFonts w:ascii="Verdana" w:hAnsi="Verdana"/>
          <w:iCs/>
          <w:sz w:val="20"/>
          <w:szCs w:val="20"/>
        </w:rPr>
        <w:t xml:space="preserve">. </w:t>
      </w:r>
      <w:proofErr w:type="gramStart"/>
      <w:r w:rsidR="00896BBE" w:rsidRPr="00896BBE">
        <w:rPr>
          <w:rFonts w:ascii="Verdana" w:hAnsi="Verdana"/>
          <w:iCs/>
          <w:sz w:val="20"/>
          <w:szCs w:val="20"/>
        </w:rPr>
        <w:t>č.</w:t>
      </w:r>
      <w:proofErr w:type="gramEnd"/>
      <w:r w:rsidR="00896BBE" w:rsidRPr="00896BBE">
        <w:rPr>
          <w:rFonts w:ascii="Verdana" w:hAnsi="Verdana"/>
          <w:iCs/>
          <w:sz w:val="20"/>
          <w:szCs w:val="20"/>
        </w:rPr>
        <w:t xml:space="preserve"> projektu: CZ.02.2.67/0.0/0.0/18_057/0013351</w:t>
      </w:r>
    </w:p>
    <w:p w14:paraId="74C182F6" w14:textId="77777777" w:rsidR="00E16A13" w:rsidRDefault="00E16A13" w:rsidP="00E16A13">
      <w:pPr>
        <w:tabs>
          <w:tab w:val="num" w:pos="900"/>
        </w:tabs>
        <w:spacing w:before="0"/>
        <w:ind w:left="360"/>
        <w:jc w:val="center"/>
        <w:rPr>
          <w:rFonts w:ascii="Verdana" w:eastAsia="Times New Roman" w:hAnsi="Verdana" w:cs="Arial"/>
          <w:sz w:val="20"/>
          <w:szCs w:val="20"/>
          <w:lang w:eastAsia="cs-CZ"/>
        </w:rPr>
      </w:pPr>
    </w:p>
    <w:p w14:paraId="3ECA006B" w14:textId="77777777" w:rsidR="0055300E" w:rsidRPr="00E60833" w:rsidRDefault="0055300E" w:rsidP="0055300E">
      <w:pPr>
        <w:pStyle w:val="Nadpis1"/>
      </w:pPr>
      <w:r w:rsidRPr="00E60833">
        <w:t>SMLUVNÍ STRANY</w:t>
      </w:r>
    </w:p>
    <w:p w14:paraId="667ED5D2" w14:textId="77777777" w:rsidR="00723EE1" w:rsidRDefault="00723EE1" w:rsidP="0055300E">
      <w:pPr>
        <w:tabs>
          <w:tab w:val="num" w:pos="900"/>
        </w:tabs>
        <w:spacing w:before="0"/>
        <w:ind w:left="360"/>
        <w:rPr>
          <w:rFonts w:ascii="Verdana" w:eastAsia="Times New Roman" w:hAnsi="Verdana" w:cs="Arial"/>
          <w:sz w:val="20"/>
          <w:szCs w:val="20"/>
          <w:lang w:eastAsia="cs-CZ"/>
        </w:rPr>
      </w:pPr>
    </w:p>
    <w:p w14:paraId="2ADDC809"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723EE1">
        <w:rPr>
          <w:rFonts w:ascii="Verdana" w:eastAsia="Times New Roman" w:hAnsi="Verdana" w:cs="Arial"/>
          <w:b/>
          <w:sz w:val="20"/>
          <w:szCs w:val="20"/>
          <w:lang w:eastAsia="cs-CZ"/>
        </w:rPr>
        <w:t>Univerzita Hradec Králové</w:t>
      </w:r>
      <w:r>
        <w:rPr>
          <w:rFonts w:ascii="Verdana" w:eastAsia="Times New Roman" w:hAnsi="Verdana" w:cs="Arial"/>
          <w:sz w:val="20"/>
          <w:szCs w:val="20"/>
          <w:lang w:eastAsia="cs-CZ"/>
        </w:rPr>
        <w:t xml:space="preserve">, </w:t>
      </w:r>
      <w:r w:rsidR="00345294">
        <w:rPr>
          <w:rFonts w:ascii="Verdana" w:eastAsia="Times New Roman" w:hAnsi="Verdana" w:cs="Arial"/>
          <w:sz w:val="20"/>
          <w:szCs w:val="20"/>
          <w:lang w:eastAsia="cs-CZ"/>
        </w:rPr>
        <w:t>Přírodovědecká  fakulta</w:t>
      </w:r>
      <w:r w:rsidR="008764B1">
        <w:rPr>
          <w:rFonts w:ascii="Verdana" w:eastAsia="Times New Roman" w:hAnsi="Verdana" w:cs="Arial"/>
          <w:sz w:val="20"/>
          <w:szCs w:val="20"/>
          <w:lang w:eastAsia="cs-CZ"/>
        </w:rPr>
        <w:t xml:space="preserve"> </w:t>
      </w:r>
    </w:p>
    <w:p w14:paraId="194FC695"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14:paraId="2481F648"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14:paraId="28D1EBD1" w14:textId="77777777" w:rsidR="0055300E" w:rsidRPr="00E60833"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14:paraId="18508B97" w14:textId="77777777" w:rsidR="0055300E" w:rsidRPr="0042550C" w:rsidRDefault="0055300E" w:rsidP="0055300E">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14:paraId="6507F173" w14:textId="77777777" w:rsidR="0055300E" w:rsidRPr="0042550C" w:rsidRDefault="0055300E" w:rsidP="0055300E">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14:paraId="7CC6C18F" w14:textId="77777777" w:rsidR="0055300E" w:rsidRDefault="0055300E" w:rsidP="0055300E">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xml:space="preserve">: </w:t>
      </w:r>
      <w:r w:rsidR="008764B1" w:rsidRPr="008764B1">
        <w:rPr>
          <w:rFonts w:ascii="Verdana" w:eastAsia="Times New Roman" w:hAnsi="Verdana" w:cs="Arial"/>
          <w:sz w:val="20"/>
          <w:szCs w:val="20"/>
          <w:lang w:eastAsia="cs-CZ"/>
        </w:rPr>
        <w:t>doc. RNDr. Jan</w:t>
      </w:r>
      <w:r w:rsidR="008764B1">
        <w:rPr>
          <w:rFonts w:ascii="Verdana" w:eastAsia="Times New Roman" w:hAnsi="Verdana" w:cs="Arial"/>
          <w:sz w:val="20"/>
          <w:szCs w:val="20"/>
          <w:lang w:eastAsia="cs-CZ"/>
        </w:rPr>
        <w:t>em</w:t>
      </w:r>
      <w:r w:rsidR="008764B1" w:rsidRPr="008764B1">
        <w:rPr>
          <w:rFonts w:ascii="Verdana" w:eastAsia="Times New Roman" w:hAnsi="Verdana" w:cs="Arial"/>
          <w:sz w:val="20"/>
          <w:szCs w:val="20"/>
          <w:lang w:eastAsia="cs-CZ"/>
        </w:rPr>
        <w:t xml:space="preserve"> Kříž</w:t>
      </w:r>
      <w:r w:rsidR="008764B1">
        <w:rPr>
          <w:rFonts w:ascii="Verdana" w:eastAsia="Times New Roman" w:hAnsi="Verdana" w:cs="Arial"/>
          <w:sz w:val="20"/>
          <w:szCs w:val="20"/>
          <w:lang w:eastAsia="cs-CZ"/>
        </w:rPr>
        <w:t>em</w:t>
      </w:r>
      <w:r w:rsidR="008764B1" w:rsidRPr="008764B1">
        <w:rPr>
          <w:rFonts w:ascii="Verdana" w:eastAsia="Times New Roman" w:hAnsi="Verdana" w:cs="Arial"/>
          <w:sz w:val="20"/>
          <w:szCs w:val="20"/>
          <w:lang w:eastAsia="cs-CZ"/>
        </w:rPr>
        <w:t>, Ph.D.</w:t>
      </w:r>
      <w:r w:rsidR="002250E7">
        <w:rPr>
          <w:rFonts w:ascii="Verdana" w:eastAsia="Times New Roman" w:hAnsi="Verdana" w:cs="Arial"/>
          <w:sz w:val="20"/>
          <w:szCs w:val="20"/>
          <w:lang w:eastAsia="cs-CZ"/>
        </w:rPr>
        <w:t>, děkanem fakulty</w:t>
      </w:r>
    </w:p>
    <w:p w14:paraId="6FFC83A8" w14:textId="20FC5646" w:rsidR="00895F24" w:rsidRPr="00895F24" w:rsidRDefault="00895F24" w:rsidP="0055300E">
      <w:pPr>
        <w:tabs>
          <w:tab w:val="num" w:pos="900"/>
        </w:tabs>
        <w:ind w:left="360"/>
        <w:rPr>
          <w:rFonts w:ascii="Verdana" w:eastAsia="Times New Roman" w:hAnsi="Verdana" w:cs="Arial"/>
          <w:sz w:val="20"/>
          <w:szCs w:val="20"/>
          <w:lang w:eastAsia="cs-CZ"/>
        </w:rPr>
      </w:pPr>
      <w:r w:rsidRPr="00895F24">
        <w:rPr>
          <w:rFonts w:ascii="Verdana" w:eastAsia="Times New Roman" w:hAnsi="Verdana" w:cs="Arial"/>
          <w:sz w:val="20"/>
          <w:szCs w:val="20"/>
          <w:lang w:eastAsia="cs-CZ"/>
        </w:rPr>
        <w:t>kontaktní  osoba:</w:t>
      </w:r>
      <w:r>
        <w:rPr>
          <w:rFonts w:ascii="Verdana" w:eastAsia="Times New Roman" w:hAnsi="Verdana" w:cs="Arial"/>
          <w:sz w:val="20"/>
          <w:szCs w:val="20"/>
          <w:lang w:eastAsia="cs-CZ"/>
        </w:rPr>
        <w:t xml:space="preserve"> </w:t>
      </w:r>
      <w:r w:rsidR="003E26DE">
        <w:rPr>
          <w:rFonts w:ascii="Verdana" w:eastAsia="Times New Roman" w:hAnsi="Verdana" w:cs="Arial"/>
          <w:sz w:val="20"/>
          <w:szCs w:val="20"/>
          <w:lang w:eastAsia="cs-CZ"/>
        </w:rPr>
        <w:t xml:space="preserve">Mgr. Petr Coufal, </w:t>
      </w:r>
      <w:hyperlink r:id="rId7" w:history="1">
        <w:r w:rsidR="00B46AC4" w:rsidRPr="00935180">
          <w:rPr>
            <w:rStyle w:val="Hypertextovodkaz"/>
            <w:rFonts w:ascii="Verdana" w:eastAsia="Times New Roman" w:hAnsi="Verdana" w:cs="Arial"/>
            <w:sz w:val="20"/>
            <w:szCs w:val="20"/>
            <w:lang w:eastAsia="cs-CZ"/>
          </w:rPr>
          <w:t>petr.coufal@uhk.cz</w:t>
        </w:r>
      </w:hyperlink>
      <w:r w:rsidR="00B46AC4">
        <w:rPr>
          <w:rFonts w:ascii="Verdana" w:eastAsia="Times New Roman" w:hAnsi="Verdana" w:cs="Arial"/>
          <w:sz w:val="20"/>
          <w:szCs w:val="20"/>
          <w:lang w:eastAsia="cs-CZ"/>
        </w:rPr>
        <w:t xml:space="preserve"> </w:t>
      </w:r>
    </w:p>
    <w:p w14:paraId="4553B5D9"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14:paraId="37741C60" w14:textId="77777777" w:rsidR="0055300E" w:rsidRDefault="0055300E" w:rsidP="0055300E">
      <w:pPr>
        <w:tabs>
          <w:tab w:val="num" w:pos="900"/>
        </w:tabs>
        <w:ind w:left="360"/>
        <w:rPr>
          <w:rFonts w:ascii="Verdana" w:eastAsia="Times New Roman" w:hAnsi="Verdana" w:cs="Arial"/>
          <w:sz w:val="20"/>
          <w:szCs w:val="20"/>
          <w:lang w:eastAsia="cs-CZ"/>
        </w:rPr>
      </w:pPr>
    </w:p>
    <w:p w14:paraId="7C7160D8"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14:paraId="249D33BC" w14:textId="77777777" w:rsidR="00543C45" w:rsidRDefault="00543C45" w:rsidP="00543C45">
      <w:pPr>
        <w:pStyle w:val="Default"/>
      </w:pPr>
    </w:p>
    <w:p w14:paraId="3DD6711D" w14:textId="07C6B87B" w:rsidR="004062A8"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bookmarkStart w:id="0" w:name="_Hlk50990164"/>
      <w:r w:rsidRPr="00896BBE">
        <w:rPr>
          <w:rFonts w:ascii="Verdana" w:eastAsia="Times New Roman" w:hAnsi="Verdana" w:cs="Arial"/>
          <w:sz w:val="20"/>
          <w:szCs w:val="20"/>
          <w:highlight w:val="yellow"/>
          <w:lang w:eastAsia="cs-CZ"/>
        </w:rPr>
        <w:t>Název:</w:t>
      </w:r>
    </w:p>
    <w:p w14:paraId="66BE39C1" w14:textId="6742C685" w:rsidR="004062A8"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proofErr w:type="gramStart"/>
      <w:r w:rsidRPr="00896BBE">
        <w:rPr>
          <w:rFonts w:ascii="Verdana" w:eastAsia="Times New Roman" w:hAnsi="Verdana" w:cs="Arial"/>
          <w:sz w:val="20"/>
          <w:szCs w:val="20"/>
          <w:highlight w:val="yellow"/>
          <w:lang w:eastAsia="cs-CZ"/>
        </w:rPr>
        <w:t>Sídlo</w:t>
      </w:r>
      <w:r w:rsidR="00450353" w:rsidRPr="00896BBE">
        <w:rPr>
          <w:rFonts w:ascii="Verdana" w:eastAsia="Times New Roman" w:hAnsi="Verdana" w:cs="Arial"/>
          <w:sz w:val="20"/>
          <w:szCs w:val="20"/>
          <w:highlight w:val="yellow"/>
          <w:lang w:eastAsia="cs-CZ"/>
        </w:rPr>
        <w:t xml:space="preserve"> :</w:t>
      </w:r>
      <w:proofErr w:type="gramEnd"/>
      <w:r w:rsidR="00450353" w:rsidRPr="00896BBE">
        <w:rPr>
          <w:rFonts w:ascii="Verdana" w:eastAsia="Times New Roman" w:hAnsi="Verdana" w:cs="Arial"/>
          <w:sz w:val="20"/>
          <w:szCs w:val="20"/>
          <w:highlight w:val="yellow"/>
          <w:lang w:eastAsia="cs-CZ"/>
        </w:rPr>
        <w:t xml:space="preserve"> </w:t>
      </w:r>
    </w:p>
    <w:p w14:paraId="2ABA813F" w14:textId="6DA00A31" w:rsidR="00895F24" w:rsidRPr="00896BBE" w:rsidRDefault="004062A8" w:rsidP="00895F24">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Telefon, mail:</w:t>
      </w:r>
      <w:r w:rsidR="00895F24" w:rsidRPr="00896BBE">
        <w:rPr>
          <w:rFonts w:ascii="Verdana" w:eastAsia="Times New Roman" w:hAnsi="Verdana" w:cs="Arial"/>
          <w:sz w:val="20"/>
          <w:szCs w:val="20"/>
          <w:highlight w:val="yellow"/>
          <w:lang w:eastAsia="cs-CZ"/>
        </w:rPr>
        <w:t xml:space="preserve"> </w:t>
      </w:r>
    </w:p>
    <w:p w14:paraId="3DB54C0B" w14:textId="67165DB8" w:rsidR="00450353" w:rsidRPr="00896BBE" w:rsidRDefault="00FB50E5" w:rsidP="00450353">
      <w:pPr>
        <w:spacing w:before="0" w:line="360" w:lineRule="atLeast"/>
        <w:ind w:left="0"/>
        <w:jc w:val="left"/>
        <w:rPr>
          <w:rFonts w:ascii="Verdana" w:eastAsia="Times New Roman" w:hAnsi="Verdana" w:cs="Times New Roman"/>
          <w:color w:val="333333"/>
          <w:sz w:val="18"/>
          <w:szCs w:val="18"/>
          <w:highlight w:val="yellow"/>
          <w:lang w:eastAsia="cs-CZ"/>
        </w:rPr>
      </w:pPr>
      <w:r w:rsidRPr="00896BBE">
        <w:rPr>
          <w:rFonts w:ascii="Verdana" w:eastAsia="Times New Roman" w:hAnsi="Verdana" w:cs="Arial"/>
          <w:sz w:val="20"/>
          <w:szCs w:val="20"/>
          <w:highlight w:val="yellow"/>
          <w:lang w:eastAsia="cs-CZ"/>
        </w:rPr>
        <w:t xml:space="preserve">     </w:t>
      </w:r>
      <w:r w:rsidR="00952C80" w:rsidRPr="00896BBE">
        <w:rPr>
          <w:rFonts w:ascii="Verdana" w:eastAsia="Times New Roman" w:hAnsi="Verdana" w:cs="Arial"/>
          <w:sz w:val="20"/>
          <w:szCs w:val="20"/>
          <w:highlight w:val="yellow"/>
          <w:lang w:eastAsia="cs-CZ"/>
        </w:rPr>
        <w:t xml:space="preserve">(Spisová </w:t>
      </w:r>
      <w:proofErr w:type="gramStart"/>
      <w:r w:rsidR="00952C80" w:rsidRPr="00896BBE">
        <w:rPr>
          <w:rFonts w:ascii="Verdana" w:eastAsia="Times New Roman" w:hAnsi="Verdana" w:cs="Arial"/>
          <w:sz w:val="20"/>
          <w:szCs w:val="20"/>
          <w:highlight w:val="yellow"/>
          <w:lang w:eastAsia="cs-CZ"/>
        </w:rPr>
        <w:t>značka</w:t>
      </w:r>
      <w:r w:rsidR="00896BBE" w:rsidRPr="00896BBE">
        <w:rPr>
          <w:rFonts w:ascii="Verdana" w:eastAsia="Times New Roman" w:hAnsi="Verdana" w:cs="Arial"/>
          <w:sz w:val="20"/>
          <w:szCs w:val="20"/>
          <w:highlight w:val="yellow"/>
          <w:lang w:eastAsia="cs-CZ"/>
        </w:rPr>
        <w:t xml:space="preserve">                   </w:t>
      </w:r>
      <w:r w:rsidRPr="00896BBE">
        <w:rPr>
          <w:rFonts w:ascii="Verdana" w:eastAsia="Times New Roman" w:hAnsi="Verdana" w:cs="Times New Roman"/>
          <w:sz w:val="18"/>
          <w:szCs w:val="18"/>
          <w:highlight w:val="yellow"/>
          <w:bdr w:val="none" w:sz="0" w:space="0" w:color="auto" w:frame="1"/>
          <w:lang w:eastAsia="cs-CZ"/>
        </w:rPr>
        <w:t>)</w:t>
      </w:r>
      <w:proofErr w:type="gramEnd"/>
    </w:p>
    <w:p w14:paraId="3E2BF945" w14:textId="77777777" w:rsidR="00952C80" w:rsidRPr="00896BBE" w:rsidRDefault="00952C80" w:rsidP="00FB50E5">
      <w:pPr>
        <w:tabs>
          <w:tab w:val="num" w:pos="900"/>
        </w:tabs>
        <w:spacing w:before="0"/>
        <w:ind w:left="0"/>
        <w:jc w:val="left"/>
        <w:rPr>
          <w:rFonts w:ascii="Verdana" w:eastAsia="Times New Roman" w:hAnsi="Verdana" w:cs="Arial"/>
          <w:sz w:val="20"/>
          <w:szCs w:val="20"/>
          <w:highlight w:val="yellow"/>
          <w:lang w:eastAsia="cs-CZ"/>
        </w:rPr>
      </w:pPr>
    </w:p>
    <w:p w14:paraId="38069366" w14:textId="601639A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IČ: </w:t>
      </w:r>
    </w:p>
    <w:p w14:paraId="6F5186E5" w14:textId="4FAEA564"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DIČ: </w:t>
      </w:r>
    </w:p>
    <w:bookmarkEnd w:id="0"/>
    <w:p w14:paraId="25B0ED0A" w14:textId="7777777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p>
    <w:p w14:paraId="0F825734" w14:textId="7A0BD27A" w:rsidR="00202EB7"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Bankovní účet:</w:t>
      </w:r>
      <w:r w:rsidR="00895F24" w:rsidRPr="00896BBE">
        <w:rPr>
          <w:rFonts w:ascii="Verdana" w:eastAsia="Times New Roman" w:hAnsi="Verdana" w:cs="Arial"/>
          <w:sz w:val="20"/>
          <w:szCs w:val="20"/>
          <w:highlight w:val="yellow"/>
          <w:lang w:eastAsia="cs-CZ"/>
        </w:rPr>
        <w:t xml:space="preserve">  </w:t>
      </w:r>
    </w:p>
    <w:p w14:paraId="16580CB5" w14:textId="77777777" w:rsidR="00952C80" w:rsidRPr="00896BBE" w:rsidRDefault="00952C80" w:rsidP="00952C80">
      <w:pPr>
        <w:tabs>
          <w:tab w:val="num" w:pos="900"/>
        </w:tabs>
        <w:spacing w:before="0"/>
        <w:ind w:left="360"/>
        <w:jc w:val="left"/>
        <w:rPr>
          <w:rFonts w:ascii="Verdana" w:eastAsia="Times New Roman" w:hAnsi="Verdana" w:cs="Arial"/>
          <w:sz w:val="20"/>
          <w:szCs w:val="20"/>
          <w:highlight w:val="yellow"/>
          <w:lang w:eastAsia="cs-CZ"/>
        </w:rPr>
      </w:pPr>
    </w:p>
    <w:p w14:paraId="4AEC32AD" w14:textId="32969AC4" w:rsidR="00895F24" w:rsidRPr="00896BBE" w:rsidRDefault="0055300E" w:rsidP="00895F24">
      <w:pPr>
        <w:tabs>
          <w:tab w:val="num" w:pos="900"/>
        </w:tabs>
        <w:spacing w:before="0"/>
        <w:ind w:left="360"/>
        <w:jc w:val="left"/>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xml:space="preserve">kontaktní osoba: </w:t>
      </w:r>
    </w:p>
    <w:p w14:paraId="6260F628" w14:textId="77777777" w:rsidR="00895F24" w:rsidRPr="00896BBE" w:rsidRDefault="00895F24" w:rsidP="00895F24">
      <w:pPr>
        <w:tabs>
          <w:tab w:val="num" w:pos="900"/>
        </w:tabs>
        <w:spacing w:before="0"/>
        <w:ind w:left="360"/>
        <w:jc w:val="left"/>
        <w:rPr>
          <w:rFonts w:ascii="Verdana" w:eastAsia="Times New Roman" w:hAnsi="Verdana" w:cs="Arial"/>
          <w:sz w:val="20"/>
          <w:szCs w:val="20"/>
          <w:highlight w:val="yellow"/>
          <w:lang w:eastAsia="cs-CZ"/>
        </w:rPr>
      </w:pPr>
    </w:p>
    <w:p w14:paraId="3CD0382B" w14:textId="77777777" w:rsidR="0055300E" w:rsidRPr="00255FEB" w:rsidRDefault="0055300E" w:rsidP="00895F24">
      <w:pPr>
        <w:tabs>
          <w:tab w:val="num" w:pos="900"/>
        </w:tabs>
        <w:spacing w:before="0"/>
        <w:ind w:left="360"/>
        <w:jc w:val="left"/>
        <w:rPr>
          <w:rFonts w:ascii="Verdana" w:eastAsia="Times New Roman" w:hAnsi="Verdana" w:cs="Arial"/>
          <w:b/>
          <w:sz w:val="20"/>
          <w:szCs w:val="20"/>
          <w:lang w:eastAsia="cs-CZ"/>
        </w:rPr>
      </w:pPr>
      <w:r w:rsidRPr="00896BBE">
        <w:rPr>
          <w:rFonts w:ascii="Verdana" w:eastAsia="Times New Roman" w:hAnsi="Verdana" w:cs="Arial"/>
          <w:sz w:val="20"/>
          <w:szCs w:val="20"/>
          <w:highlight w:val="yellow"/>
          <w:lang w:eastAsia="cs-CZ"/>
        </w:rPr>
        <w:t>dále jen: „</w:t>
      </w:r>
      <w:r w:rsidRPr="00896BBE">
        <w:rPr>
          <w:rFonts w:ascii="Verdana" w:eastAsia="Times New Roman" w:hAnsi="Verdana" w:cs="Arial"/>
          <w:b/>
          <w:sz w:val="20"/>
          <w:szCs w:val="20"/>
          <w:highlight w:val="yellow"/>
          <w:lang w:eastAsia="cs-CZ"/>
        </w:rPr>
        <w:t>prodávající“</w:t>
      </w:r>
    </w:p>
    <w:p w14:paraId="1B07A915" w14:textId="77777777" w:rsidR="0055300E" w:rsidRPr="00E60833" w:rsidRDefault="0055300E" w:rsidP="0055300E">
      <w:pPr>
        <w:tabs>
          <w:tab w:val="num" w:pos="900"/>
        </w:tabs>
        <w:ind w:left="360"/>
        <w:rPr>
          <w:rFonts w:ascii="Verdana" w:eastAsia="Times New Roman" w:hAnsi="Verdana" w:cs="Arial"/>
          <w:sz w:val="20"/>
          <w:szCs w:val="20"/>
          <w:lang w:eastAsia="cs-CZ"/>
        </w:rPr>
      </w:pPr>
    </w:p>
    <w:p w14:paraId="0FEE4DD8" w14:textId="77777777" w:rsidR="0055300E"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dohodly takto:</w:t>
      </w:r>
    </w:p>
    <w:p w14:paraId="442D0852" w14:textId="77777777" w:rsidR="0055300E" w:rsidRDefault="0055300E" w:rsidP="0055300E">
      <w:pPr>
        <w:spacing w:before="0"/>
        <w:ind w:left="0"/>
        <w:jc w:val="left"/>
        <w:rPr>
          <w:rFonts w:ascii="Verdana" w:hAnsi="Verdana"/>
          <w:b/>
          <w:bCs/>
          <w:sz w:val="20"/>
          <w:szCs w:val="28"/>
          <w:lang w:eastAsia="cs-CZ"/>
        </w:rPr>
      </w:pPr>
    </w:p>
    <w:p w14:paraId="0EA51C1E" w14:textId="77777777" w:rsidR="0055300E" w:rsidRPr="00E60833" w:rsidRDefault="0055300E" w:rsidP="00723EE1">
      <w:pPr>
        <w:pStyle w:val="Nadpis1"/>
      </w:pPr>
      <w:r w:rsidRPr="00E60833">
        <w:t xml:space="preserve">PŘEDMĚT SMLOUVY </w:t>
      </w:r>
    </w:p>
    <w:p w14:paraId="6F3454B5" w14:textId="77777777" w:rsidR="00CC0CC2" w:rsidRDefault="0055300E" w:rsidP="00C62859">
      <w:pPr>
        <w:tabs>
          <w:tab w:val="num" w:pos="709"/>
        </w:tabs>
        <w:ind w:hanging="709"/>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Prodávající je výlučným vlastníkem věc</w:t>
      </w:r>
      <w:r>
        <w:rPr>
          <w:rFonts w:ascii="Verdana" w:eastAsia="Times New Roman" w:hAnsi="Verdana" w:cs="Arial"/>
          <w:sz w:val="20"/>
          <w:szCs w:val="20"/>
          <w:lang w:eastAsia="cs-CZ"/>
        </w:rPr>
        <w:t>i</w:t>
      </w:r>
      <w:r w:rsidR="004062A8">
        <w:rPr>
          <w:rFonts w:ascii="Verdana" w:eastAsia="Times New Roman" w:hAnsi="Verdana" w:cs="Arial"/>
          <w:sz w:val="20"/>
          <w:szCs w:val="20"/>
          <w:lang w:eastAsia="cs-CZ"/>
        </w:rPr>
        <w:t>:</w:t>
      </w:r>
      <w:r w:rsidR="00202EB7">
        <w:rPr>
          <w:rFonts w:ascii="Verdana" w:eastAsia="Times New Roman" w:hAnsi="Verdana" w:cs="Arial"/>
          <w:sz w:val="20"/>
          <w:szCs w:val="20"/>
          <w:lang w:eastAsia="cs-CZ"/>
        </w:rPr>
        <w:t xml:space="preserve"> </w:t>
      </w:r>
    </w:p>
    <w:p w14:paraId="45A28B3B" w14:textId="56BC2233" w:rsidR="00895F24" w:rsidRDefault="004062A8" w:rsidP="003E26DE">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3E26DE">
        <w:rPr>
          <w:rFonts w:ascii="Verdana" w:eastAsia="Times New Roman" w:hAnsi="Verdana" w:cs="Arial"/>
          <w:sz w:val="20"/>
          <w:szCs w:val="20"/>
          <w:lang w:eastAsia="cs-CZ"/>
        </w:rPr>
        <w:t xml:space="preserve">Robotické  </w:t>
      </w:r>
      <w:proofErr w:type="spellStart"/>
      <w:r w:rsidR="003E26DE">
        <w:rPr>
          <w:rFonts w:ascii="Verdana" w:eastAsia="Times New Roman" w:hAnsi="Verdana" w:cs="Arial"/>
          <w:sz w:val="20"/>
          <w:szCs w:val="20"/>
          <w:lang w:eastAsia="cs-CZ"/>
        </w:rPr>
        <w:t>stavebnce</w:t>
      </w:r>
      <w:proofErr w:type="spellEnd"/>
      <w:r w:rsidR="003E26DE">
        <w:rPr>
          <w:rFonts w:ascii="Verdana" w:eastAsia="Times New Roman" w:hAnsi="Verdana" w:cs="Arial"/>
          <w:sz w:val="20"/>
          <w:szCs w:val="20"/>
          <w:lang w:eastAsia="cs-CZ"/>
        </w:rPr>
        <w:t xml:space="preserve"> </w:t>
      </w:r>
    </w:p>
    <w:p w14:paraId="07C42A6F" w14:textId="77777777" w:rsidR="004062A8" w:rsidRDefault="004062A8" w:rsidP="004062A8">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t>Specifikace plnění  je přílohou  č. 1  této  smlouvy.</w:t>
      </w:r>
    </w:p>
    <w:p w14:paraId="0B9C8931" w14:textId="77777777" w:rsidR="0055300E" w:rsidRPr="00E60833" w:rsidRDefault="00202EB7"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55300E" w:rsidRPr="00C62859">
        <w:rPr>
          <w:rFonts w:ascii="Verdana" w:eastAsia="Times New Roman" w:hAnsi="Verdana" w:cs="Arial"/>
          <w:sz w:val="20"/>
          <w:szCs w:val="20"/>
          <w:lang w:eastAsia="cs-CZ"/>
        </w:rPr>
        <w:t>Prodávající prohlašuje, že dodávané věci jsou nové a nepoužité.</w:t>
      </w:r>
    </w:p>
    <w:p w14:paraId="0F47DE5E" w14:textId="77777777" w:rsidR="0055300E" w:rsidRPr="00E60833" w:rsidRDefault="0055300E" w:rsidP="00C62859">
      <w:pPr>
        <w:tabs>
          <w:tab w:val="num" w:pos="709"/>
        </w:tabs>
        <w:ind w:hanging="709"/>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Prodávající prodává na zákl</w:t>
      </w:r>
      <w:r w:rsidR="00723EE1">
        <w:rPr>
          <w:rFonts w:ascii="Verdana" w:eastAsia="Times New Roman" w:hAnsi="Verdana" w:cs="Arial"/>
          <w:sz w:val="20"/>
          <w:szCs w:val="20"/>
          <w:lang w:eastAsia="cs-CZ"/>
        </w:rPr>
        <w:t xml:space="preserve">adě této Smlouvy shora uvedené zboží </w:t>
      </w:r>
      <w:r w:rsidRPr="00E60833">
        <w:rPr>
          <w:rFonts w:ascii="Verdana" w:eastAsia="Times New Roman" w:hAnsi="Verdana" w:cs="Arial"/>
          <w:sz w:val="20"/>
          <w:szCs w:val="20"/>
          <w:lang w:eastAsia="cs-CZ"/>
        </w:rPr>
        <w:t>do vlastnictví kupujícího za kupní cenu</w:t>
      </w:r>
      <w:r>
        <w:rPr>
          <w:rFonts w:ascii="Verdana" w:eastAsia="Times New Roman" w:hAnsi="Verdana" w:cs="Arial"/>
          <w:sz w:val="20"/>
          <w:szCs w:val="20"/>
          <w:lang w:eastAsia="cs-CZ"/>
        </w:rPr>
        <w:t xml:space="preserve"> uvedenou v této smlouvě</w:t>
      </w:r>
      <w:r w:rsidRPr="00E60833">
        <w:rPr>
          <w:rFonts w:ascii="Verdana" w:eastAsia="Times New Roman" w:hAnsi="Verdana" w:cs="Arial"/>
          <w:sz w:val="20"/>
          <w:szCs w:val="20"/>
          <w:lang w:eastAsia="cs-CZ"/>
        </w:rPr>
        <w:t xml:space="preserve">. </w:t>
      </w:r>
    </w:p>
    <w:p w14:paraId="532A6D27" w14:textId="77777777" w:rsidR="0055300E" w:rsidRDefault="0055300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2.3</w:t>
      </w:r>
      <w:r>
        <w:rPr>
          <w:rFonts w:ascii="Verdana" w:eastAsia="Times New Roman" w:hAnsi="Verdana" w:cs="Arial"/>
          <w:sz w:val="20"/>
          <w:szCs w:val="20"/>
          <w:lang w:eastAsia="cs-CZ"/>
        </w:rPr>
        <w:tab/>
      </w:r>
      <w:r w:rsidRPr="00E60833">
        <w:rPr>
          <w:rFonts w:ascii="Verdana" w:eastAsia="Times New Roman" w:hAnsi="Verdana" w:cs="Arial"/>
          <w:sz w:val="20"/>
          <w:szCs w:val="20"/>
          <w:lang w:eastAsia="cs-CZ"/>
        </w:rPr>
        <w:t>Prodávající se zavazuje přev</w:t>
      </w:r>
      <w:r w:rsidR="00723EE1">
        <w:rPr>
          <w:rFonts w:ascii="Verdana" w:eastAsia="Times New Roman" w:hAnsi="Verdana" w:cs="Arial"/>
          <w:sz w:val="20"/>
          <w:szCs w:val="20"/>
          <w:lang w:eastAsia="cs-CZ"/>
        </w:rPr>
        <w:t xml:space="preserve">ést na kupujícího vlastnictví ke zboží </w:t>
      </w:r>
      <w:r w:rsidRPr="00E60833">
        <w:rPr>
          <w:rFonts w:ascii="Verdana" w:eastAsia="Times New Roman" w:hAnsi="Verdana" w:cs="Arial"/>
          <w:sz w:val="20"/>
          <w:szCs w:val="20"/>
          <w:lang w:eastAsia="cs-CZ"/>
        </w:rPr>
        <w:t xml:space="preserve">za podmínek níže uvedených, </w:t>
      </w:r>
      <w:r w:rsidR="00723EE1" w:rsidRPr="00C62859">
        <w:rPr>
          <w:rFonts w:ascii="Verdana" w:eastAsia="Times New Roman" w:hAnsi="Verdana" w:cs="Arial"/>
          <w:sz w:val="20"/>
          <w:szCs w:val="20"/>
          <w:lang w:eastAsia="cs-CZ"/>
        </w:rPr>
        <w:t>zboží</w:t>
      </w:r>
      <w:r w:rsidRPr="00C62859">
        <w:rPr>
          <w:rFonts w:ascii="Verdana" w:eastAsia="Times New Roman" w:hAnsi="Verdana" w:cs="Arial"/>
          <w:sz w:val="20"/>
          <w:szCs w:val="20"/>
          <w:lang w:eastAsia="cs-CZ"/>
        </w:rPr>
        <w:t xml:space="preserve"> nainstalovat a proškolit zástupce kupujícího</w:t>
      </w:r>
      <w:r>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 xml:space="preserve">kupující se zavazuje </w:t>
      </w:r>
      <w:r w:rsidR="00723EE1">
        <w:rPr>
          <w:rFonts w:ascii="Verdana" w:eastAsia="Times New Roman" w:hAnsi="Verdana" w:cs="Arial"/>
          <w:sz w:val="20"/>
          <w:szCs w:val="20"/>
          <w:lang w:eastAsia="cs-CZ"/>
        </w:rPr>
        <w:t xml:space="preserve">zboží </w:t>
      </w:r>
      <w:r w:rsidRPr="00E60833">
        <w:rPr>
          <w:rFonts w:ascii="Verdana" w:eastAsia="Times New Roman" w:hAnsi="Verdana" w:cs="Arial"/>
          <w:sz w:val="20"/>
          <w:szCs w:val="20"/>
          <w:lang w:eastAsia="cs-CZ"/>
        </w:rPr>
        <w:t>převzít a zaplatit za ni prodávajícímu dohodnutou kupní cenu.</w:t>
      </w:r>
    </w:p>
    <w:p w14:paraId="1DAA4311" w14:textId="1E9D8789" w:rsidR="0055300E" w:rsidRDefault="0055300E" w:rsidP="0055300E">
      <w:pPr>
        <w:tabs>
          <w:tab w:val="num" w:pos="900"/>
        </w:tabs>
        <w:ind w:left="360"/>
        <w:rPr>
          <w:rFonts w:ascii="Verdana" w:eastAsia="Times New Roman" w:hAnsi="Verdana" w:cs="Arial"/>
          <w:sz w:val="20"/>
          <w:szCs w:val="20"/>
          <w:lang w:eastAsia="cs-CZ"/>
        </w:rPr>
      </w:pPr>
    </w:p>
    <w:p w14:paraId="1C656857" w14:textId="77777777" w:rsidR="00896BBE" w:rsidRPr="00E60833" w:rsidRDefault="00896BBE" w:rsidP="0055300E">
      <w:pPr>
        <w:tabs>
          <w:tab w:val="num" w:pos="900"/>
        </w:tabs>
        <w:ind w:left="360"/>
        <w:rPr>
          <w:rFonts w:ascii="Verdana" w:eastAsia="Times New Roman" w:hAnsi="Verdana" w:cs="Arial"/>
          <w:sz w:val="20"/>
          <w:szCs w:val="20"/>
          <w:lang w:eastAsia="cs-CZ"/>
        </w:rPr>
      </w:pPr>
    </w:p>
    <w:p w14:paraId="27DBAB1C" w14:textId="77777777" w:rsidR="0055300E" w:rsidRPr="00784F53" w:rsidRDefault="0055300E" w:rsidP="00723EE1">
      <w:pPr>
        <w:pStyle w:val="Nadpis1"/>
      </w:pPr>
      <w:r w:rsidRPr="00784F53">
        <w:lastRenderedPageBreak/>
        <w:t>CENA A PLATEBNÍ PODMÍNKY</w:t>
      </w:r>
    </w:p>
    <w:p w14:paraId="31401309" w14:textId="77777777" w:rsidR="0055300E" w:rsidRPr="00E60833"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3.1</w:t>
      </w:r>
      <w:r>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Kupující se zavazuje zapla</w:t>
      </w:r>
      <w:r w:rsidR="00723EE1">
        <w:rPr>
          <w:rFonts w:ascii="Verdana" w:eastAsia="Times New Roman" w:hAnsi="Verdana" w:cs="Arial"/>
          <w:sz w:val="20"/>
          <w:szCs w:val="20"/>
          <w:lang w:eastAsia="cs-CZ"/>
        </w:rPr>
        <w:t xml:space="preserve">tit prodávajícímu za předmětné zboží </w:t>
      </w:r>
      <w:r w:rsidR="0055300E" w:rsidRPr="00E60833">
        <w:rPr>
          <w:rFonts w:ascii="Verdana" w:eastAsia="Times New Roman" w:hAnsi="Verdana" w:cs="Arial"/>
          <w:sz w:val="20"/>
          <w:szCs w:val="20"/>
          <w:lang w:eastAsia="cs-CZ"/>
        </w:rPr>
        <w:t>celkovou kupní cenu ve výši</w:t>
      </w:r>
      <w:r w:rsidR="00723EE1">
        <w:rPr>
          <w:rFonts w:ascii="Verdana" w:eastAsia="Times New Roman" w:hAnsi="Verdana" w:cs="Arial"/>
          <w:sz w:val="20"/>
          <w:szCs w:val="20"/>
          <w:lang w:eastAsia="cs-CZ"/>
        </w:rPr>
        <w:t>:</w:t>
      </w:r>
    </w:p>
    <w:p w14:paraId="2F302C38" w14:textId="0A78E5EF" w:rsidR="00723EE1" w:rsidRPr="00896BBE" w:rsidRDefault="00723EE1" w:rsidP="00674246">
      <w:pPr>
        <w:tabs>
          <w:tab w:val="num" w:pos="900"/>
        </w:tabs>
        <w:ind w:left="360"/>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cena celkem bez DPH</w:t>
      </w:r>
      <w:r w:rsidR="000222A9" w:rsidRPr="00896BBE">
        <w:rPr>
          <w:rFonts w:ascii="Verdana" w:eastAsia="Times New Roman" w:hAnsi="Verdana" w:cs="Arial"/>
          <w:sz w:val="20"/>
          <w:szCs w:val="20"/>
          <w:highlight w:val="yellow"/>
          <w:lang w:eastAsia="cs-CZ"/>
        </w:rPr>
        <w:t>:</w:t>
      </w:r>
      <w:r w:rsidR="000222A9" w:rsidRPr="00896BBE">
        <w:rPr>
          <w:rFonts w:ascii="Verdana" w:eastAsia="Times New Roman" w:hAnsi="Verdana" w:cs="Arial"/>
          <w:sz w:val="20"/>
          <w:szCs w:val="20"/>
          <w:highlight w:val="yellow"/>
          <w:lang w:eastAsia="cs-CZ"/>
        </w:rPr>
        <w:tab/>
      </w:r>
      <w:r w:rsidR="00674246" w:rsidRPr="00896BBE">
        <w:rPr>
          <w:rFonts w:ascii="Verdana" w:eastAsia="Times New Roman" w:hAnsi="Verdana" w:cs="Arial"/>
          <w:sz w:val="20"/>
          <w:szCs w:val="20"/>
          <w:highlight w:val="yellow"/>
          <w:lang w:eastAsia="cs-CZ"/>
        </w:rPr>
        <w:t xml:space="preserve">    </w:t>
      </w:r>
      <w:r w:rsidR="00202EB7" w:rsidRPr="00896BBE">
        <w:rPr>
          <w:rFonts w:ascii="Verdana" w:eastAsia="Times New Roman" w:hAnsi="Verdana" w:cs="Arial"/>
          <w:sz w:val="20"/>
          <w:szCs w:val="20"/>
          <w:highlight w:val="yellow"/>
          <w:lang w:eastAsia="cs-CZ"/>
        </w:rPr>
        <w:t>Kč</w:t>
      </w:r>
    </w:p>
    <w:p w14:paraId="661D29C6" w14:textId="5B19A869" w:rsidR="00723EE1" w:rsidRPr="00896BBE" w:rsidRDefault="00723EE1" w:rsidP="00723EE1">
      <w:pPr>
        <w:tabs>
          <w:tab w:val="num" w:pos="900"/>
        </w:tabs>
        <w:ind w:left="360"/>
        <w:rPr>
          <w:rFonts w:ascii="Verdana" w:eastAsia="Times New Roman" w:hAnsi="Verdana" w:cs="Arial"/>
          <w:sz w:val="20"/>
          <w:szCs w:val="20"/>
          <w:highlight w:val="yellow"/>
          <w:lang w:eastAsia="cs-CZ"/>
        </w:rPr>
      </w:pPr>
      <w:r w:rsidRPr="00896BBE">
        <w:rPr>
          <w:rFonts w:ascii="Verdana" w:eastAsia="Times New Roman" w:hAnsi="Verdana" w:cs="Arial"/>
          <w:sz w:val="20"/>
          <w:szCs w:val="20"/>
          <w:highlight w:val="yellow"/>
          <w:lang w:eastAsia="cs-CZ"/>
        </w:rPr>
        <w:t>· DPH v sazbě 21%</w:t>
      </w:r>
      <w:r w:rsidR="000222A9" w:rsidRPr="00896BBE">
        <w:rPr>
          <w:rFonts w:ascii="Verdana" w:eastAsia="Times New Roman" w:hAnsi="Verdana" w:cs="Arial"/>
          <w:sz w:val="20"/>
          <w:szCs w:val="20"/>
          <w:highlight w:val="yellow"/>
          <w:lang w:eastAsia="cs-CZ"/>
        </w:rPr>
        <w:t>:</w:t>
      </w:r>
      <w:r w:rsidR="000222A9" w:rsidRPr="00896BBE">
        <w:rPr>
          <w:rFonts w:ascii="Verdana" w:eastAsia="Times New Roman" w:hAnsi="Verdana" w:cs="Arial"/>
          <w:sz w:val="20"/>
          <w:szCs w:val="20"/>
          <w:highlight w:val="yellow"/>
          <w:lang w:eastAsia="cs-CZ"/>
        </w:rPr>
        <w:tab/>
      </w:r>
      <w:r w:rsidR="00674246" w:rsidRPr="00896BBE">
        <w:rPr>
          <w:rFonts w:ascii="Verdana" w:eastAsia="Times New Roman" w:hAnsi="Verdana" w:cs="Arial"/>
          <w:sz w:val="20"/>
          <w:szCs w:val="20"/>
          <w:highlight w:val="yellow"/>
          <w:lang w:eastAsia="cs-CZ"/>
        </w:rPr>
        <w:t xml:space="preserve">      </w:t>
      </w:r>
      <w:r w:rsidR="005B49C1" w:rsidRPr="00896BBE">
        <w:rPr>
          <w:rFonts w:ascii="Verdana" w:eastAsia="Times New Roman" w:hAnsi="Verdana" w:cs="Arial"/>
          <w:sz w:val="20"/>
          <w:szCs w:val="20"/>
          <w:highlight w:val="yellow"/>
          <w:lang w:eastAsia="cs-CZ"/>
        </w:rPr>
        <w:t>Kč</w:t>
      </w:r>
    </w:p>
    <w:p w14:paraId="07D88213" w14:textId="06019A24" w:rsidR="00723EE1" w:rsidRPr="00723EE1" w:rsidRDefault="00723EE1" w:rsidP="00723EE1">
      <w:pPr>
        <w:tabs>
          <w:tab w:val="num" w:pos="900"/>
        </w:tabs>
        <w:ind w:left="360"/>
        <w:rPr>
          <w:rFonts w:ascii="Verdana" w:eastAsia="Times New Roman" w:hAnsi="Verdana" w:cs="Arial"/>
          <w:sz w:val="20"/>
          <w:szCs w:val="20"/>
          <w:lang w:eastAsia="cs-CZ"/>
        </w:rPr>
      </w:pPr>
      <w:r w:rsidRPr="00896BBE">
        <w:rPr>
          <w:rFonts w:ascii="Verdana" w:eastAsia="Times New Roman" w:hAnsi="Verdana" w:cs="Arial"/>
          <w:sz w:val="20"/>
          <w:szCs w:val="20"/>
          <w:highlight w:val="yellow"/>
          <w:lang w:eastAsia="cs-CZ"/>
        </w:rPr>
        <w:t>· cena celkem včetně DPH</w:t>
      </w:r>
      <w:r w:rsidR="000222A9" w:rsidRPr="00896BBE">
        <w:rPr>
          <w:rFonts w:ascii="Verdana" w:eastAsia="Times New Roman" w:hAnsi="Verdana" w:cs="Arial"/>
          <w:sz w:val="20"/>
          <w:szCs w:val="20"/>
          <w:highlight w:val="yellow"/>
          <w:lang w:eastAsia="cs-CZ"/>
        </w:rPr>
        <w:t>:</w:t>
      </w:r>
      <w:r w:rsidR="00674246" w:rsidRPr="00896BBE">
        <w:rPr>
          <w:rFonts w:ascii="Verdana" w:eastAsia="Times New Roman" w:hAnsi="Verdana" w:cs="Arial"/>
          <w:sz w:val="20"/>
          <w:szCs w:val="20"/>
          <w:highlight w:val="yellow"/>
          <w:lang w:eastAsia="cs-CZ"/>
        </w:rPr>
        <w:t xml:space="preserve"> </w:t>
      </w:r>
      <w:r w:rsidR="00896BBE" w:rsidRPr="00896BBE">
        <w:rPr>
          <w:rFonts w:ascii="Verdana" w:eastAsia="Times New Roman" w:hAnsi="Verdana" w:cs="Arial"/>
          <w:sz w:val="20"/>
          <w:szCs w:val="20"/>
          <w:highlight w:val="yellow"/>
          <w:lang w:eastAsia="cs-CZ"/>
        </w:rPr>
        <w:t xml:space="preserve"> </w:t>
      </w:r>
      <w:r w:rsidRPr="00896BBE">
        <w:rPr>
          <w:rFonts w:ascii="Verdana" w:eastAsia="Times New Roman" w:hAnsi="Verdana" w:cs="Arial"/>
          <w:sz w:val="20"/>
          <w:szCs w:val="20"/>
          <w:highlight w:val="yellow"/>
          <w:lang w:eastAsia="cs-CZ"/>
        </w:rPr>
        <w:t>Kč</w:t>
      </w:r>
    </w:p>
    <w:p w14:paraId="1802D105" w14:textId="38B23DE7" w:rsidR="00723EE1" w:rsidRDefault="00723EE1" w:rsidP="00723EE1">
      <w:pPr>
        <w:tabs>
          <w:tab w:val="num" w:pos="900"/>
        </w:tabs>
        <w:ind w:left="360"/>
        <w:rPr>
          <w:rFonts w:ascii="Verdana" w:eastAsia="Times New Roman" w:hAnsi="Verdana" w:cs="Arial"/>
          <w:sz w:val="20"/>
          <w:szCs w:val="20"/>
          <w:lang w:eastAsia="cs-CZ"/>
        </w:rPr>
      </w:pPr>
      <w:r w:rsidRPr="00723EE1">
        <w:rPr>
          <w:rFonts w:ascii="Verdana" w:eastAsia="Times New Roman" w:hAnsi="Verdana" w:cs="Arial"/>
          <w:sz w:val="20"/>
          <w:szCs w:val="20"/>
          <w:lang w:eastAsia="cs-CZ"/>
        </w:rPr>
        <w:t>(slovy</w:t>
      </w:r>
      <w:r w:rsidR="0023043B">
        <w:rPr>
          <w:rFonts w:ascii="Verdana" w:eastAsia="Times New Roman" w:hAnsi="Verdana" w:cs="Arial"/>
          <w:sz w:val="20"/>
          <w:szCs w:val="20"/>
          <w:lang w:eastAsia="cs-CZ"/>
        </w:rPr>
        <w:t>:</w:t>
      </w:r>
      <w:r w:rsidR="004062A8">
        <w:rPr>
          <w:rFonts w:ascii="Verdana" w:eastAsia="Times New Roman" w:hAnsi="Verdana" w:cs="Arial"/>
          <w:sz w:val="20"/>
          <w:szCs w:val="20"/>
          <w:lang w:eastAsia="cs-CZ"/>
        </w:rPr>
        <w:t xml:space="preserve"> </w:t>
      </w:r>
      <w:r w:rsidR="00896BBE">
        <w:rPr>
          <w:rFonts w:ascii="Verdana" w:eastAsia="Times New Roman" w:hAnsi="Verdana" w:cs="Arial"/>
          <w:sz w:val="20"/>
          <w:szCs w:val="20"/>
          <w:lang w:eastAsia="cs-CZ"/>
        </w:rPr>
        <w:t xml:space="preserve">korun </w:t>
      </w:r>
      <w:r w:rsidR="00674246">
        <w:rPr>
          <w:rFonts w:ascii="Verdana" w:eastAsia="Times New Roman" w:hAnsi="Verdana" w:cs="Arial"/>
          <w:sz w:val="20"/>
          <w:szCs w:val="20"/>
          <w:lang w:eastAsia="cs-CZ"/>
        </w:rPr>
        <w:t>českých</w:t>
      </w:r>
      <w:r w:rsidR="004062A8">
        <w:rPr>
          <w:rFonts w:ascii="Verdana" w:eastAsia="Times New Roman" w:hAnsi="Verdana" w:cs="Arial"/>
          <w:sz w:val="20"/>
          <w:szCs w:val="20"/>
          <w:lang w:eastAsia="cs-CZ"/>
        </w:rPr>
        <w:t xml:space="preserve"> </w:t>
      </w:r>
      <w:r w:rsidRPr="00723EE1">
        <w:rPr>
          <w:rFonts w:ascii="Verdana" w:eastAsia="Times New Roman" w:hAnsi="Verdana" w:cs="Arial"/>
          <w:sz w:val="20"/>
          <w:szCs w:val="20"/>
          <w:lang w:eastAsia="cs-CZ"/>
        </w:rPr>
        <w:t>včetně DPH)</w:t>
      </w:r>
    </w:p>
    <w:p w14:paraId="3F19768C" w14:textId="77777777" w:rsidR="004062A8" w:rsidRPr="00723EE1" w:rsidRDefault="004062A8" w:rsidP="00723EE1">
      <w:pPr>
        <w:tabs>
          <w:tab w:val="num" w:pos="900"/>
        </w:tabs>
        <w:ind w:left="360"/>
        <w:rPr>
          <w:rFonts w:ascii="Verdana" w:eastAsia="Times New Roman" w:hAnsi="Verdana" w:cs="Arial"/>
          <w:sz w:val="20"/>
          <w:szCs w:val="20"/>
          <w:lang w:eastAsia="cs-CZ"/>
        </w:rPr>
      </w:pPr>
    </w:p>
    <w:p w14:paraId="4EE5A882" w14:textId="77777777" w:rsidR="004062A8" w:rsidRDefault="004120F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3.2</w:t>
      </w:r>
      <w:r w:rsidR="0055300E" w:rsidRPr="00E60833">
        <w:rPr>
          <w:rFonts w:ascii="Verdana" w:eastAsia="Times New Roman" w:hAnsi="Verdana" w:cs="Arial"/>
          <w:sz w:val="20"/>
          <w:szCs w:val="20"/>
          <w:lang w:eastAsia="cs-CZ"/>
        </w:rPr>
        <w:tab/>
      </w:r>
      <w:r>
        <w:rPr>
          <w:rFonts w:ascii="Verdana" w:eastAsia="Times New Roman" w:hAnsi="Verdana" w:cs="Arial"/>
          <w:sz w:val="20"/>
          <w:szCs w:val="20"/>
          <w:lang w:eastAsia="cs-CZ"/>
        </w:rPr>
        <w:t>Cena z</w:t>
      </w:r>
      <w:r w:rsidR="005B49C1">
        <w:rPr>
          <w:rFonts w:ascii="Verdana" w:eastAsia="Times New Roman" w:hAnsi="Verdana" w:cs="Arial"/>
          <w:sz w:val="20"/>
          <w:szCs w:val="20"/>
          <w:lang w:eastAsia="cs-CZ"/>
        </w:rPr>
        <w:t>ahrnuje</w:t>
      </w:r>
      <w:r w:rsidR="004062A8">
        <w:rPr>
          <w:rFonts w:ascii="Verdana" w:eastAsia="Times New Roman" w:hAnsi="Verdana" w:cs="Arial"/>
          <w:sz w:val="20"/>
          <w:szCs w:val="20"/>
          <w:lang w:eastAsia="cs-CZ"/>
        </w:rPr>
        <w:t>:</w:t>
      </w:r>
    </w:p>
    <w:p w14:paraId="5B7E6049" w14:textId="77777777" w:rsidR="004062A8" w:rsidRDefault="009E609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t>D</w:t>
      </w:r>
      <w:r w:rsidR="00E16A13">
        <w:rPr>
          <w:rFonts w:ascii="Verdana" w:eastAsia="Times New Roman" w:hAnsi="Verdana" w:cs="Arial"/>
          <w:sz w:val="20"/>
          <w:szCs w:val="20"/>
          <w:lang w:eastAsia="cs-CZ"/>
        </w:rPr>
        <w:t xml:space="preserve">opravu do místa plnění, </w:t>
      </w:r>
      <w:r w:rsidR="00E16A13" w:rsidRPr="004120FE">
        <w:rPr>
          <w:rFonts w:ascii="Verdana" w:eastAsia="Times New Roman" w:hAnsi="Verdana" w:cs="Arial"/>
          <w:sz w:val="20"/>
          <w:szCs w:val="20"/>
          <w:lang w:eastAsia="cs-CZ"/>
        </w:rPr>
        <w:t>předání návodu k</w:t>
      </w:r>
      <w:r w:rsidR="00E16A13">
        <w:rPr>
          <w:rFonts w:ascii="Verdana" w:eastAsia="Times New Roman" w:hAnsi="Verdana" w:cs="Arial"/>
          <w:sz w:val="20"/>
          <w:szCs w:val="20"/>
          <w:lang w:eastAsia="cs-CZ"/>
        </w:rPr>
        <w:t> </w:t>
      </w:r>
      <w:r w:rsidR="00E16A13" w:rsidRPr="004120FE">
        <w:rPr>
          <w:rFonts w:ascii="Verdana" w:eastAsia="Times New Roman" w:hAnsi="Verdana" w:cs="Arial"/>
          <w:sz w:val="20"/>
          <w:szCs w:val="20"/>
          <w:lang w:eastAsia="cs-CZ"/>
        </w:rPr>
        <w:t>obsluze</w:t>
      </w:r>
      <w:r w:rsidR="00E16A13">
        <w:rPr>
          <w:rFonts w:ascii="Verdana" w:eastAsia="Times New Roman" w:hAnsi="Verdana" w:cs="Arial"/>
          <w:sz w:val="20"/>
          <w:szCs w:val="20"/>
          <w:lang w:eastAsia="cs-CZ"/>
        </w:rPr>
        <w:t xml:space="preserve"> a </w:t>
      </w:r>
      <w:r w:rsidR="003E26DE">
        <w:rPr>
          <w:rFonts w:ascii="Verdana" w:eastAsia="Times New Roman" w:hAnsi="Verdana" w:cs="Arial"/>
          <w:sz w:val="20"/>
          <w:szCs w:val="20"/>
          <w:lang w:eastAsia="cs-CZ"/>
        </w:rPr>
        <w:t>dodacího listu se</w:t>
      </w:r>
      <w:r w:rsidR="00B94AE6">
        <w:rPr>
          <w:rFonts w:ascii="Verdana" w:eastAsia="Times New Roman" w:hAnsi="Verdana" w:cs="Arial"/>
          <w:sz w:val="20"/>
          <w:szCs w:val="20"/>
          <w:lang w:eastAsia="cs-CZ"/>
        </w:rPr>
        <w:t xml:space="preserve"> </w:t>
      </w:r>
      <w:r w:rsidR="003E26DE">
        <w:rPr>
          <w:rFonts w:ascii="Verdana" w:eastAsia="Times New Roman" w:hAnsi="Verdana" w:cs="Arial"/>
          <w:sz w:val="20"/>
          <w:szCs w:val="20"/>
          <w:lang w:eastAsia="cs-CZ"/>
        </w:rPr>
        <w:t>specifikací  dodá</w:t>
      </w:r>
      <w:r w:rsidR="00B94AE6">
        <w:rPr>
          <w:rFonts w:ascii="Verdana" w:eastAsia="Times New Roman" w:hAnsi="Verdana" w:cs="Arial"/>
          <w:sz w:val="20"/>
          <w:szCs w:val="20"/>
          <w:lang w:eastAsia="cs-CZ"/>
        </w:rPr>
        <w:t>v</w:t>
      </w:r>
      <w:r w:rsidR="003E26DE">
        <w:rPr>
          <w:rFonts w:ascii="Verdana" w:eastAsia="Times New Roman" w:hAnsi="Verdana" w:cs="Arial"/>
          <w:sz w:val="20"/>
          <w:szCs w:val="20"/>
          <w:lang w:eastAsia="cs-CZ"/>
        </w:rPr>
        <w:t>aných  stavebnic</w:t>
      </w:r>
    </w:p>
    <w:p w14:paraId="1A40C14A" w14:textId="77777777" w:rsidR="0055300E" w:rsidRDefault="004120FE"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3.3   </w:t>
      </w:r>
      <w:r w:rsidRPr="004120FE">
        <w:rPr>
          <w:rFonts w:ascii="Verdana" w:eastAsia="Times New Roman" w:hAnsi="Verdana" w:cs="Arial"/>
          <w:sz w:val="20"/>
          <w:szCs w:val="20"/>
          <w:lang w:eastAsia="cs-CZ"/>
        </w:rPr>
        <w:t>Kupující zaplatí dohodnutou</w:t>
      </w:r>
      <w:r>
        <w:rPr>
          <w:rFonts w:ascii="Verdana" w:eastAsia="Times New Roman" w:hAnsi="Verdana" w:cs="Arial"/>
          <w:sz w:val="20"/>
          <w:szCs w:val="20"/>
          <w:lang w:eastAsia="cs-CZ"/>
        </w:rPr>
        <w:t xml:space="preserve"> kupní cenu vč. DPH za </w:t>
      </w:r>
      <w:r w:rsidR="00C62859">
        <w:rPr>
          <w:rFonts w:ascii="Verdana" w:eastAsia="Times New Roman" w:hAnsi="Verdana" w:cs="Arial"/>
          <w:sz w:val="20"/>
          <w:szCs w:val="20"/>
          <w:lang w:eastAsia="cs-CZ"/>
        </w:rPr>
        <w:t>zboží</w:t>
      </w:r>
      <w:r w:rsidRPr="004120FE">
        <w:rPr>
          <w:rFonts w:ascii="Verdana" w:eastAsia="Times New Roman" w:hAnsi="Verdana" w:cs="Arial"/>
          <w:sz w:val="20"/>
          <w:szCs w:val="20"/>
          <w:lang w:eastAsia="cs-CZ"/>
        </w:rPr>
        <w:t xml:space="preserve"> na základě faktury – daňového dokladu vystavené prodávajícím</w:t>
      </w:r>
      <w:r w:rsidR="0068124C" w:rsidRPr="0068124C">
        <w:rPr>
          <w:rFonts w:ascii="Verdana" w:eastAsia="Times New Roman" w:hAnsi="Verdana" w:cs="Arial"/>
          <w:color w:val="FF0000"/>
          <w:sz w:val="20"/>
          <w:szCs w:val="20"/>
          <w:lang w:eastAsia="cs-CZ"/>
        </w:rPr>
        <w:t xml:space="preserve"> </w:t>
      </w:r>
      <w:r w:rsidR="0068124C" w:rsidRPr="00621CE5">
        <w:rPr>
          <w:rFonts w:ascii="Verdana" w:eastAsia="Times New Roman" w:hAnsi="Verdana" w:cs="Arial"/>
          <w:sz w:val="20"/>
          <w:szCs w:val="20"/>
          <w:lang w:eastAsia="cs-CZ"/>
        </w:rPr>
        <w:t>po dodání zboží</w:t>
      </w:r>
      <w:r w:rsidRPr="00621CE5">
        <w:rPr>
          <w:rFonts w:ascii="Verdana" w:eastAsia="Times New Roman" w:hAnsi="Verdana" w:cs="Arial"/>
          <w:sz w:val="20"/>
          <w:szCs w:val="20"/>
          <w:lang w:eastAsia="cs-CZ"/>
        </w:rPr>
        <w:t xml:space="preserve">, </w:t>
      </w:r>
      <w:r w:rsidRPr="004120FE">
        <w:rPr>
          <w:rFonts w:ascii="Verdana" w:eastAsia="Times New Roman" w:hAnsi="Verdana" w:cs="Arial"/>
          <w:sz w:val="20"/>
          <w:szCs w:val="20"/>
          <w:lang w:eastAsia="cs-CZ"/>
        </w:rPr>
        <w:t xml:space="preserve">se </w:t>
      </w:r>
      <w:r w:rsidRPr="005B49C1">
        <w:rPr>
          <w:rFonts w:ascii="Verdana" w:eastAsia="Times New Roman" w:hAnsi="Verdana" w:cs="Arial"/>
          <w:sz w:val="20"/>
          <w:szCs w:val="20"/>
          <w:lang w:eastAsia="cs-CZ"/>
        </w:rPr>
        <w:t>splatností 14</w:t>
      </w:r>
      <w:r w:rsidRPr="004120FE">
        <w:rPr>
          <w:rFonts w:ascii="Verdana" w:eastAsia="Times New Roman" w:hAnsi="Verdana" w:cs="Arial"/>
          <w:sz w:val="20"/>
          <w:szCs w:val="20"/>
          <w:lang w:eastAsia="cs-CZ"/>
        </w:rPr>
        <w:t xml:space="preserve"> dnů od data vystavení, na účet prodávajícího u</w:t>
      </w:r>
      <w:r>
        <w:rPr>
          <w:rFonts w:ascii="Verdana" w:eastAsia="Times New Roman" w:hAnsi="Verdana" w:cs="Arial"/>
          <w:sz w:val="20"/>
          <w:szCs w:val="20"/>
          <w:lang w:eastAsia="cs-CZ"/>
        </w:rPr>
        <w:t xml:space="preserve">vedený v záhlaví této smlouvy. </w:t>
      </w:r>
    </w:p>
    <w:p w14:paraId="672ECDA6" w14:textId="77777777" w:rsidR="00723EE1" w:rsidRPr="004120FE" w:rsidRDefault="00723EE1" w:rsidP="00723EE1">
      <w:pPr>
        <w:pStyle w:val="Nadpis1"/>
      </w:pPr>
      <w:r w:rsidRPr="004120FE">
        <w:t xml:space="preserve">MÍSTO PLNĚNÍ </w:t>
      </w:r>
    </w:p>
    <w:p w14:paraId="09944D72" w14:textId="796095B6" w:rsidR="00723EE1" w:rsidRDefault="00723EE1" w:rsidP="00723EE1">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4.1 </w:t>
      </w:r>
      <w:r w:rsidRPr="00723EE1">
        <w:rPr>
          <w:rFonts w:ascii="Verdana" w:eastAsia="Times New Roman" w:hAnsi="Verdana" w:cs="Arial"/>
          <w:sz w:val="20"/>
          <w:szCs w:val="20"/>
          <w:lang w:eastAsia="cs-CZ"/>
        </w:rPr>
        <w:t xml:space="preserve">Místem plnění dle této kupní smlouvy je </w:t>
      </w:r>
      <w:r w:rsidRPr="005B49C1">
        <w:rPr>
          <w:rFonts w:ascii="Verdana" w:eastAsia="Times New Roman" w:hAnsi="Verdana" w:cs="Arial"/>
          <w:sz w:val="20"/>
          <w:szCs w:val="20"/>
          <w:lang w:eastAsia="cs-CZ"/>
        </w:rPr>
        <w:t>budova S, Hradecká 1285, 500 03 Hradec Králové.</w:t>
      </w:r>
    </w:p>
    <w:p w14:paraId="196BD6B9" w14:textId="77777777" w:rsidR="00723EE1" w:rsidRPr="004120FE" w:rsidRDefault="00723EE1" w:rsidP="00723EE1">
      <w:pPr>
        <w:pStyle w:val="Nadpis1"/>
      </w:pPr>
      <w:r w:rsidRPr="004120FE">
        <w:t xml:space="preserve">DOBA PLNĚNÍ </w:t>
      </w:r>
    </w:p>
    <w:p w14:paraId="5919358C" w14:textId="39985F17" w:rsidR="00723EE1" w:rsidRDefault="00723EE1" w:rsidP="00C62859">
      <w:pPr>
        <w:tabs>
          <w:tab w:val="num" w:pos="709"/>
        </w:tabs>
        <w:ind w:hanging="709"/>
        <w:rPr>
          <w:rFonts w:ascii="Verdana" w:eastAsia="Times New Roman" w:hAnsi="Verdana" w:cs="Arial"/>
          <w:sz w:val="20"/>
          <w:szCs w:val="20"/>
          <w:lang w:eastAsia="cs-CZ"/>
        </w:rPr>
      </w:pPr>
      <w:r w:rsidRPr="0023043B">
        <w:rPr>
          <w:rFonts w:ascii="Verdana" w:eastAsia="Times New Roman" w:hAnsi="Verdana" w:cs="Arial"/>
          <w:sz w:val="20"/>
          <w:szCs w:val="20"/>
          <w:lang w:eastAsia="cs-CZ"/>
        </w:rPr>
        <w:t xml:space="preserve">5.1 </w:t>
      </w:r>
      <w:r w:rsidR="00C62859" w:rsidRPr="0023043B">
        <w:rPr>
          <w:rFonts w:ascii="Verdana" w:eastAsia="Times New Roman" w:hAnsi="Verdana" w:cs="Arial"/>
          <w:sz w:val="20"/>
          <w:szCs w:val="20"/>
          <w:lang w:eastAsia="cs-CZ"/>
        </w:rPr>
        <w:tab/>
      </w:r>
      <w:r w:rsidRPr="0023043B">
        <w:rPr>
          <w:rFonts w:ascii="Verdana" w:eastAsia="Times New Roman" w:hAnsi="Verdana" w:cs="Arial"/>
          <w:sz w:val="20"/>
          <w:szCs w:val="20"/>
          <w:lang w:eastAsia="cs-CZ"/>
        </w:rPr>
        <w:t xml:space="preserve">Doba plnění je do </w:t>
      </w:r>
      <w:r w:rsidR="00896BBE" w:rsidRPr="00B46AC4">
        <w:rPr>
          <w:rFonts w:ascii="Verdana" w:eastAsia="Times New Roman" w:hAnsi="Verdana" w:cs="Arial"/>
          <w:b/>
          <w:sz w:val="20"/>
          <w:szCs w:val="20"/>
          <w:lang w:eastAsia="cs-CZ"/>
        </w:rPr>
        <w:t>60 dnů od nabytí účinnosti  smlouvy</w:t>
      </w:r>
      <w:r w:rsidR="00202EB7" w:rsidRPr="0023043B">
        <w:rPr>
          <w:rFonts w:ascii="Verdana" w:eastAsia="Times New Roman" w:hAnsi="Verdana" w:cs="Arial"/>
          <w:sz w:val="20"/>
          <w:szCs w:val="20"/>
          <w:lang w:eastAsia="cs-CZ"/>
        </w:rPr>
        <w:t xml:space="preserve"> </w:t>
      </w:r>
      <w:r w:rsidRPr="0023043B">
        <w:rPr>
          <w:rFonts w:ascii="Verdana" w:eastAsia="Times New Roman" w:hAnsi="Verdana" w:cs="Arial"/>
          <w:sz w:val="20"/>
          <w:szCs w:val="20"/>
          <w:lang w:eastAsia="cs-CZ"/>
        </w:rPr>
        <w:t xml:space="preserve"> a prodávající bere na vědomí sankce uvedené v</w:t>
      </w:r>
      <w:r w:rsidR="00C62859" w:rsidRPr="0023043B">
        <w:rPr>
          <w:rFonts w:ascii="Verdana" w:eastAsia="Times New Roman" w:hAnsi="Verdana" w:cs="Arial"/>
          <w:sz w:val="20"/>
          <w:szCs w:val="20"/>
          <w:lang w:eastAsia="cs-CZ"/>
        </w:rPr>
        <w:t> bodě</w:t>
      </w:r>
      <w:r w:rsidR="00C62859">
        <w:rPr>
          <w:rFonts w:ascii="Verdana" w:eastAsia="Times New Roman" w:hAnsi="Verdana" w:cs="Arial"/>
          <w:sz w:val="20"/>
          <w:szCs w:val="20"/>
          <w:lang w:eastAsia="cs-CZ"/>
        </w:rPr>
        <w:t xml:space="preserve"> 8 této smlouvy</w:t>
      </w:r>
      <w:r w:rsidRPr="00723EE1">
        <w:rPr>
          <w:rFonts w:ascii="Verdana" w:eastAsia="Times New Roman" w:hAnsi="Verdana" w:cs="Arial"/>
          <w:sz w:val="20"/>
          <w:szCs w:val="20"/>
          <w:lang w:eastAsia="cs-CZ"/>
        </w:rPr>
        <w:t xml:space="preserve">, které pro něho plynou z důvodu nedodržení termínu. </w:t>
      </w:r>
    </w:p>
    <w:p w14:paraId="37281A7F" w14:textId="77777777" w:rsidR="00723EE1" w:rsidRPr="004120FE" w:rsidRDefault="00723EE1" w:rsidP="00723EE1">
      <w:pPr>
        <w:pStyle w:val="Nadpis1"/>
      </w:pPr>
      <w:r w:rsidRPr="004120FE">
        <w:t xml:space="preserve">ZPŮSOB PLNĚNÍ </w:t>
      </w:r>
    </w:p>
    <w:p w14:paraId="188D3D6D" w14:textId="72472BC2" w:rsidR="00723EE1" w:rsidRDefault="00723EE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6.1 </w:t>
      </w:r>
      <w:r w:rsidR="00C62859">
        <w:rPr>
          <w:rFonts w:ascii="Verdana" w:eastAsia="Times New Roman" w:hAnsi="Verdana" w:cs="Arial"/>
          <w:sz w:val="20"/>
          <w:szCs w:val="20"/>
          <w:lang w:eastAsia="cs-CZ"/>
        </w:rPr>
        <w:tab/>
      </w:r>
      <w:r w:rsidRPr="00723EE1">
        <w:rPr>
          <w:rFonts w:ascii="Verdana" w:eastAsia="Times New Roman" w:hAnsi="Verdana" w:cs="Arial"/>
          <w:sz w:val="20"/>
          <w:szCs w:val="20"/>
          <w:lang w:eastAsia="cs-CZ"/>
        </w:rPr>
        <w:t>Splněním závazku prodávajícího je dodání zboží kupujícímu</w:t>
      </w:r>
      <w:r w:rsidR="00896BBE">
        <w:rPr>
          <w:rFonts w:ascii="Verdana" w:eastAsia="Times New Roman" w:hAnsi="Verdana" w:cs="Arial"/>
          <w:sz w:val="20"/>
          <w:szCs w:val="20"/>
          <w:lang w:eastAsia="cs-CZ"/>
        </w:rPr>
        <w:t xml:space="preserve"> </w:t>
      </w:r>
      <w:r w:rsidRPr="00723EE1">
        <w:rPr>
          <w:rFonts w:ascii="Verdana" w:eastAsia="Times New Roman" w:hAnsi="Verdana" w:cs="Arial"/>
          <w:sz w:val="20"/>
          <w:szCs w:val="20"/>
          <w:lang w:eastAsia="cs-CZ"/>
        </w:rPr>
        <w:t>a podpis dodacích a záručních listů oprávněnými zástupci kupujícího a pro</w:t>
      </w:r>
      <w:r>
        <w:rPr>
          <w:rFonts w:ascii="Verdana" w:eastAsia="Times New Roman" w:hAnsi="Verdana" w:cs="Arial"/>
          <w:sz w:val="20"/>
          <w:szCs w:val="20"/>
          <w:lang w:eastAsia="cs-CZ"/>
        </w:rPr>
        <w:t xml:space="preserve">dávajícího, po převzetí zboží. </w:t>
      </w:r>
    </w:p>
    <w:p w14:paraId="7D7A366A" w14:textId="77777777" w:rsidR="00723EE1" w:rsidRPr="004120FE" w:rsidRDefault="00723EE1" w:rsidP="00723EE1">
      <w:pPr>
        <w:pStyle w:val="Nadpis1"/>
      </w:pPr>
      <w:r w:rsidRPr="004120FE">
        <w:t xml:space="preserve">ZÁRUČNÍ PODMÍNKY </w:t>
      </w:r>
    </w:p>
    <w:p w14:paraId="54868D13" w14:textId="77777777" w:rsidR="00CC0CC2" w:rsidRDefault="00723EE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 xml:space="preserve">7.1 </w:t>
      </w:r>
      <w:r w:rsidR="00C62859">
        <w:rPr>
          <w:rFonts w:ascii="Verdana" w:eastAsia="Times New Roman" w:hAnsi="Verdana" w:cs="Arial"/>
          <w:sz w:val="20"/>
          <w:szCs w:val="20"/>
          <w:lang w:eastAsia="cs-CZ"/>
        </w:rPr>
        <w:tab/>
      </w:r>
      <w:r w:rsidRPr="00723EE1">
        <w:rPr>
          <w:rFonts w:ascii="Verdana" w:eastAsia="Times New Roman" w:hAnsi="Verdana" w:cs="Arial"/>
          <w:sz w:val="20"/>
          <w:szCs w:val="20"/>
          <w:lang w:eastAsia="cs-CZ"/>
        </w:rPr>
        <w:t xml:space="preserve">Záruční doba je 24 měsíců (2 roky) od </w:t>
      </w:r>
      <w:r w:rsidRPr="00C62859">
        <w:rPr>
          <w:rFonts w:ascii="Verdana" w:eastAsia="Times New Roman" w:hAnsi="Verdana" w:cs="Arial"/>
          <w:sz w:val="20"/>
          <w:szCs w:val="20"/>
          <w:lang w:eastAsia="cs-CZ"/>
        </w:rPr>
        <w:t>data podepsání záručních listů</w:t>
      </w:r>
      <w:r w:rsidRPr="00723EE1">
        <w:rPr>
          <w:rFonts w:ascii="Verdana" w:eastAsia="Times New Roman" w:hAnsi="Verdana" w:cs="Arial"/>
          <w:sz w:val="20"/>
          <w:szCs w:val="20"/>
          <w:lang w:eastAsia="cs-CZ"/>
        </w:rPr>
        <w:t xml:space="preserve">. Po tuto dobu garantuje prodávající správnou funkčnost zboží. Záruka se vztahuje na </w:t>
      </w:r>
    </w:p>
    <w:p w14:paraId="48DEE273" w14:textId="77777777" w:rsidR="00C62859" w:rsidRDefault="00CC0CC2"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výrobní vady, vady materiálu, dále na vady, které nezpůsobila obsluha dodržením pokynů uvedených v návodu k obsluze. </w:t>
      </w:r>
    </w:p>
    <w:p w14:paraId="29A239BC" w14:textId="77777777"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w:t>
      </w:r>
      <w:r w:rsidR="005B49C1">
        <w:rPr>
          <w:rFonts w:ascii="Verdana" w:eastAsia="Times New Roman" w:hAnsi="Verdana" w:cs="Arial"/>
          <w:sz w:val="20"/>
          <w:szCs w:val="20"/>
          <w:lang w:eastAsia="cs-CZ"/>
        </w:rPr>
        <w:t>2</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Reklamace se podává písemnou nebo elektronickou formou prodávajícímu, kde je uveden typ stroje, jeho výrobní číslo, a dále uvede dle jeho možností popis závady. </w:t>
      </w:r>
    </w:p>
    <w:p w14:paraId="4F8DA09C" w14:textId="77777777" w:rsidR="00723EE1" w:rsidRPr="00723EE1" w:rsidRDefault="005B49C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7.3</w:t>
      </w:r>
      <w:r w:rsidR="00C62859">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Oprávněná reklamace bude vyřízena do 1 měsíce. </w:t>
      </w:r>
    </w:p>
    <w:p w14:paraId="07576D2C" w14:textId="77777777" w:rsidR="00723EE1" w:rsidRDefault="005B49C1"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7.4</w:t>
      </w:r>
      <w:r w:rsidR="00C62859">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 záruční době jsou poskytovány zdarma veškeré práce, materiál a zapůjčení náhradního stroje obdobných parametrů, pokud nebylo zjištěno porušení záručních podmínek. </w:t>
      </w:r>
    </w:p>
    <w:p w14:paraId="70775380" w14:textId="77777777" w:rsidR="00723EE1" w:rsidRPr="004120FE" w:rsidRDefault="00723EE1" w:rsidP="00723EE1">
      <w:pPr>
        <w:pStyle w:val="Nadpis1"/>
      </w:pPr>
      <w:r w:rsidRPr="004120FE">
        <w:t xml:space="preserve">SANKCE </w:t>
      </w:r>
    </w:p>
    <w:p w14:paraId="2CCB5AA6" w14:textId="77777777"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8.1</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V případě prodlení kupujícího s úhradou kupní ceny je prodávající oprávněn požadovat zaplacení smluvní pokuty ve výši 0,025% z dlužné částky za každý den prodlení. </w:t>
      </w:r>
    </w:p>
    <w:p w14:paraId="1061639B" w14:textId="0E48B997" w:rsid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8.2</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V případě prodlení prodávajícího s dodáním zboží řádně a včas je prodávající povinen uhradit smluvní pokutu ve výši 0,025% z ceny</w:t>
      </w:r>
      <w:r>
        <w:rPr>
          <w:rFonts w:ascii="Verdana" w:eastAsia="Times New Roman" w:hAnsi="Verdana" w:cs="Arial"/>
          <w:sz w:val="20"/>
          <w:szCs w:val="20"/>
          <w:lang w:eastAsia="cs-CZ"/>
        </w:rPr>
        <w:t xml:space="preserve"> plnění za každý den prodlení. </w:t>
      </w:r>
    </w:p>
    <w:p w14:paraId="1704880F" w14:textId="77777777" w:rsidR="00896BBE" w:rsidRPr="00723EE1" w:rsidRDefault="00896BBE" w:rsidP="00C62859">
      <w:pPr>
        <w:tabs>
          <w:tab w:val="num" w:pos="709"/>
        </w:tabs>
        <w:ind w:hanging="709"/>
        <w:rPr>
          <w:rFonts w:ascii="Verdana" w:eastAsia="Times New Roman" w:hAnsi="Verdana" w:cs="Arial"/>
          <w:sz w:val="20"/>
          <w:szCs w:val="20"/>
          <w:lang w:eastAsia="cs-CZ"/>
        </w:rPr>
      </w:pPr>
    </w:p>
    <w:p w14:paraId="0336E7DC" w14:textId="77777777" w:rsidR="00723EE1" w:rsidRPr="004120FE" w:rsidRDefault="00723EE1" w:rsidP="00723EE1">
      <w:pPr>
        <w:pStyle w:val="Nadpis1"/>
      </w:pPr>
      <w:r w:rsidRPr="004120FE">
        <w:t xml:space="preserve">ZÁVĚREČNÉ USTANOVENÍ </w:t>
      </w:r>
    </w:p>
    <w:p w14:paraId="6C699F63" w14:textId="77777777" w:rsid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 xml:space="preserve">9.1 </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Prodávající prohlašuje, že při výkonu své činnosti dodržuje všechna platná ustanovení českých </w:t>
      </w:r>
      <w:r>
        <w:rPr>
          <w:rFonts w:ascii="Verdana" w:eastAsia="Times New Roman" w:hAnsi="Verdana" w:cs="Arial"/>
          <w:sz w:val="20"/>
          <w:szCs w:val="20"/>
          <w:lang w:eastAsia="cs-CZ"/>
        </w:rPr>
        <w:t>právních předpisů</w:t>
      </w:r>
      <w:r w:rsidR="00723EE1" w:rsidRPr="00723EE1">
        <w:rPr>
          <w:rFonts w:ascii="Verdana" w:eastAsia="Times New Roman" w:hAnsi="Verdana" w:cs="Arial"/>
          <w:sz w:val="20"/>
          <w:szCs w:val="20"/>
          <w:lang w:eastAsia="cs-CZ"/>
        </w:rPr>
        <w:t xml:space="preserve"> týkajících se ochrany životního prostředí, bezpečnosti a ochrany zdraví při práci a požární ochrany v jejich posledním platném znění. </w:t>
      </w:r>
    </w:p>
    <w:p w14:paraId="2B148936" w14:textId="77777777" w:rsidR="00833BA5" w:rsidRDefault="00833BA5" w:rsidP="00C62859">
      <w:pPr>
        <w:tabs>
          <w:tab w:val="num" w:pos="709"/>
        </w:tabs>
        <w:ind w:hanging="709"/>
        <w:rPr>
          <w:rFonts w:ascii="Verdana" w:eastAsia="Times New Roman" w:hAnsi="Verdana" w:cs="Arial"/>
          <w:sz w:val="20"/>
          <w:szCs w:val="20"/>
          <w:lang w:eastAsia="cs-CZ"/>
        </w:rPr>
      </w:pPr>
    </w:p>
    <w:p w14:paraId="4DE0AAEB" w14:textId="77777777" w:rsidR="00833BA5" w:rsidRPr="00833BA5" w:rsidRDefault="00833BA5" w:rsidP="00833BA5">
      <w:pPr>
        <w:tabs>
          <w:tab w:val="num" w:pos="709"/>
        </w:tabs>
        <w:spacing w:before="0"/>
        <w:ind w:hanging="709"/>
        <w:rPr>
          <w:rFonts w:ascii="Verdana" w:eastAsia="Times New Roman" w:hAnsi="Verdana" w:cs="Arial"/>
          <w:sz w:val="20"/>
          <w:szCs w:val="20"/>
          <w:lang w:eastAsia="cs-CZ"/>
        </w:rPr>
      </w:pPr>
      <w:r>
        <w:rPr>
          <w:rFonts w:ascii="Verdana" w:eastAsia="Times New Roman" w:hAnsi="Verdana" w:cs="Arial"/>
          <w:sz w:val="20"/>
          <w:szCs w:val="20"/>
          <w:lang w:eastAsia="cs-CZ"/>
        </w:rPr>
        <w:t>9.2</w:t>
      </w:r>
      <w:r>
        <w:rPr>
          <w:rFonts w:ascii="Verdana" w:eastAsia="Times New Roman" w:hAnsi="Verdana" w:cs="Arial"/>
          <w:sz w:val="20"/>
          <w:szCs w:val="20"/>
          <w:lang w:eastAsia="cs-CZ"/>
        </w:rPr>
        <w:tab/>
      </w:r>
      <w:r w:rsidRPr="00833BA5">
        <w:rPr>
          <w:rFonts w:ascii="Verdana" w:eastAsia="Times New Roman" w:hAnsi="Verdana" w:cs="Arial"/>
          <w:sz w:val="20"/>
          <w:szCs w:val="20"/>
          <w:lang w:eastAsia="cs-CZ"/>
        </w:rPr>
        <w:t xml:space="preserve">Prodávající bere na vědomí, že je osobou povinou spolupůsobit při výkonu finanční </w:t>
      </w:r>
    </w:p>
    <w:p w14:paraId="3F09CC18" w14:textId="77777777" w:rsidR="00833BA5" w:rsidRDefault="00833BA5" w:rsidP="00833BA5">
      <w:pPr>
        <w:tabs>
          <w:tab w:val="num" w:pos="709"/>
        </w:tabs>
        <w:spacing w:before="0"/>
        <w:ind w:hanging="709"/>
        <w:rPr>
          <w:rFonts w:ascii="Verdana" w:eastAsia="Times New Roman" w:hAnsi="Verdana" w:cs="Arial"/>
          <w:sz w:val="20"/>
          <w:szCs w:val="20"/>
          <w:lang w:eastAsia="cs-CZ"/>
        </w:rPr>
      </w:pPr>
      <w:r>
        <w:rPr>
          <w:rFonts w:ascii="Verdana" w:eastAsia="Times New Roman" w:hAnsi="Verdana" w:cs="Arial"/>
          <w:sz w:val="20"/>
          <w:szCs w:val="20"/>
          <w:lang w:eastAsia="cs-CZ"/>
        </w:rPr>
        <w:tab/>
      </w:r>
      <w:r w:rsidRPr="00833BA5">
        <w:rPr>
          <w:rFonts w:ascii="Verdana" w:eastAsia="Times New Roman" w:hAnsi="Verdana" w:cs="Arial"/>
          <w:sz w:val="20"/>
          <w:szCs w:val="20"/>
          <w:lang w:eastAsia="cs-CZ"/>
        </w:rPr>
        <w:t>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Prodávající se zavazuje povinností uchovávat doklady související s plněním této zakázky nejméně do 31. 12. 2033</w:t>
      </w:r>
      <w:r w:rsidR="00BB0206">
        <w:rPr>
          <w:rFonts w:ascii="Verdana" w:eastAsia="Times New Roman" w:hAnsi="Verdana" w:cs="Arial"/>
          <w:sz w:val="20"/>
          <w:szCs w:val="20"/>
          <w:lang w:eastAsia="cs-CZ"/>
        </w:rPr>
        <w:t>;</w:t>
      </w:r>
    </w:p>
    <w:p w14:paraId="75E77C92" w14:textId="3788ADE2" w:rsidR="00BB0206" w:rsidRDefault="00BB0206" w:rsidP="00BB0206">
      <w:pPr>
        <w:spacing w:before="0"/>
        <w:rPr>
          <w:rFonts w:ascii="Verdana" w:hAnsi="Verdana"/>
          <w:sz w:val="20"/>
          <w:szCs w:val="20"/>
          <w:lang w:eastAsia="cs-CZ"/>
        </w:rPr>
      </w:pPr>
      <w:r>
        <w:rPr>
          <w:rFonts w:ascii="Verdana" w:hAnsi="Verdana"/>
          <w:sz w:val="20"/>
          <w:szCs w:val="20"/>
          <w:lang w:eastAsia="cs-CZ"/>
        </w:rPr>
        <w:t>prodávající rovněž</w:t>
      </w:r>
      <w:r w:rsidRPr="00324C6A">
        <w:rPr>
          <w:rFonts w:ascii="Verdana" w:hAnsi="Verdana"/>
          <w:sz w:val="20"/>
          <w:szCs w:val="20"/>
          <w:lang w:eastAsia="cs-CZ"/>
        </w:rPr>
        <w:t xml:space="preserve">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w:t>
      </w:r>
      <w:r>
        <w:rPr>
          <w:rFonts w:ascii="Verdana" w:hAnsi="Verdana"/>
          <w:sz w:val="20"/>
          <w:szCs w:val="20"/>
          <w:lang w:eastAsia="cs-CZ"/>
        </w:rPr>
        <w:t>.</w:t>
      </w:r>
    </w:p>
    <w:p w14:paraId="11838568" w14:textId="2EBCC30D" w:rsidR="00336DE2" w:rsidRDefault="00336DE2" w:rsidP="00BB0206">
      <w:pPr>
        <w:spacing w:before="0"/>
        <w:rPr>
          <w:rFonts w:ascii="Verdana" w:hAnsi="Verdana"/>
          <w:sz w:val="20"/>
          <w:szCs w:val="20"/>
          <w:lang w:eastAsia="cs-CZ"/>
        </w:rPr>
      </w:pPr>
      <w:bookmarkStart w:id="1" w:name="_GoBack"/>
    </w:p>
    <w:p w14:paraId="7CBFEF76" w14:textId="66D1527C" w:rsidR="00336DE2" w:rsidRPr="00336DE2" w:rsidRDefault="00336DE2" w:rsidP="00336DE2">
      <w:pPr>
        <w:spacing w:before="0"/>
        <w:ind w:hanging="709"/>
        <w:rPr>
          <w:rFonts w:ascii="Verdana" w:hAnsi="Verdana"/>
          <w:sz w:val="20"/>
          <w:szCs w:val="20"/>
          <w:lang w:eastAsia="cs-CZ"/>
        </w:rPr>
      </w:pPr>
      <w:r>
        <w:rPr>
          <w:rFonts w:ascii="Verdana" w:hAnsi="Verdana"/>
          <w:sz w:val="20"/>
          <w:szCs w:val="20"/>
          <w:lang w:eastAsia="cs-CZ"/>
        </w:rPr>
        <w:t xml:space="preserve">9.3   </w:t>
      </w:r>
      <w:r w:rsidRPr="00336DE2">
        <w:rPr>
          <w:rFonts w:ascii="Verdana" w:hAnsi="Verdana"/>
          <w:sz w:val="20"/>
          <w:szCs w:val="20"/>
          <w:lang w:eastAsia="cs-CZ"/>
        </w:rPr>
        <w:t xml:space="preserve">Prodávající potvrzuje, že se na zpracování jeho nabídky nepodílel zaměstnanec kupujícího či člen statutárního orgánu kupujícího, statutární orgán kupujícího, člen řídicího orgánu kupujícího, člen realizačního týmu projektu či osoba, která se na základě smluvního vztahu podílela na zadání předmětné zakázky; prodávající rovněž prohlašuje, že s ohledem na plnění na základě své nabídky není ve střetu zájmu ve smyslu ustanovení § 44 zák. č. 134/2016 Sb. ve znění novel. </w:t>
      </w:r>
    </w:p>
    <w:p w14:paraId="6A528F7B" w14:textId="77777777" w:rsidR="00336DE2" w:rsidRPr="00336DE2" w:rsidRDefault="00336DE2" w:rsidP="00336DE2">
      <w:pPr>
        <w:spacing w:before="0"/>
        <w:rPr>
          <w:rFonts w:ascii="Verdana" w:hAnsi="Verdana"/>
          <w:sz w:val="20"/>
          <w:szCs w:val="20"/>
          <w:lang w:eastAsia="cs-CZ"/>
        </w:rPr>
      </w:pPr>
    </w:p>
    <w:p w14:paraId="1A939853" w14:textId="2F200BA6" w:rsidR="00336DE2" w:rsidRPr="006E4BD7" w:rsidRDefault="00336DE2" w:rsidP="00336DE2">
      <w:pPr>
        <w:spacing w:before="0"/>
        <w:ind w:left="567" w:hanging="567"/>
        <w:rPr>
          <w:rFonts w:ascii="Verdana" w:hAnsi="Verdana"/>
          <w:sz w:val="20"/>
          <w:szCs w:val="20"/>
          <w:lang w:eastAsia="cs-CZ"/>
        </w:rPr>
      </w:pPr>
      <w:r>
        <w:rPr>
          <w:rFonts w:ascii="Verdana" w:hAnsi="Verdana"/>
          <w:sz w:val="20"/>
          <w:szCs w:val="20"/>
          <w:lang w:eastAsia="cs-CZ"/>
        </w:rPr>
        <w:t xml:space="preserve">9.4    </w:t>
      </w:r>
      <w:r w:rsidRPr="00336DE2">
        <w:rPr>
          <w:rFonts w:ascii="Verdana" w:hAnsi="Verdana"/>
          <w:sz w:val="20"/>
          <w:szCs w:val="20"/>
          <w:lang w:eastAsia="cs-CZ"/>
        </w:rPr>
        <w:t>Prodávající prohlašuje, že veškeré práce na plnění této smlouvy budou prováděny v souladu s pracovněprávními předpisy (zejména při odměňování, organizaci pracovní doby, doby odpočinku, pravidel bezpečnosti a ochrany zdraví při práci), že všichni cizí státní příslušníci, kteří se budou podílet na plnění smlouvy, splňují podmínky pobytu a výkonu příslušné výdělečné činnosti cizinců (tedy zejm. mají potřebná povolení k pobytu na území České republiky, pracovní povolení, atp.) a všechny osoby podílející se na plnění smlouvy jsou řádně vedeny v příslušných registrech (vztahujících se zejm. k agendě daně z příjmů fyzických osob, veřejného zdravotního pojištění a sociálního zabezpečení); rovněž prodávající prohlašuje, že jako poddodavatelé budou k plnění smlouvy využívány výhradně právnické či fyzické osoby s příslušným oprávněním k podnikání.</w:t>
      </w:r>
    </w:p>
    <w:bookmarkEnd w:id="1"/>
    <w:p w14:paraId="4CA2F4A9" w14:textId="77777777" w:rsidR="00BB0206" w:rsidRPr="00723EE1" w:rsidRDefault="00BB0206" w:rsidP="00833BA5">
      <w:pPr>
        <w:tabs>
          <w:tab w:val="num" w:pos="709"/>
        </w:tabs>
        <w:spacing w:before="0"/>
        <w:ind w:hanging="709"/>
        <w:rPr>
          <w:rFonts w:ascii="Verdana" w:eastAsia="Times New Roman" w:hAnsi="Verdana" w:cs="Arial"/>
          <w:sz w:val="20"/>
          <w:szCs w:val="20"/>
          <w:lang w:eastAsia="cs-CZ"/>
        </w:rPr>
      </w:pPr>
    </w:p>
    <w:p w14:paraId="2290C88B" w14:textId="5B8EDF76"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336DE2">
        <w:rPr>
          <w:rFonts w:ascii="Verdana" w:eastAsia="Times New Roman" w:hAnsi="Verdana" w:cs="Arial"/>
          <w:sz w:val="20"/>
          <w:szCs w:val="20"/>
          <w:lang w:eastAsia="cs-CZ"/>
        </w:rPr>
        <w:t>5</w:t>
      </w:r>
      <w:r>
        <w:rPr>
          <w:rFonts w:ascii="Verdana" w:eastAsia="Times New Roman" w:hAnsi="Verdana" w:cs="Arial"/>
          <w:sz w:val="20"/>
          <w:szCs w:val="20"/>
          <w:lang w:eastAsia="cs-CZ"/>
        </w:rPr>
        <w:tab/>
        <w:t xml:space="preserve">Smluvní strany berou na vědomí, že tato smlouva podléhá povinnosti uveřejnění v registru smluv dle zákona č. 340/2015 Sb., o zvláštních podmínkách účinnosti některých smluv, uveřejňování těchto smluv a o registru smluv (zákon o registru smluv) a s tímto uveřejněním souhlasí. Zaslání smlouvy do registru smluv zajistí kupující. </w:t>
      </w:r>
    </w:p>
    <w:p w14:paraId="276A4B79" w14:textId="0832D263"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336DE2">
        <w:rPr>
          <w:rFonts w:ascii="Verdana" w:eastAsia="Times New Roman" w:hAnsi="Verdana" w:cs="Arial"/>
          <w:sz w:val="20"/>
          <w:szCs w:val="20"/>
          <w:lang w:eastAsia="cs-CZ"/>
        </w:rPr>
        <w:t>6</w:t>
      </w:r>
      <w:r>
        <w:rPr>
          <w:rFonts w:ascii="Verdana" w:eastAsia="Times New Roman" w:hAnsi="Verdana" w:cs="Arial"/>
          <w:sz w:val="20"/>
          <w:szCs w:val="20"/>
          <w:lang w:eastAsia="cs-CZ"/>
        </w:rPr>
        <w:tab/>
      </w:r>
      <w:r w:rsidRPr="00723EE1">
        <w:rPr>
          <w:rFonts w:ascii="Verdana" w:eastAsia="Times New Roman" w:hAnsi="Verdana" w:cs="Arial"/>
          <w:sz w:val="20"/>
          <w:szCs w:val="20"/>
          <w:lang w:eastAsia="cs-CZ"/>
        </w:rPr>
        <w:t xml:space="preserve">Smlouva </w:t>
      </w:r>
      <w:r>
        <w:rPr>
          <w:rFonts w:ascii="Verdana" w:eastAsia="Times New Roman" w:hAnsi="Verdana" w:cs="Arial"/>
          <w:sz w:val="20"/>
          <w:szCs w:val="20"/>
          <w:lang w:eastAsia="cs-CZ"/>
        </w:rPr>
        <w:t>nabývá platnosti dnem podpisu poslední smluvní strany a účinnosti dnem uveřejnění v registru smluv podle zákona o registru smluv.</w:t>
      </w:r>
    </w:p>
    <w:p w14:paraId="33DE25AB" w14:textId="17560D1A" w:rsidR="00C62859"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336DE2">
        <w:rPr>
          <w:rFonts w:ascii="Verdana" w:eastAsia="Times New Roman" w:hAnsi="Verdana" w:cs="Arial"/>
          <w:sz w:val="20"/>
          <w:szCs w:val="20"/>
          <w:lang w:eastAsia="cs-CZ"/>
        </w:rPr>
        <w:t>7</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Práva a povinnosti smluvních stran výslovně v této smlouvě neupravená se řídí příslušnými ustanoveními </w:t>
      </w:r>
      <w:r>
        <w:rPr>
          <w:rFonts w:ascii="Verdana" w:eastAsia="Times New Roman" w:hAnsi="Verdana" w:cs="Arial"/>
          <w:sz w:val="20"/>
          <w:szCs w:val="20"/>
          <w:lang w:eastAsia="cs-CZ"/>
        </w:rPr>
        <w:t>zákona</w:t>
      </w:r>
      <w:r w:rsidR="00723EE1" w:rsidRPr="00723EE1">
        <w:rPr>
          <w:rFonts w:ascii="Verdana" w:eastAsia="Times New Roman" w:hAnsi="Verdana" w:cs="Arial"/>
          <w:sz w:val="20"/>
          <w:szCs w:val="20"/>
          <w:lang w:eastAsia="cs-CZ"/>
        </w:rPr>
        <w:t xml:space="preserve">. </w:t>
      </w:r>
    </w:p>
    <w:p w14:paraId="6C57DA40" w14:textId="7D63D701"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336DE2">
        <w:rPr>
          <w:rFonts w:ascii="Verdana" w:eastAsia="Times New Roman" w:hAnsi="Verdana" w:cs="Arial"/>
          <w:sz w:val="20"/>
          <w:szCs w:val="20"/>
          <w:lang w:eastAsia="cs-CZ"/>
        </w:rPr>
        <w:t>8</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Případné změny a doplňky se řeší písemným dodatkem smlouvy podepsaným oběma smluvními stranami. </w:t>
      </w:r>
    </w:p>
    <w:p w14:paraId="015CADE2" w14:textId="285D6883"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336DE2">
        <w:rPr>
          <w:rFonts w:ascii="Verdana" w:eastAsia="Times New Roman" w:hAnsi="Verdana" w:cs="Arial"/>
          <w:sz w:val="20"/>
          <w:szCs w:val="20"/>
          <w:lang w:eastAsia="cs-CZ"/>
        </w:rPr>
        <w:t>9</w:t>
      </w:r>
      <w:r>
        <w:rPr>
          <w:rFonts w:ascii="Verdana" w:eastAsia="Times New Roman" w:hAnsi="Verdana" w:cs="Arial"/>
          <w:sz w:val="20"/>
          <w:szCs w:val="20"/>
          <w:lang w:eastAsia="cs-CZ"/>
        </w:rPr>
        <w:tab/>
      </w:r>
      <w:r w:rsidR="00723EE1" w:rsidRPr="005B49C1">
        <w:rPr>
          <w:rFonts w:ascii="Verdana" w:eastAsia="Times New Roman" w:hAnsi="Verdana" w:cs="Arial"/>
          <w:sz w:val="20"/>
          <w:szCs w:val="20"/>
          <w:lang w:eastAsia="cs-CZ"/>
        </w:rPr>
        <w:t>Tato smlouva je sepsána ve dvou vyhotoveních, z nichž každá smluvní strana obdrží po jednom vyhotovení.</w:t>
      </w:r>
    </w:p>
    <w:p w14:paraId="5B87687A" w14:textId="4E4E8126" w:rsidR="00723EE1" w:rsidRPr="00723EE1" w:rsidRDefault="00C62859" w:rsidP="00C62859">
      <w:pPr>
        <w:tabs>
          <w:tab w:val="num" w:pos="709"/>
        </w:tabs>
        <w:ind w:hanging="709"/>
        <w:rPr>
          <w:rFonts w:ascii="Verdana" w:eastAsia="Times New Roman" w:hAnsi="Verdana" w:cs="Arial"/>
          <w:sz w:val="20"/>
          <w:szCs w:val="20"/>
          <w:lang w:eastAsia="cs-CZ"/>
        </w:rPr>
      </w:pPr>
      <w:r>
        <w:rPr>
          <w:rFonts w:ascii="Verdana" w:eastAsia="Times New Roman" w:hAnsi="Verdana" w:cs="Arial"/>
          <w:sz w:val="20"/>
          <w:szCs w:val="20"/>
          <w:lang w:eastAsia="cs-CZ"/>
        </w:rPr>
        <w:t>9.</w:t>
      </w:r>
      <w:r w:rsidR="00336DE2">
        <w:rPr>
          <w:rFonts w:ascii="Verdana" w:eastAsia="Times New Roman" w:hAnsi="Verdana" w:cs="Arial"/>
          <w:sz w:val="20"/>
          <w:szCs w:val="20"/>
          <w:lang w:eastAsia="cs-CZ"/>
        </w:rPr>
        <w:t>10</w:t>
      </w:r>
      <w:r>
        <w:rPr>
          <w:rFonts w:ascii="Verdana" w:eastAsia="Times New Roman" w:hAnsi="Verdana" w:cs="Arial"/>
          <w:sz w:val="20"/>
          <w:szCs w:val="20"/>
          <w:lang w:eastAsia="cs-CZ"/>
        </w:rPr>
        <w:tab/>
      </w:r>
      <w:r w:rsidR="00723EE1" w:rsidRPr="00723EE1">
        <w:rPr>
          <w:rFonts w:ascii="Verdana" w:eastAsia="Times New Roman" w:hAnsi="Verdana" w:cs="Arial"/>
          <w:sz w:val="20"/>
          <w:szCs w:val="20"/>
          <w:lang w:eastAsia="cs-CZ"/>
        </w:rPr>
        <w:t xml:space="preserve">Účastníci si smlouvu přečetli, souhlasí s celým jejím obsahem, což stvrzují svým vlastnoručním podpisem. </w:t>
      </w:r>
    </w:p>
    <w:p w14:paraId="74C0050F" w14:textId="77777777" w:rsidR="00723EE1" w:rsidRDefault="00723EE1" w:rsidP="0055300E">
      <w:pPr>
        <w:spacing w:before="0"/>
        <w:ind w:left="0"/>
        <w:jc w:val="left"/>
        <w:rPr>
          <w:rFonts w:ascii="Verdana" w:hAnsi="Verdana"/>
          <w:b/>
          <w:bCs/>
          <w:sz w:val="20"/>
          <w:szCs w:val="28"/>
          <w:lang w:eastAsia="cs-CZ"/>
        </w:rPr>
      </w:pPr>
    </w:p>
    <w:p w14:paraId="7F73CC06" w14:textId="27269852" w:rsidR="00896BBE" w:rsidRDefault="00896BBE" w:rsidP="0055300E">
      <w:pPr>
        <w:tabs>
          <w:tab w:val="num" w:pos="900"/>
        </w:tabs>
        <w:ind w:left="360"/>
        <w:rPr>
          <w:rFonts w:ascii="Verdana" w:eastAsia="Times New Roman" w:hAnsi="Verdana" w:cs="Arial"/>
          <w:sz w:val="20"/>
          <w:szCs w:val="20"/>
          <w:lang w:eastAsia="cs-CZ"/>
        </w:rPr>
      </w:pPr>
      <w:r w:rsidRPr="00896BBE">
        <w:rPr>
          <w:rFonts w:ascii="Verdana" w:eastAsia="Times New Roman" w:hAnsi="Verdana" w:cs="Arial"/>
          <w:b/>
          <w:sz w:val="20"/>
          <w:szCs w:val="20"/>
          <w:lang w:eastAsia="cs-CZ"/>
        </w:rPr>
        <w:lastRenderedPageBreak/>
        <w:t>Příloha Smlouvy č. 1:</w:t>
      </w:r>
      <w:r>
        <w:rPr>
          <w:rFonts w:ascii="Verdana" w:eastAsia="Times New Roman" w:hAnsi="Verdana" w:cs="Arial"/>
          <w:sz w:val="20"/>
          <w:szCs w:val="20"/>
          <w:lang w:eastAsia="cs-CZ"/>
        </w:rPr>
        <w:t xml:space="preserve"> Specifikace plnění</w:t>
      </w:r>
    </w:p>
    <w:p w14:paraId="18999E3E" w14:textId="58586D24" w:rsidR="00896BBE" w:rsidRDefault="00896BBE" w:rsidP="0055300E">
      <w:pPr>
        <w:tabs>
          <w:tab w:val="num" w:pos="900"/>
        </w:tabs>
        <w:ind w:left="360"/>
        <w:rPr>
          <w:rFonts w:ascii="Verdana" w:eastAsia="Times New Roman" w:hAnsi="Verdana" w:cs="Arial"/>
          <w:sz w:val="20"/>
          <w:szCs w:val="20"/>
          <w:lang w:eastAsia="cs-CZ"/>
        </w:rPr>
      </w:pPr>
    </w:p>
    <w:p w14:paraId="535FD5E5" w14:textId="77777777" w:rsidR="00896BBE" w:rsidRPr="00E60833" w:rsidRDefault="00896BBE" w:rsidP="0055300E">
      <w:pPr>
        <w:tabs>
          <w:tab w:val="num" w:pos="900"/>
        </w:tabs>
        <w:ind w:left="360"/>
        <w:rPr>
          <w:rFonts w:ascii="Verdana" w:eastAsia="Times New Roman" w:hAnsi="Verdana" w:cs="Arial"/>
          <w:sz w:val="20"/>
          <w:szCs w:val="20"/>
          <w:lang w:eastAsia="cs-CZ"/>
        </w:rPr>
      </w:pPr>
    </w:p>
    <w:p w14:paraId="5870F72D" w14:textId="2A762DF4" w:rsidR="0055300E" w:rsidRPr="00E60833" w:rsidRDefault="0055300E" w:rsidP="0045035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202EB7">
        <w:rPr>
          <w:rFonts w:ascii="Verdana" w:eastAsia="Times New Roman" w:hAnsi="Verdana" w:cs="Arial"/>
          <w:sz w:val="20"/>
          <w:szCs w:val="20"/>
          <w:lang w:eastAsia="cs-CZ"/>
        </w:rPr>
        <w:t>V </w:t>
      </w:r>
      <w:r w:rsidR="00896BBE">
        <w:rPr>
          <w:rFonts w:ascii="Verdana" w:eastAsia="Times New Roman" w:hAnsi="Verdana" w:cs="Arial"/>
          <w:sz w:val="20"/>
          <w:szCs w:val="20"/>
          <w:lang w:eastAsia="cs-CZ"/>
        </w:rPr>
        <w:t xml:space="preserve">            </w:t>
      </w:r>
      <w:r w:rsidR="00450353">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dne</w:t>
      </w:r>
      <w:r w:rsidR="00450353">
        <w:rPr>
          <w:rFonts w:ascii="Verdana" w:eastAsia="Times New Roman" w:hAnsi="Verdana" w:cs="Arial"/>
          <w:sz w:val="20"/>
          <w:szCs w:val="20"/>
          <w:lang w:eastAsia="cs-CZ"/>
        </w:rPr>
        <w:t xml:space="preserve"> </w:t>
      </w:r>
      <w:r w:rsidR="00896BBE">
        <w:rPr>
          <w:rFonts w:ascii="Verdana" w:eastAsia="Times New Roman" w:hAnsi="Verdana" w:cs="Arial"/>
          <w:sz w:val="20"/>
          <w:szCs w:val="20"/>
          <w:lang w:eastAsia="cs-CZ"/>
        </w:rPr>
        <w:t>…………………….</w:t>
      </w:r>
    </w:p>
    <w:p w14:paraId="7A8FC171" w14:textId="77777777" w:rsidR="002250E7" w:rsidRDefault="002250E7" w:rsidP="0055300E">
      <w:pPr>
        <w:tabs>
          <w:tab w:val="num" w:pos="900"/>
        </w:tabs>
        <w:ind w:left="360"/>
        <w:rPr>
          <w:rFonts w:ascii="Verdana" w:eastAsia="Times New Roman" w:hAnsi="Verdana" w:cs="Arial"/>
          <w:sz w:val="20"/>
          <w:szCs w:val="20"/>
          <w:lang w:eastAsia="cs-CZ"/>
        </w:rPr>
      </w:pPr>
    </w:p>
    <w:p w14:paraId="77FD043C" w14:textId="77777777" w:rsidR="002250E7" w:rsidRPr="00E60833" w:rsidRDefault="002250E7" w:rsidP="0055300E">
      <w:pPr>
        <w:tabs>
          <w:tab w:val="num" w:pos="900"/>
        </w:tabs>
        <w:ind w:left="360"/>
        <w:rPr>
          <w:rFonts w:ascii="Verdana" w:eastAsia="Times New Roman" w:hAnsi="Verdana" w:cs="Arial"/>
          <w:sz w:val="20"/>
          <w:szCs w:val="20"/>
          <w:lang w:eastAsia="cs-CZ"/>
        </w:rPr>
      </w:pPr>
    </w:p>
    <w:p w14:paraId="409864AA" w14:textId="77777777" w:rsidR="0055300E" w:rsidRPr="00E60833" w:rsidRDefault="0055300E" w:rsidP="0055300E">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14:paraId="315A92C5" w14:textId="5CEDF7C2" w:rsidR="0055300E" w:rsidRDefault="002A6129" w:rsidP="0055300E">
      <w:pPr>
        <w:tabs>
          <w:tab w:val="num" w:pos="900"/>
        </w:tabs>
        <w:ind w:left="360"/>
        <w:rPr>
          <w:rFonts w:ascii="Verdana" w:eastAsia="Times New Roman" w:hAnsi="Verdana" w:cs="Arial"/>
          <w:sz w:val="20"/>
          <w:szCs w:val="20"/>
          <w:lang w:eastAsia="cs-CZ"/>
        </w:rPr>
      </w:pPr>
      <w:r w:rsidRPr="00322B1B">
        <w:rPr>
          <w:rFonts w:ascii="Verdana" w:hAnsi="Verdana"/>
          <w:b/>
          <w:sz w:val="20"/>
          <w:szCs w:val="20"/>
        </w:rPr>
        <w:t xml:space="preserve">doc. </w:t>
      </w:r>
      <w:r>
        <w:rPr>
          <w:rFonts w:ascii="Verdana" w:hAnsi="Verdana"/>
          <w:b/>
          <w:sz w:val="20"/>
          <w:szCs w:val="20"/>
        </w:rPr>
        <w:t>RNDr.</w:t>
      </w:r>
      <w:r w:rsidRPr="00322B1B">
        <w:rPr>
          <w:rFonts w:ascii="Verdana" w:hAnsi="Verdana"/>
          <w:b/>
          <w:sz w:val="20"/>
          <w:szCs w:val="20"/>
        </w:rPr>
        <w:t xml:space="preserve"> </w:t>
      </w:r>
      <w:r>
        <w:rPr>
          <w:rFonts w:ascii="Verdana" w:hAnsi="Verdana"/>
          <w:b/>
          <w:sz w:val="20"/>
          <w:szCs w:val="20"/>
        </w:rPr>
        <w:t>Jan Kříž</w:t>
      </w:r>
      <w:r w:rsidRPr="00322B1B">
        <w:rPr>
          <w:rFonts w:ascii="Verdana" w:hAnsi="Verdana"/>
          <w:b/>
          <w:sz w:val="20"/>
          <w:szCs w:val="20"/>
        </w:rPr>
        <w:t>, Ph.D.</w:t>
      </w:r>
      <w:r w:rsidR="0055300E" w:rsidRPr="00E60833">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ab/>
      </w:r>
      <w:r w:rsidR="0055300E" w:rsidRPr="00E60833">
        <w:rPr>
          <w:rFonts w:ascii="Verdana" w:eastAsia="Times New Roman" w:hAnsi="Verdana" w:cs="Arial"/>
          <w:sz w:val="20"/>
          <w:szCs w:val="20"/>
          <w:lang w:eastAsia="cs-CZ"/>
        </w:rPr>
        <w:tab/>
      </w:r>
      <w:r w:rsidR="00450353">
        <w:rPr>
          <w:rFonts w:ascii="Verdana" w:eastAsia="Times New Roman" w:hAnsi="Verdana" w:cs="Arial"/>
          <w:sz w:val="20"/>
          <w:szCs w:val="20"/>
          <w:lang w:eastAsia="cs-CZ"/>
        </w:rPr>
        <w:t xml:space="preserve">            </w:t>
      </w:r>
      <w:r w:rsidR="0055300E" w:rsidRPr="00E60833">
        <w:rPr>
          <w:rFonts w:ascii="Verdana" w:eastAsia="Times New Roman" w:hAnsi="Verdana" w:cs="Arial"/>
          <w:sz w:val="20"/>
          <w:szCs w:val="20"/>
          <w:lang w:eastAsia="cs-CZ"/>
        </w:rPr>
        <w:t>prodávající</w:t>
      </w:r>
    </w:p>
    <w:p w14:paraId="4B6E1B66" w14:textId="23E475C0" w:rsidR="00074C4A" w:rsidRPr="00896BBE" w:rsidRDefault="00450353" w:rsidP="00896BBE">
      <w:pPr>
        <w:tabs>
          <w:tab w:val="num" w:pos="900"/>
        </w:tabs>
        <w:ind w:left="360"/>
        <w:rPr>
          <w:rFonts w:ascii="Verdana" w:eastAsia="Times New Roman" w:hAnsi="Verdana" w:cs="Arial"/>
          <w:sz w:val="20"/>
          <w:szCs w:val="20"/>
          <w:lang w:eastAsia="cs-CZ"/>
        </w:rPr>
      </w:pPr>
      <w:r>
        <w:rPr>
          <w:rFonts w:ascii="Verdana" w:hAnsi="Verdana"/>
          <w:b/>
          <w:sz w:val="20"/>
          <w:szCs w:val="20"/>
        </w:rPr>
        <w:t xml:space="preserve">  </w:t>
      </w:r>
      <w:r w:rsidRPr="00450353">
        <w:rPr>
          <w:rFonts w:ascii="Verdana" w:hAnsi="Verdana"/>
          <w:bCs/>
          <w:sz w:val="20"/>
          <w:szCs w:val="20"/>
        </w:rPr>
        <w:t>děkan</w:t>
      </w:r>
      <w:r>
        <w:rPr>
          <w:rFonts w:ascii="Verdana" w:hAnsi="Verdana"/>
          <w:b/>
          <w:sz w:val="20"/>
          <w:szCs w:val="20"/>
        </w:rPr>
        <w:t xml:space="preserve">                                                                     </w:t>
      </w:r>
    </w:p>
    <w:sectPr w:rsidR="00074C4A" w:rsidRPr="00896BBE" w:rsidSect="003F46B7">
      <w:headerReference w:type="default" r:id="rId8"/>
      <w:footerReference w:type="default" r:id="rId9"/>
      <w:pgSz w:w="11906" w:h="16838"/>
      <w:pgMar w:top="1560"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2134" w14:textId="77777777" w:rsidR="00453BD7" w:rsidRDefault="00453BD7" w:rsidP="00723EE1">
      <w:pPr>
        <w:spacing w:before="0"/>
      </w:pPr>
      <w:r>
        <w:separator/>
      </w:r>
    </w:p>
  </w:endnote>
  <w:endnote w:type="continuationSeparator" w:id="0">
    <w:p w14:paraId="2C88D61A" w14:textId="77777777" w:rsidR="00453BD7" w:rsidRDefault="00453BD7" w:rsidP="00723E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21067"/>
      <w:docPartObj>
        <w:docPartGallery w:val="Page Numbers (Bottom of Page)"/>
        <w:docPartUnique/>
      </w:docPartObj>
    </w:sdtPr>
    <w:sdtEndPr>
      <w:rPr>
        <w:sz w:val="18"/>
        <w:szCs w:val="18"/>
      </w:rPr>
    </w:sdtEndPr>
    <w:sdtContent>
      <w:p w14:paraId="214B5BB2" w14:textId="598F5986" w:rsidR="00723EE1" w:rsidRPr="00723EE1" w:rsidRDefault="008E4576">
        <w:pPr>
          <w:pStyle w:val="Zpat"/>
          <w:jc w:val="center"/>
          <w:rPr>
            <w:sz w:val="18"/>
            <w:szCs w:val="18"/>
          </w:rPr>
        </w:pPr>
        <w:r w:rsidRPr="00723EE1">
          <w:rPr>
            <w:sz w:val="18"/>
            <w:szCs w:val="18"/>
          </w:rPr>
          <w:fldChar w:fldCharType="begin"/>
        </w:r>
        <w:r w:rsidR="00723EE1" w:rsidRPr="00723EE1">
          <w:rPr>
            <w:sz w:val="18"/>
            <w:szCs w:val="18"/>
          </w:rPr>
          <w:instrText>PAGE   \* MERGEFORMAT</w:instrText>
        </w:r>
        <w:r w:rsidRPr="00723EE1">
          <w:rPr>
            <w:sz w:val="18"/>
            <w:szCs w:val="18"/>
          </w:rPr>
          <w:fldChar w:fldCharType="separate"/>
        </w:r>
        <w:r w:rsidR="00336DE2">
          <w:rPr>
            <w:noProof/>
            <w:sz w:val="18"/>
            <w:szCs w:val="18"/>
          </w:rPr>
          <w:t>3</w:t>
        </w:r>
        <w:r w:rsidRPr="00723EE1">
          <w:rPr>
            <w:sz w:val="18"/>
            <w:szCs w:val="18"/>
          </w:rPr>
          <w:fldChar w:fldCharType="end"/>
        </w:r>
      </w:p>
    </w:sdtContent>
  </w:sdt>
  <w:p w14:paraId="63098DEF" w14:textId="77777777" w:rsidR="00723EE1" w:rsidRDefault="00723E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A0F4" w14:textId="77777777" w:rsidR="00453BD7" w:rsidRDefault="00453BD7" w:rsidP="00723EE1">
      <w:pPr>
        <w:spacing w:before="0"/>
      </w:pPr>
      <w:r>
        <w:separator/>
      </w:r>
    </w:p>
  </w:footnote>
  <w:footnote w:type="continuationSeparator" w:id="0">
    <w:p w14:paraId="3E4713AB" w14:textId="77777777" w:rsidR="00453BD7" w:rsidRDefault="00453BD7" w:rsidP="00723EE1">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3F43" w14:textId="77777777" w:rsidR="00E60833" w:rsidRDefault="0044486D">
    <w:pPr>
      <w:pStyle w:val="Zhlav"/>
    </w:pPr>
    <w:r>
      <w:rPr>
        <w:rFonts w:ascii="Arial Narrow" w:hAnsi="Arial Narrow" w:cs="Arial"/>
        <w:b/>
        <w:noProof/>
        <w:sz w:val="22"/>
        <w:szCs w:val="22"/>
        <w:lang w:eastAsia="cs-CZ"/>
      </w:rPr>
      <w:drawing>
        <wp:anchor distT="0" distB="0" distL="114300" distR="114300" simplePos="0" relativeHeight="251659264" behindDoc="0" locked="0" layoutInCell="1" allowOverlap="1" wp14:anchorId="3A614AA4" wp14:editId="41795736">
          <wp:simplePos x="0" y="0"/>
          <wp:positionH relativeFrom="margin">
            <wp:align>center</wp:align>
          </wp:positionH>
          <wp:positionV relativeFrom="paragraph">
            <wp:posOffset>-220980</wp:posOffset>
          </wp:positionV>
          <wp:extent cx="3143250" cy="819150"/>
          <wp:effectExtent l="0" t="0" r="0" b="0"/>
          <wp:wrapNone/>
          <wp:docPr id="2" name="Obrázek 2"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00E"/>
    <w:multiLevelType w:val="hybridMultilevel"/>
    <w:tmpl w:val="803267B4"/>
    <w:lvl w:ilvl="0" w:tplc="E79C1330">
      <w:start w:val="50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2"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E"/>
    <w:rsid w:val="00021997"/>
    <w:rsid w:val="000222A9"/>
    <w:rsid w:val="00033EF1"/>
    <w:rsid w:val="00037E66"/>
    <w:rsid w:val="00057C66"/>
    <w:rsid w:val="00074C4A"/>
    <w:rsid w:val="00076A00"/>
    <w:rsid w:val="000904EA"/>
    <w:rsid w:val="000F7106"/>
    <w:rsid w:val="001175F8"/>
    <w:rsid w:val="00130AA8"/>
    <w:rsid w:val="001F2550"/>
    <w:rsid w:val="00202EB7"/>
    <w:rsid w:val="002250E7"/>
    <w:rsid w:val="0023043B"/>
    <w:rsid w:val="002A6129"/>
    <w:rsid w:val="002C3068"/>
    <w:rsid w:val="002F09C7"/>
    <w:rsid w:val="00336DE2"/>
    <w:rsid w:val="00345294"/>
    <w:rsid w:val="0036739E"/>
    <w:rsid w:val="003A07C8"/>
    <w:rsid w:val="003E26DE"/>
    <w:rsid w:val="003F46B7"/>
    <w:rsid w:val="004062A8"/>
    <w:rsid w:val="004120FE"/>
    <w:rsid w:val="00442B4D"/>
    <w:rsid w:val="0044486D"/>
    <w:rsid w:val="00450353"/>
    <w:rsid w:val="00453BD7"/>
    <w:rsid w:val="00495A41"/>
    <w:rsid w:val="00543C45"/>
    <w:rsid w:val="0055300E"/>
    <w:rsid w:val="005B49C1"/>
    <w:rsid w:val="005C4EA1"/>
    <w:rsid w:val="005D3415"/>
    <w:rsid w:val="00612366"/>
    <w:rsid w:val="00621CE5"/>
    <w:rsid w:val="00667ED5"/>
    <w:rsid w:val="00674246"/>
    <w:rsid w:val="0068124C"/>
    <w:rsid w:val="006931FF"/>
    <w:rsid w:val="006E7031"/>
    <w:rsid w:val="00723EE1"/>
    <w:rsid w:val="00755366"/>
    <w:rsid w:val="007659F1"/>
    <w:rsid w:val="007A14BE"/>
    <w:rsid w:val="007A7DE5"/>
    <w:rsid w:val="00800F6A"/>
    <w:rsid w:val="00833BA5"/>
    <w:rsid w:val="00844627"/>
    <w:rsid w:val="008478D8"/>
    <w:rsid w:val="008764B1"/>
    <w:rsid w:val="00895F24"/>
    <w:rsid w:val="00896BBE"/>
    <w:rsid w:val="008E4576"/>
    <w:rsid w:val="0091492D"/>
    <w:rsid w:val="00936D16"/>
    <w:rsid w:val="00952C80"/>
    <w:rsid w:val="009E609E"/>
    <w:rsid w:val="00A85100"/>
    <w:rsid w:val="00AF4112"/>
    <w:rsid w:val="00B46AC4"/>
    <w:rsid w:val="00B656A0"/>
    <w:rsid w:val="00B94AE6"/>
    <w:rsid w:val="00BB0206"/>
    <w:rsid w:val="00BC7B16"/>
    <w:rsid w:val="00C22627"/>
    <w:rsid w:val="00C62859"/>
    <w:rsid w:val="00C74AE3"/>
    <w:rsid w:val="00C817A6"/>
    <w:rsid w:val="00C85C01"/>
    <w:rsid w:val="00CA10B4"/>
    <w:rsid w:val="00CC0CC2"/>
    <w:rsid w:val="00D757C0"/>
    <w:rsid w:val="00E04C5F"/>
    <w:rsid w:val="00E16A13"/>
    <w:rsid w:val="00E40BF8"/>
    <w:rsid w:val="00E44BF1"/>
    <w:rsid w:val="00E7419B"/>
    <w:rsid w:val="00ED3D1A"/>
    <w:rsid w:val="00F61CFA"/>
    <w:rsid w:val="00FB0DFA"/>
    <w:rsid w:val="00FB50E5"/>
    <w:rsid w:val="00FB6E80"/>
    <w:rsid w:val="00FC2A71"/>
    <w:rsid w:val="00FD68F0"/>
    <w:rsid w:val="00FF64B5"/>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5EB83"/>
  <w15:docId w15:val="{DFDCC934-04A0-4783-93B1-72638CA4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00E"/>
    <w:pPr>
      <w:spacing w:before="120" w:after="0" w:line="240" w:lineRule="auto"/>
      <w:ind w:left="709"/>
      <w:jc w:val="both"/>
    </w:pPr>
    <w:rPr>
      <w:rFonts w:ascii="Calibri" w:eastAsia="Calibri" w:hAnsi="Calibri" w:cs="Calibri"/>
      <w:sz w:val="24"/>
      <w:szCs w:val="24"/>
    </w:rPr>
  </w:style>
  <w:style w:type="paragraph" w:styleId="Nadpis1">
    <w:name w:val="heading 1"/>
    <w:basedOn w:val="Normln"/>
    <w:next w:val="Normln"/>
    <w:link w:val="Nadpis1Char"/>
    <w:qFormat/>
    <w:rsid w:val="0055300E"/>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55300E"/>
    <w:pPr>
      <w:numPr>
        <w:ilvl w:val="1"/>
        <w:numId w:val="1"/>
      </w:numPr>
      <w:outlineLvl w:val="1"/>
    </w:pPr>
  </w:style>
  <w:style w:type="paragraph" w:styleId="Nadpis3">
    <w:name w:val="heading 3"/>
    <w:basedOn w:val="Normln"/>
    <w:next w:val="Normln"/>
    <w:link w:val="Nadpis3Char"/>
    <w:uiPriority w:val="9"/>
    <w:qFormat/>
    <w:rsid w:val="0055300E"/>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300E"/>
    <w:rPr>
      <w:rFonts w:ascii="Verdana" w:eastAsia="Calibri" w:hAnsi="Verdana" w:cs="Calibri"/>
      <w:b/>
      <w:bCs/>
      <w:sz w:val="20"/>
      <w:szCs w:val="28"/>
      <w:lang w:eastAsia="cs-CZ"/>
    </w:rPr>
  </w:style>
  <w:style w:type="character" w:customStyle="1" w:styleId="Nadpis2Char">
    <w:name w:val="Nadpis 2 Char"/>
    <w:basedOn w:val="Standardnpsmoodstavce"/>
    <w:link w:val="Nadpis2"/>
    <w:uiPriority w:val="9"/>
    <w:rsid w:val="0055300E"/>
    <w:rPr>
      <w:rFonts w:ascii="Calibri" w:eastAsia="Calibri" w:hAnsi="Calibri" w:cs="Calibri"/>
      <w:sz w:val="24"/>
      <w:szCs w:val="24"/>
    </w:rPr>
  </w:style>
  <w:style w:type="character" w:customStyle="1" w:styleId="Nadpis3Char">
    <w:name w:val="Nadpis 3 Char"/>
    <w:basedOn w:val="Standardnpsmoodstavce"/>
    <w:link w:val="Nadpis3"/>
    <w:uiPriority w:val="9"/>
    <w:rsid w:val="0055300E"/>
    <w:rPr>
      <w:rFonts w:ascii="Calibri" w:eastAsia="Calibri" w:hAnsi="Calibri" w:cs="Calibri"/>
      <w:sz w:val="24"/>
      <w:szCs w:val="24"/>
      <w:lang w:eastAsia="cs-CZ"/>
    </w:rPr>
  </w:style>
  <w:style w:type="paragraph" w:styleId="Zhlav">
    <w:name w:val="header"/>
    <w:basedOn w:val="Normln"/>
    <w:link w:val="ZhlavChar"/>
    <w:rsid w:val="0055300E"/>
    <w:pPr>
      <w:tabs>
        <w:tab w:val="center" w:pos="4536"/>
        <w:tab w:val="right" w:pos="9072"/>
      </w:tabs>
    </w:pPr>
  </w:style>
  <w:style w:type="character" w:customStyle="1" w:styleId="ZhlavChar">
    <w:name w:val="Záhlaví Char"/>
    <w:basedOn w:val="Standardnpsmoodstavce"/>
    <w:link w:val="Zhlav"/>
    <w:rsid w:val="0055300E"/>
    <w:rPr>
      <w:rFonts w:ascii="Calibri" w:eastAsia="Calibri" w:hAnsi="Calibri" w:cs="Calibri"/>
      <w:sz w:val="24"/>
      <w:szCs w:val="24"/>
    </w:rPr>
  </w:style>
  <w:style w:type="paragraph" w:styleId="Odstavecseseznamem">
    <w:name w:val="List Paragraph"/>
    <w:basedOn w:val="Normln"/>
    <w:uiPriority w:val="34"/>
    <w:qFormat/>
    <w:rsid w:val="0055300E"/>
    <w:pPr>
      <w:ind w:left="708"/>
      <w:jc w:val="left"/>
    </w:pPr>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23EE1"/>
    <w:pPr>
      <w:tabs>
        <w:tab w:val="center" w:pos="4536"/>
        <w:tab w:val="right" w:pos="9072"/>
      </w:tabs>
      <w:spacing w:before="0"/>
    </w:pPr>
  </w:style>
  <w:style w:type="character" w:customStyle="1" w:styleId="ZpatChar">
    <w:name w:val="Zápatí Char"/>
    <w:basedOn w:val="Standardnpsmoodstavce"/>
    <w:link w:val="Zpat"/>
    <w:uiPriority w:val="99"/>
    <w:rsid w:val="00723EE1"/>
    <w:rPr>
      <w:rFonts w:ascii="Calibri" w:eastAsia="Calibri" w:hAnsi="Calibri" w:cs="Calibri"/>
      <w:sz w:val="24"/>
      <w:szCs w:val="24"/>
    </w:rPr>
  </w:style>
  <w:style w:type="paragraph" w:customStyle="1" w:styleId="Default">
    <w:name w:val="Default"/>
    <w:rsid w:val="00543C4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952C80"/>
    <w:rPr>
      <w:color w:val="0563C1" w:themeColor="hyperlink"/>
      <w:u w:val="single"/>
    </w:rPr>
  </w:style>
  <w:style w:type="character" w:customStyle="1" w:styleId="Nevyeenzmnka1">
    <w:name w:val="Nevyřešená zmínka1"/>
    <w:basedOn w:val="Standardnpsmoodstavce"/>
    <w:uiPriority w:val="99"/>
    <w:semiHidden/>
    <w:unhideWhenUsed/>
    <w:rsid w:val="00952C80"/>
    <w:rPr>
      <w:color w:val="605E5C"/>
      <w:shd w:val="clear" w:color="auto" w:fill="E1DFDD"/>
    </w:rPr>
  </w:style>
  <w:style w:type="paragraph" w:customStyle="1" w:styleId="xxmsonormal">
    <w:name w:val="x_xmsonormal"/>
    <w:basedOn w:val="Normln"/>
    <w:rsid w:val="00895F24"/>
    <w:pPr>
      <w:spacing w:before="0"/>
      <w:ind w:left="0"/>
      <w:jc w:val="left"/>
    </w:pPr>
    <w:rPr>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9314">
      <w:bodyDiv w:val="1"/>
      <w:marLeft w:val="0"/>
      <w:marRight w:val="0"/>
      <w:marTop w:val="0"/>
      <w:marBottom w:val="0"/>
      <w:divBdr>
        <w:top w:val="none" w:sz="0" w:space="0" w:color="auto"/>
        <w:left w:val="none" w:sz="0" w:space="0" w:color="auto"/>
        <w:bottom w:val="none" w:sz="0" w:space="0" w:color="auto"/>
        <w:right w:val="none" w:sz="0" w:space="0" w:color="auto"/>
      </w:divBdr>
    </w:div>
    <w:div w:id="360861755">
      <w:bodyDiv w:val="1"/>
      <w:marLeft w:val="0"/>
      <w:marRight w:val="0"/>
      <w:marTop w:val="0"/>
      <w:marBottom w:val="0"/>
      <w:divBdr>
        <w:top w:val="none" w:sz="0" w:space="0" w:color="auto"/>
        <w:left w:val="none" w:sz="0" w:space="0" w:color="auto"/>
        <w:bottom w:val="none" w:sz="0" w:space="0" w:color="auto"/>
        <w:right w:val="none" w:sz="0" w:space="0" w:color="auto"/>
      </w:divBdr>
    </w:div>
    <w:div w:id="585773399">
      <w:bodyDiv w:val="1"/>
      <w:marLeft w:val="0"/>
      <w:marRight w:val="0"/>
      <w:marTop w:val="0"/>
      <w:marBottom w:val="0"/>
      <w:divBdr>
        <w:top w:val="none" w:sz="0" w:space="0" w:color="auto"/>
        <w:left w:val="none" w:sz="0" w:space="0" w:color="auto"/>
        <w:bottom w:val="none" w:sz="0" w:space="0" w:color="auto"/>
        <w:right w:val="none" w:sz="0" w:space="0" w:color="auto"/>
      </w:divBdr>
    </w:div>
    <w:div w:id="696390652">
      <w:bodyDiv w:val="1"/>
      <w:marLeft w:val="0"/>
      <w:marRight w:val="0"/>
      <w:marTop w:val="0"/>
      <w:marBottom w:val="0"/>
      <w:divBdr>
        <w:top w:val="none" w:sz="0" w:space="0" w:color="auto"/>
        <w:left w:val="none" w:sz="0" w:space="0" w:color="auto"/>
        <w:bottom w:val="none" w:sz="0" w:space="0" w:color="auto"/>
        <w:right w:val="none" w:sz="0" w:space="0" w:color="auto"/>
      </w:divBdr>
      <w:divsChild>
        <w:div w:id="1541431765">
          <w:marLeft w:val="0"/>
          <w:marRight w:val="0"/>
          <w:marTop w:val="0"/>
          <w:marBottom w:val="0"/>
          <w:divBdr>
            <w:top w:val="none" w:sz="0" w:space="0" w:color="auto"/>
            <w:left w:val="none" w:sz="0" w:space="0" w:color="auto"/>
            <w:bottom w:val="none" w:sz="0" w:space="0" w:color="auto"/>
            <w:right w:val="none" w:sz="0" w:space="0" w:color="auto"/>
          </w:divBdr>
          <w:divsChild>
            <w:div w:id="1075054822">
              <w:marLeft w:val="0"/>
              <w:marRight w:val="0"/>
              <w:marTop w:val="0"/>
              <w:marBottom w:val="0"/>
              <w:divBdr>
                <w:top w:val="none" w:sz="0" w:space="0" w:color="auto"/>
                <w:left w:val="none" w:sz="0" w:space="0" w:color="auto"/>
                <w:bottom w:val="none" w:sz="0" w:space="0" w:color="auto"/>
                <w:right w:val="none" w:sz="0" w:space="0" w:color="auto"/>
              </w:divBdr>
              <w:divsChild>
                <w:div w:id="1143962507">
                  <w:marLeft w:val="0"/>
                  <w:marRight w:val="0"/>
                  <w:marTop w:val="0"/>
                  <w:marBottom w:val="0"/>
                  <w:divBdr>
                    <w:top w:val="none" w:sz="0" w:space="0" w:color="auto"/>
                    <w:left w:val="none" w:sz="0" w:space="0" w:color="auto"/>
                    <w:bottom w:val="none" w:sz="0" w:space="0" w:color="auto"/>
                    <w:right w:val="none" w:sz="0" w:space="0" w:color="auto"/>
                  </w:divBdr>
                  <w:divsChild>
                    <w:div w:id="2079816167">
                      <w:marLeft w:val="0"/>
                      <w:marRight w:val="0"/>
                      <w:marTop w:val="0"/>
                      <w:marBottom w:val="150"/>
                      <w:divBdr>
                        <w:top w:val="none" w:sz="0" w:space="0" w:color="auto"/>
                        <w:left w:val="none" w:sz="0" w:space="0" w:color="auto"/>
                        <w:bottom w:val="none" w:sz="0" w:space="0" w:color="auto"/>
                        <w:right w:val="none" w:sz="0" w:space="0" w:color="auto"/>
                      </w:divBdr>
                      <w:divsChild>
                        <w:div w:id="1939754443">
                          <w:marLeft w:val="0"/>
                          <w:marRight w:val="0"/>
                          <w:marTop w:val="0"/>
                          <w:marBottom w:val="0"/>
                          <w:divBdr>
                            <w:top w:val="none" w:sz="0" w:space="0" w:color="auto"/>
                            <w:left w:val="none" w:sz="0" w:space="0" w:color="auto"/>
                            <w:bottom w:val="none" w:sz="0" w:space="0" w:color="auto"/>
                            <w:right w:val="none" w:sz="0" w:space="0" w:color="auto"/>
                          </w:divBdr>
                          <w:divsChild>
                            <w:div w:id="283848400">
                              <w:marLeft w:val="0"/>
                              <w:marRight w:val="0"/>
                              <w:marTop w:val="0"/>
                              <w:marBottom w:val="0"/>
                              <w:divBdr>
                                <w:top w:val="none" w:sz="0" w:space="0" w:color="auto"/>
                                <w:left w:val="none" w:sz="0" w:space="0" w:color="auto"/>
                                <w:bottom w:val="none" w:sz="0" w:space="0" w:color="auto"/>
                                <w:right w:val="none" w:sz="0" w:space="0" w:color="auto"/>
                              </w:divBdr>
                              <w:divsChild>
                                <w:div w:id="1687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4258">
      <w:bodyDiv w:val="1"/>
      <w:marLeft w:val="0"/>
      <w:marRight w:val="0"/>
      <w:marTop w:val="0"/>
      <w:marBottom w:val="0"/>
      <w:divBdr>
        <w:top w:val="none" w:sz="0" w:space="0" w:color="auto"/>
        <w:left w:val="none" w:sz="0" w:space="0" w:color="auto"/>
        <w:bottom w:val="none" w:sz="0" w:space="0" w:color="auto"/>
        <w:right w:val="none" w:sz="0" w:space="0" w:color="auto"/>
      </w:divBdr>
    </w:div>
    <w:div w:id="930621905">
      <w:bodyDiv w:val="1"/>
      <w:marLeft w:val="0"/>
      <w:marRight w:val="0"/>
      <w:marTop w:val="0"/>
      <w:marBottom w:val="0"/>
      <w:divBdr>
        <w:top w:val="none" w:sz="0" w:space="0" w:color="auto"/>
        <w:left w:val="none" w:sz="0" w:space="0" w:color="auto"/>
        <w:bottom w:val="none" w:sz="0" w:space="0" w:color="auto"/>
        <w:right w:val="none" w:sz="0" w:space="0" w:color="auto"/>
      </w:divBdr>
    </w:div>
    <w:div w:id="976839513">
      <w:bodyDiv w:val="1"/>
      <w:marLeft w:val="0"/>
      <w:marRight w:val="0"/>
      <w:marTop w:val="0"/>
      <w:marBottom w:val="0"/>
      <w:divBdr>
        <w:top w:val="none" w:sz="0" w:space="0" w:color="auto"/>
        <w:left w:val="none" w:sz="0" w:space="0" w:color="auto"/>
        <w:bottom w:val="none" w:sz="0" w:space="0" w:color="auto"/>
        <w:right w:val="none" w:sz="0" w:space="0" w:color="auto"/>
      </w:divBdr>
    </w:div>
    <w:div w:id="978268028">
      <w:bodyDiv w:val="1"/>
      <w:marLeft w:val="0"/>
      <w:marRight w:val="0"/>
      <w:marTop w:val="0"/>
      <w:marBottom w:val="0"/>
      <w:divBdr>
        <w:top w:val="none" w:sz="0" w:space="0" w:color="auto"/>
        <w:left w:val="none" w:sz="0" w:space="0" w:color="auto"/>
        <w:bottom w:val="none" w:sz="0" w:space="0" w:color="auto"/>
        <w:right w:val="none" w:sz="0" w:space="0" w:color="auto"/>
      </w:divBdr>
    </w:div>
    <w:div w:id="1151018514">
      <w:bodyDiv w:val="1"/>
      <w:marLeft w:val="0"/>
      <w:marRight w:val="0"/>
      <w:marTop w:val="0"/>
      <w:marBottom w:val="0"/>
      <w:divBdr>
        <w:top w:val="none" w:sz="0" w:space="0" w:color="auto"/>
        <w:left w:val="none" w:sz="0" w:space="0" w:color="auto"/>
        <w:bottom w:val="none" w:sz="0" w:space="0" w:color="auto"/>
        <w:right w:val="none" w:sz="0" w:space="0" w:color="auto"/>
      </w:divBdr>
    </w:div>
    <w:div w:id="1239748480">
      <w:bodyDiv w:val="1"/>
      <w:marLeft w:val="0"/>
      <w:marRight w:val="0"/>
      <w:marTop w:val="0"/>
      <w:marBottom w:val="0"/>
      <w:divBdr>
        <w:top w:val="none" w:sz="0" w:space="0" w:color="auto"/>
        <w:left w:val="none" w:sz="0" w:space="0" w:color="auto"/>
        <w:bottom w:val="none" w:sz="0" w:space="0" w:color="auto"/>
        <w:right w:val="none" w:sz="0" w:space="0" w:color="auto"/>
      </w:divBdr>
    </w:div>
    <w:div w:id="1350983229">
      <w:bodyDiv w:val="1"/>
      <w:marLeft w:val="0"/>
      <w:marRight w:val="0"/>
      <w:marTop w:val="0"/>
      <w:marBottom w:val="0"/>
      <w:divBdr>
        <w:top w:val="none" w:sz="0" w:space="0" w:color="auto"/>
        <w:left w:val="none" w:sz="0" w:space="0" w:color="auto"/>
        <w:bottom w:val="none" w:sz="0" w:space="0" w:color="auto"/>
        <w:right w:val="none" w:sz="0" w:space="0" w:color="auto"/>
      </w:divBdr>
    </w:div>
    <w:div w:id="18082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coufal@u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6274</Characters>
  <Application>Microsoft Office Word</Application>
  <DocSecurity>0</DocSecurity>
  <Lines>52</Lines>
  <Paragraphs>14</Paragraphs>
  <ScaleCrop>false</ScaleCrop>
  <HeadingPairs>
    <vt:vector size="4" baseType="variant">
      <vt:variant>
        <vt:lpstr>Název</vt:lpstr>
      </vt:variant>
      <vt:variant>
        <vt:i4>1</vt:i4>
      </vt:variant>
      <vt:variant>
        <vt:lpstr>Nadpisy</vt:lpstr>
      </vt:variant>
      <vt:variant>
        <vt:i4>9</vt:i4>
      </vt:variant>
    </vt:vector>
  </HeadingPairs>
  <TitlesOfParts>
    <vt:vector size="10" baseType="lpstr">
      <vt:lpstr/>
      <vt:lpstr>SMLUVNÍ STRANY</vt:lpstr>
      <vt:lpstr>PŘEDMĚT SMLOUVY </vt:lpstr>
      <vt:lpstr>CENA A PLATEBNÍ PODMÍNKY</vt:lpstr>
      <vt:lpstr>MÍSTO PLNĚNÍ </vt:lpstr>
      <vt:lpstr>DOBA PLNĚNÍ </vt:lpstr>
      <vt:lpstr>ZPŮSOB PLNĚNÍ </vt:lpstr>
      <vt:lpstr>ZÁRUČNÍ PODMÍNKY </vt:lpstr>
      <vt:lpstr>SANKCE </vt:lpstr>
      <vt:lpstr>ZÁVĚREČNÉ USTANOVENÍ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Vetterlová Michaela</dc:creator>
  <cp:lastModifiedBy>šk</cp:lastModifiedBy>
  <cp:revision>4</cp:revision>
  <cp:lastPrinted>2020-06-25T08:14:00Z</cp:lastPrinted>
  <dcterms:created xsi:type="dcterms:W3CDTF">2022-04-06T08:26:00Z</dcterms:created>
  <dcterms:modified xsi:type="dcterms:W3CDTF">2022-04-19T07:56:00Z</dcterms:modified>
</cp:coreProperties>
</file>