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75A87" w14:textId="58B78462" w:rsidR="002670BC" w:rsidRPr="00C011E2" w:rsidRDefault="002670BC" w:rsidP="00E92817">
      <w:pPr>
        <w:rPr>
          <w:rFonts w:ascii="Verdana" w:hAnsi="Verdana"/>
          <w:b/>
          <w:bCs/>
          <w:sz w:val="20"/>
          <w:szCs w:val="20"/>
        </w:rPr>
      </w:pPr>
      <w:r w:rsidRPr="00C011E2">
        <w:rPr>
          <w:rFonts w:ascii="Verdana" w:hAnsi="Verdana"/>
          <w:b/>
          <w:bCs/>
          <w:sz w:val="20"/>
          <w:szCs w:val="20"/>
        </w:rPr>
        <w:t>Příloha 1: Minimální požadavky na technické vlastnosti a součásti Dodávky</w:t>
      </w:r>
    </w:p>
    <w:p w14:paraId="4DF0B2FC" w14:textId="191553AA" w:rsidR="00E92817" w:rsidRPr="00C011E2" w:rsidRDefault="003255A3" w:rsidP="00E92817">
      <w:pPr>
        <w:rPr>
          <w:rFonts w:ascii="Verdana" w:hAnsi="Verdana"/>
          <w:b/>
          <w:bCs/>
          <w:szCs w:val="20"/>
        </w:rPr>
      </w:pPr>
      <w:r w:rsidRPr="00C011E2">
        <w:rPr>
          <w:rFonts w:ascii="Verdana" w:hAnsi="Verdana"/>
          <w:b/>
          <w:bCs/>
          <w:szCs w:val="20"/>
        </w:rPr>
        <w:t>Zařízení</w:t>
      </w:r>
      <w:r w:rsidR="00E92817" w:rsidRPr="00C011E2">
        <w:rPr>
          <w:rFonts w:ascii="Verdana" w:hAnsi="Verdana"/>
          <w:b/>
          <w:bCs/>
          <w:szCs w:val="20"/>
        </w:rPr>
        <w:t xml:space="preserve"> pro rentgenové snímkování a počítačovou tomografii archeologických materiálů</w:t>
      </w:r>
    </w:p>
    <w:p w14:paraId="164B280D" w14:textId="77777777" w:rsidR="008D56FC" w:rsidRPr="00C011E2" w:rsidRDefault="008D56FC" w:rsidP="00E92817">
      <w:pPr>
        <w:rPr>
          <w:rFonts w:ascii="Verdana" w:hAnsi="Verdana"/>
          <w:b/>
          <w:bCs/>
          <w:sz w:val="20"/>
          <w:szCs w:val="20"/>
        </w:rPr>
      </w:pPr>
      <w:r w:rsidRPr="00C011E2">
        <w:rPr>
          <w:rFonts w:ascii="Verdana" w:hAnsi="Verdana"/>
          <w:b/>
          <w:bCs/>
          <w:sz w:val="20"/>
          <w:szCs w:val="20"/>
        </w:rPr>
        <w:t xml:space="preserve">Základní charakteristika </w:t>
      </w:r>
    </w:p>
    <w:p w14:paraId="00BE6774" w14:textId="77777777" w:rsidR="008D56FC" w:rsidRPr="00C011E2" w:rsidRDefault="008D56FC" w:rsidP="00E92817">
      <w:pPr>
        <w:rPr>
          <w:rFonts w:ascii="Verdana" w:hAnsi="Verdana"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 xml:space="preserve">Předmětem veřejné zakázky je dodávka rentgenu s integrovaným řešením počítačové tomografie, který bude sloužit v oblasti výzkumu archeologických nálezů a jejich konzervace. Přístroj bude využíván pro řešení problematiky tvaru a struktury předmětů, jejich konstrukčního řešení, míry mechanického a chemického poškození, lokalizace skrytých vad apod. </w:t>
      </w:r>
    </w:p>
    <w:p w14:paraId="6EB25F7A" w14:textId="77777777" w:rsidR="008D56FC" w:rsidRPr="00C011E2" w:rsidRDefault="008D56FC" w:rsidP="00E92817">
      <w:pPr>
        <w:rPr>
          <w:rFonts w:ascii="Verdana" w:hAnsi="Verdana"/>
          <w:sz w:val="20"/>
          <w:szCs w:val="20"/>
        </w:rPr>
      </w:pPr>
      <w:r w:rsidRPr="00C011E2">
        <w:rPr>
          <w:rFonts w:ascii="Verdana" w:hAnsi="Verdana"/>
          <w:b/>
          <w:bCs/>
          <w:sz w:val="20"/>
          <w:szCs w:val="20"/>
        </w:rPr>
        <w:t>Minimální technické parametry</w:t>
      </w:r>
      <w:r w:rsidRPr="00C011E2">
        <w:rPr>
          <w:rFonts w:ascii="Verdana" w:hAnsi="Verdana"/>
          <w:sz w:val="20"/>
          <w:szCs w:val="20"/>
        </w:rPr>
        <w:t xml:space="preserve"> </w:t>
      </w:r>
    </w:p>
    <w:p w14:paraId="45FE19A6" w14:textId="77777777" w:rsidR="00D07A64" w:rsidRPr="00C011E2" w:rsidRDefault="008D56FC" w:rsidP="00D07A64">
      <w:pPr>
        <w:pStyle w:val="Odstavecseseznamem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011E2">
        <w:rPr>
          <w:rFonts w:ascii="Verdana" w:hAnsi="Verdana"/>
          <w:b/>
          <w:bCs/>
          <w:sz w:val="20"/>
          <w:szCs w:val="20"/>
        </w:rPr>
        <w:t>Zdroj RTG záření</w:t>
      </w:r>
      <w:r w:rsidRPr="00C011E2">
        <w:rPr>
          <w:rFonts w:ascii="Verdana" w:hAnsi="Verdana"/>
          <w:sz w:val="20"/>
          <w:szCs w:val="20"/>
        </w:rPr>
        <w:t xml:space="preserve"> </w:t>
      </w:r>
    </w:p>
    <w:p w14:paraId="3392A8EF" w14:textId="77777777" w:rsidR="00D07A64" w:rsidRPr="00C011E2" w:rsidRDefault="008D56FC" w:rsidP="00D07A64">
      <w:pPr>
        <w:pStyle w:val="Odstavecseseznamem"/>
        <w:numPr>
          <w:ilvl w:val="0"/>
          <w:numId w:val="13"/>
        </w:numPr>
        <w:ind w:left="1134"/>
        <w:rPr>
          <w:rFonts w:ascii="Verdana" w:hAnsi="Verdana"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 xml:space="preserve">Zdroj RTG záření je řešen tak, aby přístroj umožňoval práci se dvěma odlišnými zdroji RTG záření. </w:t>
      </w:r>
    </w:p>
    <w:p w14:paraId="2A38F53F" w14:textId="77777777" w:rsidR="00D07A64" w:rsidRPr="00C011E2" w:rsidRDefault="008D56FC" w:rsidP="00D07A64">
      <w:pPr>
        <w:pStyle w:val="Odstavecseseznamem"/>
        <w:numPr>
          <w:ilvl w:val="0"/>
          <w:numId w:val="13"/>
        </w:numPr>
        <w:ind w:left="1134"/>
        <w:rPr>
          <w:rFonts w:ascii="Verdana" w:hAnsi="Verdana"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>Tyto zdroje jsou buď v přístroji stabilně instalované</w:t>
      </w:r>
    </w:p>
    <w:p w14:paraId="2C26866B" w14:textId="7BFA3AE7" w:rsidR="00D07A64" w:rsidRPr="00C011E2" w:rsidRDefault="008D56FC" w:rsidP="00D07A64">
      <w:pPr>
        <w:pStyle w:val="Odstavecseseznamem"/>
        <w:numPr>
          <w:ilvl w:val="0"/>
          <w:numId w:val="13"/>
        </w:numPr>
        <w:ind w:left="1134"/>
        <w:rPr>
          <w:rFonts w:ascii="Verdana" w:hAnsi="Verdana"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 xml:space="preserve">Zdroj 1: pracovní napětí min. v rozsahu 80-200 </w:t>
      </w:r>
      <w:proofErr w:type="spellStart"/>
      <w:r w:rsidRPr="00C011E2">
        <w:rPr>
          <w:rFonts w:ascii="Verdana" w:hAnsi="Verdana"/>
          <w:sz w:val="20"/>
          <w:szCs w:val="20"/>
        </w:rPr>
        <w:t>kV</w:t>
      </w:r>
      <w:proofErr w:type="spellEnd"/>
      <w:r w:rsidRPr="00C011E2">
        <w:rPr>
          <w:rFonts w:ascii="Verdana" w:hAnsi="Verdana"/>
          <w:sz w:val="20"/>
          <w:szCs w:val="20"/>
        </w:rPr>
        <w:t xml:space="preserve">, proud RTG lampy min. v rozsahu 0,2-6 mA, maximální výkon min. 500 W, ohnisko 0,8 mm, vyzařovací úhel RTG záření 40° x 40° nebo větší. </w:t>
      </w:r>
    </w:p>
    <w:p w14:paraId="0672FE74" w14:textId="49B2A40E" w:rsidR="00D07A64" w:rsidRPr="00C011E2" w:rsidRDefault="008D56FC" w:rsidP="00D07A64">
      <w:pPr>
        <w:pStyle w:val="Odstavecseseznamem"/>
        <w:numPr>
          <w:ilvl w:val="0"/>
          <w:numId w:val="13"/>
        </w:numPr>
        <w:ind w:left="1134"/>
        <w:rPr>
          <w:rFonts w:ascii="Verdana" w:hAnsi="Verdana"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 xml:space="preserve">Zdroj 2: pracovní napětí min. v rozsahu 40-120 </w:t>
      </w:r>
      <w:proofErr w:type="spellStart"/>
      <w:r w:rsidRPr="00C011E2">
        <w:rPr>
          <w:rFonts w:ascii="Verdana" w:hAnsi="Verdana"/>
          <w:sz w:val="20"/>
          <w:szCs w:val="20"/>
        </w:rPr>
        <w:t>kV</w:t>
      </w:r>
      <w:proofErr w:type="spellEnd"/>
      <w:r w:rsidRPr="00C011E2">
        <w:rPr>
          <w:rFonts w:ascii="Verdana" w:hAnsi="Verdana"/>
          <w:sz w:val="20"/>
          <w:szCs w:val="20"/>
        </w:rPr>
        <w:t xml:space="preserve">, proud RTG lampy min. v rozsahu 0,05-0,3 mA, max. výkon min. 35 W, ohnisko 0,05 mm nebo menší, vyzařovací úhel RTG záření 30° x 40° nebo větší. </w:t>
      </w:r>
    </w:p>
    <w:p w14:paraId="2752BA12" w14:textId="54A9857D" w:rsidR="008D56FC" w:rsidRPr="00C011E2" w:rsidRDefault="008D56FC" w:rsidP="00D07A64">
      <w:pPr>
        <w:pStyle w:val="Odstavecseseznamem"/>
        <w:numPr>
          <w:ilvl w:val="0"/>
          <w:numId w:val="13"/>
        </w:numPr>
        <w:ind w:left="1134"/>
        <w:rPr>
          <w:rFonts w:ascii="Verdana" w:hAnsi="Verdana"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 xml:space="preserve">Přípustnou variantou dodávky přístroje se dvěma zdroji RTG záření je dodávka přístroje pouze s jedním zdrojem RTG záření splňujícím technické parametry obou výše uvedených zdrojů, tj. přístroj je schopen pracovat v rozsahu požadovaných technických parametrů obou výše uvedených zdrojů. </w:t>
      </w:r>
    </w:p>
    <w:p w14:paraId="171E25B1" w14:textId="77777777" w:rsidR="008D56FC" w:rsidRPr="00C011E2" w:rsidRDefault="008D56FC" w:rsidP="008D56FC">
      <w:pPr>
        <w:pStyle w:val="Odstavecseseznamem"/>
        <w:ind w:left="1440"/>
        <w:rPr>
          <w:rFonts w:ascii="Verdana" w:hAnsi="Verdana"/>
          <w:b/>
          <w:bCs/>
          <w:sz w:val="20"/>
          <w:szCs w:val="20"/>
        </w:rPr>
      </w:pPr>
    </w:p>
    <w:p w14:paraId="12B66BF2" w14:textId="77777777" w:rsidR="008D56FC" w:rsidRPr="00C011E2" w:rsidRDefault="008D56FC" w:rsidP="008D56FC">
      <w:pPr>
        <w:pStyle w:val="Odstavecseseznamem"/>
        <w:numPr>
          <w:ilvl w:val="0"/>
          <w:numId w:val="5"/>
        </w:numPr>
        <w:rPr>
          <w:rFonts w:ascii="Verdana" w:hAnsi="Verdana"/>
          <w:b/>
          <w:bCs/>
          <w:sz w:val="20"/>
          <w:szCs w:val="20"/>
        </w:rPr>
      </w:pPr>
      <w:r w:rsidRPr="00C011E2">
        <w:rPr>
          <w:rFonts w:ascii="Verdana" w:hAnsi="Verdana"/>
          <w:b/>
          <w:bCs/>
          <w:sz w:val="20"/>
          <w:szCs w:val="20"/>
        </w:rPr>
        <w:t xml:space="preserve">Kabina </w:t>
      </w:r>
    </w:p>
    <w:p w14:paraId="00BA2525" w14:textId="77777777" w:rsidR="00805C85" w:rsidRPr="00C011E2" w:rsidRDefault="008D56FC" w:rsidP="008D56FC">
      <w:pPr>
        <w:pStyle w:val="Odstavecseseznamem"/>
        <w:numPr>
          <w:ilvl w:val="0"/>
          <w:numId w:val="7"/>
        </w:numPr>
        <w:rPr>
          <w:rFonts w:ascii="Verdana" w:hAnsi="Verdana"/>
          <w:b/>
          <w:bCs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 xml:space="preserve">Kabina je řešena tak, že umožňuje bezpečnou práci s celým přístrojem. </w:t>
      </w:r>
    </w:p>
    <w:p w14:paraId="7DA83DA2" w14:textId="77777777" w:rsidR="00805C85" w:rsidRPr="00C011E2" w:rsidRDefault="00805C85" w:rsidP="008D56FC">
      <w:pPr>
        <w:pStyle w:val="Odstavecseseznamem"/>
        <w:numPr>
          <w:ilvl w:val="0"/>
          <w:numId w:val="7"/>
        </w:numPr>
        <w:rPr>
          <w:rFonts w:ascii="Verdana" w:hAnsi="Verdana"/>
          <w:b/>
          <w:bCs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>N</w:t>
      </w:r>
      <w:r w:rsidR="008D56FC" w:rsidRPr="00C011E2">
        <w:rPr>
          <w:rFonts w:ascii="Verdana" w:hAnsi="Verdana"/>
          <w:sz w:val="20"/>
          <w:szCs w:val="20"/>
        </w:rPr>
        <w:t xml:space="preserve">osnost </w:t>
      </w:r>
      <w:proofErr w:type="spellStart"/>
      <w:r w:rsidR="008D56FC" w:rsidRPr="00C011E2">
        <w:rPr>
          <w:rFonts w:ascii="Verdana" w:hAnsi="Verdana"/>
          <w:sz w:val="20"/>
          <w:szCs w:val="20"/>
        </w:rPr>
        <w:t>prozařovacího</w:t>
      </w:r>
      <w:proofErr w:type="spellEnd"/>
      <w:r w:rsidR="008D56FC" w:rsidRPr="00C011E2">
        <w:rPr>
          <w:rFonts w:ascii="Verdana" w:hAnsi="Verdana"/>
          <w:sz w:val="20"/>
          <w:szCs w:val="20"/>
        </w:rPr>
        <w:t xml:space="preserve"> pultu je min. 20 kg. </w:t>
      </w:r>
    </w:p>
    <w:p w14:paraId="5417446D" w14:textId="2581E51B" w:rsidR="00613DC0" w:rsidRPr="00C011E2" w:rsidRDefault="007A2466" w:rsidP="00613DC0">
      <w:pPr>
        <w:pStyle w:val="Odstavecseseznamem"/>
        <w:numPr>
          <w:ilvl w:val="0"/>
          <w:numId w:val="7"/>
        </w:numPr>
        <w:rPr>
          <w:rFonts w:ascii="Verdana" w:hAnsi="Verdana"/>
          <w:bCs/>
          <w:sz w:val="20"/>
          <w:szCs w:val="20"/>
        </w:rPr>
      </w:pPr>
      <w:r w:rsidRPr="00C011E2">
        <w:rPr>
          <w:rFonts w:ascii="Verdana" w:hAnsi="Verdana"/>
          <w:bCs/>
          <w:sz w:val="20"/>
          <w:szCs w:val="20"/>
        </w:rPr>
        <w:t>Minimální plocha</w:t>
      </w:r>
      <w:r w:rsidR="00EF090A" w:rsidRPr="00C011E2">
        <w:rPr>
          <w:rFonts w:ascii="Verdana" w:hAnsi="Verdana"/>
          <w:bCs/>
          <w:sz w:val="20"/>
          <w:szCs w:val="20"/>
        </w:rPr>
        <w:t xml:space="preserve">, kterou je možné prozářit </w:t>
      </w:r>
      <w:r w:rsidRPr="00C011E2">
        <w:rPr>
          <w:rFonts w:ascii="Verdana" w:hAnsi="Verdana"/>
          <w:bCs/>
          <w:sz w:val="20"/>
          <w:szCs w:val="20"/>
        </w:rPr>
        <w:t xml:space="preserve">je </w:t>
      </w:r>
      <w:r w:rsidRPr="00C011E2">
        <w:rPr>
          <w:rFonts w:ascii="Verdana" w:hAnsi="Verdana" w:cs="Calibri"/>
          <w:color w:val="201F1E"/>
          <w:sz w:val="20"/>
          <w:szCs w:val="20"/>
          <w:shd w:val="clear" w:color="auto" w:fill="FFFFFF"/>
        </w:rPr>
        <w:t xml:space="preserve">1000 x 400 mm. </w:t>
      </w:r>
    </w:p>
    <w:p w14:paraId="6CA23E8D" w14:textId="01EBE718" w:rsidR="00805C85" w:rsidRPr="00C011E2" w:rsidRDefault="008D56FC" w:rsidP="008D56FC">
      <w:pPr>
        <w:pStyle w:val="Odstavecseseznamem"/>
        <w:numPr>
          <w:ilvl w:val="0"/>
          <w:numId w:val="7"/>
        </w:numPr>
        <w:rPr>
          <w:rFonts w:ascii="Verdana" w:hAnsi="Verdana"/>
          <w:b/>
          <w:bCs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 xml:space="preserve">Konstrukce přístroje umožňuje buď snímání předmětu v celé délce a šířce kabiny bez posunu zdroje záření a detektoru, nebo s jejich posunem. Posun RTG lampy je elektricky pomocí ovladačů, a to po celé vnitřní délce kabiny. Posun detektoru je zajištěn elektricky. V krajní poloze rentgenky je zařízení umožňující rotaci zkoumaného předmětu. </w:t>
      </w:r>
      <w:r w:rsidR="000D185F" w:rsidRPr="00C011E2">
        <w:rPr>
          <w:rFonts w:ascii="Verdana" w:hAnsi="Verdana"/>
          <w:sz w:val="20"/>
          <w:szCs w:val="20"/>
        </w:rPr>
        <w:t xml:space="preserve">Pohon umožňuje pořizování snímku pro potřeby </w:t>
      </w:r>
      <w:r w:rsidR="00CA6A31" w:rsidRPr="00C011E2">
        <w:rPr>
          <w:rFonts w:ascii="Verdana" w:hAnsi="Verdana"/>
          <w:sz w:val="20"/>
          <w:szCs w:val="20"/>
        </w:rPr>
        <w:t xml:space="preserve">rekonstrukčního </w:t>
      </w:r>
      <w:r w:rsidR="000D185F" w:rsidRPr="00C011E2">
        <w:rPr>
          <w:rFonts w:ascii="Verdana" w:hAnsi="Verdana"/>
          <w:sz w:val="20"/>
          <w:szCs w:val="20"/>
        </w:rPr>
        <w:t>CT</w:t>
      </w:r>
      <w:r w:rsidR="00CA6A31" w:rsidRPr="00C011E2">
        <w:rPr>
          <w:rFonts w:ascii="Verdana" w:hAnsi="Verdana"/>
          <w:sz w:val="20"/>
          <w:szCs w:val="20"/>
        </w:rPr>
        <w:t>.</w:t>
      </w:r>
    </w:p>
    <w:p w14:paraId="5CA31191" w14:textId="77777777" w:rsidR="00805C85" w:rsidRPr="00C011E2" w:rsidRDefault="00805C85" w:rsidP="00805C85">
      <w:pPr>
        <w:pStyle w:val="Odstavecseseznamem"/>
        <w:ind w:left="1080"/>
        <w:rPr>
          <w:rFonts w:ascii="Verdana" w:hAnsi="Verdana"/>
          <w:b/>
          <w:bCs/>
          <w:sz w:val="20"/>
          <w:szCs w:val="20"/>
        </w:rPr>
      </w:pPr>
    </w:p>
    <w:p w14:paraId="0F5FC075" w14:textId="67671035" w:rsidR="00805C85" w:rsidRPr="00C011E2" w:rsidRDefault="008D56FC" w:rsidP="00805C85">
      <w:pPr>
        <w:pStyle w:val="Odstavecseseznamem"/>
        <w:numPr>
          <w:ilvl w:val="0"/>
          <w:numId w:val="5"/>
        </w:numPr>
        <w:rPr>
          <w:rFonts w:ascii="Verdana" w:hAnsi="Verdana"/>
          <w:b/>
          <w:bCs/>
          <w:sz w:val="20"/>
          <w:szCs w:val="20"/>
        </w:rPr>
      </w:pPr>
      <w:r w:rsidRPr="00C011E2">
        <w:rPr>
          <w:rFonts w:ascii="Verdana" w:hAnsi="Verdana"/>
          <w:b/>
          <w:bCs/>
          <w:sz w:val="20"/>
          <w:szCs w:val="20"/>
        </w:rPr>
        <w:t>Záznamové a vyhodnocovací zařízení</w:t>
      </w:r>
    </w:p>
    <w:p w14:paraId="1E012E25" w14:textId="77777777" w:rsidR="00805C85" w:rsidRPr="00C011E2" w:rsidRDefault="008D56FC" w:rsidP="00805C85">
      <w:pPr>
        <w:pStyle w:val="Odstavecseseznamem"/>
        <w:numPr>
          <w:ilvl w:val="0"/>
          <w:numId w:val="10"/>
        </w:numPr>
        <w:rPr>
          <w:rFonts w:ascii="Verdana" w:hAnsi="Verdana"/>
          <w:b/>
          <w:bCs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 xml:space="preserve">Záznam analýzy je realizován prostřednictvím detektoru s minimální aktivní plochou 400x400 mm a minimálním rozlišením </w:t>
      </w:r>
      <w:r w:rsidR="00805C85" w:rsidRPr="00C011E2">
        <w:rPr>
          <w:rFonts w:ascii="Verdana" w:hAnsi="Verdana"/>
          <w:sz w:val="20"/>
          <w:szCs w:val="20"/>
        </w:rPr>
        <w:t>2000 x 2000 pixelů</w:t>
      </w:r>
      <w:r w:rsidRPr="00C011E2">
        <w:rPr>
          <w:rFonts w:ascii="Verdana" w:hAnsi="Verdana"/>
          <w:sz w:val="20"/>
          <w:szCs w:val="20"/>
        </w:rPr>
        <w:t xml:space="preserve">. </w:t>
      </w:r>
    </w:p>
    <w:p w14:paraId="672C22B3" w14:textId="2AAB767C" w:rsidR="000D185F" w:rsidRPr="00C011E2" w:rsidRDefault="000D185F" w:rsidP="000D185F">
      <w:pPr>
        <w:pStyle w:val="Odstavecseseznamem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>Rozsah AD převodníku detektoru min. 16 bitů.</w:t>
      </w:r>
    </w:p>
    <w:p w14:paraId="11C863CC" w14:textId="22C1F62C" w:rsidR="000D185F" w:rsidRPr="00C011E2" w:rsidRDefault="000D185F" w:rsidP="000D185F">
      <w:pPr>
        <w:pStyle w:val="Odstavecseseznamem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>Dosažitelné rozlišení RTG snímku min</w:t>
      </w:r>
      <w:r w:rsidR="007D2A26" w:rsidRPr="00C011E2">
        <w:rPr>
          <w:rFonts w:ascii="Verdana" w:hAnsi="Verdana"/>
          <w:sz w:val="20"/>
          <w:szCs w:val="20"/>
        </w:rPr>
        <w:t>.</w:t>
      </w:r>
      <w:r w:rsidRPr="00C011E2">
        <w:rPr>
          <w:rFonts w:ascii="Verdana" w:hAnsi="Verdana"/>
          <w:sz w:val="20"/>
          <w:szCs w:val="20"/>
        </w:rPr>
        <w:t xml:space="preserve"> 40 </w:t>
      </w:r>
      <w:r w:rsidRPr="00C011E2">
        <w:rPr>
          <w:rFonts w:ascii="Verdana" w:hAnsi="Verdana" w:cstheme="minorHAnsi"/>
          <w:sz w:val="20"/>
          <w:szCs w:val="20"/>
        </w:rPr>
        <w:t>µ</w:t>
      </w:r>
      <w:r w:rsidRPr="00C011E2">
        <w:rPr>
          <w:rFonts w:ascii="Verdana" w:hAnsi="Verdana"/>
          <w:sz w:val="20"/>
          <w:szCs w:val="20"/>
        </w:rPr>
        <w:t xml:space="preserve">m. </w:t>
      </w:r>
    </w:p>
    <w:p w14:paraId="6C8778B5" w14:textId="77777777" w:rsidR="00D07A64" w:rsidRPr="00C011E2" w:rsidRDefault="008D56FC" w:rsidP="00805C85">
      <w:pPr>
        <w:pStyle w:val="Odstavecseseznamem"/>
        <w:numPr>
          <w:ilvl w:val="0"/>
          <w:numId w:val="10"/>
        </w:numPr>
        <w:rPr>
          <w:rFonts w:ascii="Verdana" w:hAnsi="Verdana"/>
          <w:b/>
          <w:bCs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 xml:space="preserve">Zařízení umožňuje přenos signálu do PC (příp. notebooku) v reálném čase a jeho SW zpracování. </w:t>
      </w:r>
    </w:p>
    <w:p w14:paraId="2B82AFB9" w14:textId="4F9C1A48" w:rsidR="00D07A64" w:rsidRPr="00C011E2" w:rsidRDefault="008D56FC" w:rsidP="00805C85">
      <w:pPr>
        <w:pStyle w:val="Odstavecseseznamem"/>
        <w:numPr>
          <w:ilvl w:val="0"/>
          <w:numId w:val="10"/>
        </w:numPr>
        <w:rPr>
          <w:rFonts w:ascii="Verdana" w:hAnsi="Verdana"/>
          <w:b/>
          <w:bCs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 xml:space="preserve">PC a SW pro zpracování záznamu je součástí dodávky. </w:t>
      </w:r>
    </w:p>
    <w:p w14:paraId="32A92056" w14:textId="475E4757" w:rsidR="00D07A64" w:rsidRPr="00C011E2" w:rsidRDefault="00D07A64" w:rsidP="00D07A64">
      <w:pPr>
        <w:pStyle w:val="Odstavecseseznamem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 xml:space="preserve">PC </w:t>
      </w:r>
      <w:r w:rsidR="004C083B" w:rsidRPr="00C011E2">
        <w:rPr>
          <w:rFonts w:ascii="Verdana" w:hAnsi="Verdana"/>
          <w:sz w:val="20"/>
          <w:szCs w:val="20"/>
        </w:rPr>
        <w:t xml:space="preserve">(procesor s min. 6 jádry; min. 8GB RAM, </w:t>
      </w:r>
      <w:r w:rsidR="003D10ED" w:rsidRPr="00C011E2">
        <w:rPr>
          <w:rFonts w:ascii="Verdana" w:hAnsi="Verdana"/>
          <w:sz w:val="20"/>
          <w:szCs w:val="20"/>
        </w:rPr>
        <w:t xml:space="preserve">min. 500 GB SSD disk, </w:t>
      </w:r>
      <w:r w:rsidR="004C083B" w:rsidRPr="00C011E2">
        <w:rPr>
          <w:rFonts w:ascii="Verdana" w:hAnsi="Verdana"/>
          <w:sz w:val="20"/>
          <w:szCs w:val="20"/>
        </w:rPr>
        <w:t>dedikovaná grafická karta) s</w:t>
      </w:r>
      <w:r w:rsidRPr="00C011E2">
        <w:rPr>
          <w:rFonts w:ascii="Verdana" w:hAnsi="Verdana"/>
          <w:sz w:val="20"/>
          <w:szCs w:val="20"/>
        </w:rPr>
        <w:t xml:space="preserve"> min. 27“ grafický</w:t>
      </w:r>
      <w:r w:rsidR="004C083B" w:rsidRPr="00C011E2">
        <w:rPr>
          <w:rFonts w:ascii="Verdana" w:hAnsi="Verdana"/>
          <w:sz w:val="20"/>
          <w:szCs w:val="20"/>
        </w:rPr>
        <w:t>m</w:t>
      </w:r>
      <w:r w:rsidRPr="00C011E2">
        <w:rPr>
          <w:rFonts w:ascii="Verdana" w:hAnsi="Verdana"/>
          <w:sz w:val="20"/>
          <w:szCs w:val="20"/>
        </w:rPr>
        <w:t xml:space="preserve"> 4K monitor</w:t>
      </w:r>
      <w:r w:rsidR="004C083B" w:rsidRPr="00C011E2">
        <w:rPr>
          <w:rFonts w:ascii="Verdana" w:hAnsi="Verdana"/>
          <w:sz w:val="20"/>
          <w:szCs w:val="20"/>
        </w:rPr>
        <w:t>em</w:t>
      </w:r>
      <w:r w:rsidRPr="00C011E2">
        <w:rPr>
          <w:rFonts w:ascii="Verdana" w:hAnsi="Verdana"/>
          <w:sz w:val="20"/>
          <w:szCs w:val="20"/>
        </w:rPr>
        <w:t>.</w:t>
      </w:r>
    </w:p>
    <w:p w14:paraId="5E3B0B70" w14:textId="242E9E7C" w:rsidR="000D185F" w:rsidRPr="00C011E2" w:rsidRDefault="008D56FC" w:rsidP="00805C85">
      <w:pPr>
        <w:pStyle w:val="Odstavecseseznamem"/>
        <w:numPr>
          <w:ilvl w:val="0"/>
          <w:numId w:val="10"/>
        </w:numPr>
        <w:rPr>
          <w:rFonts w:ascii="Verdana" w:hAnsi="Verdana"/>
          <w:b/>
          <w:bCs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 xml:space="preserve">PC a příslušný SW umožňuje zejména: snímání a přenos snímků do PC i v reálném čase, popis snímků, jejich ukládání, základní úpravy, měření ve snímku. </w:t>
      </w:r>
    </w:p>
    <w:p w14:paraId="79912E72" w14:textId="77777777" w:rsidR="00CA6A31" w:rsidRPr="00C011E2" w:rsidRDefault="00CA6A31" w:rsidP="00CA6A31">
      <w:pPr>
        <w:pStyle w:val="Odstavecseseznamem"/>
        <w:ind w:left="1080"/>
        <w:rPr>
          <w:rFonts w:ascii="Verdana" w:hAnsi="Verdana"/>
          <w:b/>
          <w:bCs/>
          <w:sz w:val="20"/>
          <w:szCs w:val="20"/>
        </w:rPr>
      </w:pPr>
    </w:p>
    <w:p w14:paraId="5E7BBCD0" w14:textId="74B34687" w:rsidR="00CA6A31" w:rsidRPr="00C011E2" w:rsidRDefault="00D07A64" w:rsidP="00CA6A31">
      <w:pPr>
        <w:pStyle w:val="Odstavecseseznamem"/>
        <w:numPr>
          <w:ilvl w:val="0"/>
          <w:numId w:val="5"/>
        </w:numPr>
        <w:rPr>
          <w:rFonts w:ascii="Verdana" w:hAnsi="Verdana"/>
          <w:b/>
          <w:bCs/>
          <w:sz w:val="20"/>
          <w:szCs w:val="20"/>
        </w:rPr>
      </w:pPr>
      <w:r w:rsidRPr="00C011E2">
        <w:rPr>
          <w:rFonts w:ascii="Verdana" w:hAnsi="Verdana"/>
          <w:b/>
          <w:bCs/>
          <w:sz w:val="20"/>
          <w:szCs w:val="20"/>
        </w:rPr>
        <w:lastRenderedPageBreak/>
        <w:t>R</w:t>
      </w:r>
      <w:r w:rsidR="00CA6A31" w:rsidRPr="00C011E2">
        <w:rPr>
          <w:rFonts w:ascii="Verdana" w:hAnsi="Verdana"/>
          <w:b/>
          <w:bCs/>
          <w:sz w:val="20"/>
          <w:szCs w:val="20"/>
        </w:rPr>
        <w:t>ekonstrukčním CT</w:t>
      </w:r>
    </w:p>
    <w:p w14:paraId="6DBA012B" w14:textId="495EEFE7" w:rsidR="002670BC" w:rsidRPr="00C011E2" w:rsidRDefault="00D07A64" w:rsidP="004C083B">
      <w:pPr>
        <w:pStyle w:val="Odstavecseseznamem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 xml:space="preserve">Možnost pořizování CT </w:t>
      </w:r>
      <w:proofErr w:type="spellStart"/>
      <w:r w:rsidRPr="00C011E2">
        <w:rPr>
          <w:rFonts w:ascii="Verdana" w:hAnsi="Verdana"/>
          <w:sz w:val="20"/>
          <w:szCs w:val="20"/>
        </w:rPr>
        <w:t>skenů</w:t>
      </w:r>
      <w:proofErr w:type="spellEnd"/>
      <w:r w:rsidRPr="00C011E2">
        <w:rPr>
          <w:rFonts w:ascii="Verdana" w:hAnsi="Verdana"/>
          <w:sz w:val="20"/>
          <w:szCs w:val="20"/>
        </w:rPr>
        <w:t xml:space="preserve"> předmětů do </w:t>
      </w:r>
      <w:r w:rsidR="004C083B" w:rsidRPr="00C011E2">
        <w:rPr>
          <w:rFonts w:ascii="Verdana" w:hAnsi="Verdana"/>
          <w:sz w:val="20"/>
          <w:szCs w:val="20"/>
        </w:rPr>
        <w:t>min. průměru 35</w:t>
      </w:r>
      <w:r w:rsidR="002670BC" w:rsidRPr="00C011E2">
        <w:rPr>
          <w:rFonts w:ascii="Verdana" w:hAnsi="Verdana"/>
          <w:sz w:val="20"/>
          <w:szCs w:val="20"/>
        </w:rPr>
        <w:t>0</w:t>
      </w:r>
      <w:r w:rsidR="004C083B" w:rsidRPr="00C011E2">
        <w:rPr>
          <w:rFonts w:ascii="Verdana" w:hAnsi="Verdana"/>
          <w:sz w:val="20"/>
          <w:szCs w:val="20"/>
        </w:rPr>
        <w:t xml:space="preserve"> </w:t>
      </w:r>
      <w:r w:rsidR="002670BC" w:rsidRPr="00C011E2">
        <w:rPr>
          <w:rFonts w:ascii="Verdana" w:hAnsi="Verdana"/>
          <w:sz w:val="20"/>
          <w:szCs w:val="20"/>
        </w:rPr>
        <w:t>m</w:t>
      </w:r>
      <w:r w:rsidR="004C083B" w:rsidRPr="00C011E2">
        <w:rPr>
          <w:rFonts w:ascii="Verdana" w:hAnsi="Verdana"/>
          <w:sz w:val="20"/>
          <w:szCs w:val="20"/>
        </w:rPr>
        <w:t>m</w:t>
      </w:r>
    </w:p>
    <w:p w14:paraId="4EDB6134" w14:textId="6F88C9FE" w:rsidR="00D07A64" w:rsidRPr="00C011E2" w:rsidRDefault="00D07A64" w:rsidP="004C083B">
      <w:pPr>
        <w:pStyle w:val="Odstavecseseznamem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 xml:space="preserve">Možnost pořizování CT </w:t>
      </w:r>
      <w:proofErr w:type="spellStart"/>
      <w:r w:rsidRPr="00C011E2">
        <w:rPr>
          <w:rFonts w:ascii="Verdana" w:hAnsi="Verdana"/>
          <w:sz w:val="20"/>
          <w:szCs w:val="20"/>
        </w:rPr>
        <w:t>skenů</w:t>
      </w:r>
      <w:proofErr w:type="spellEnd"/>
      <w:r w:rsidRPr="00C011E2">
        <w:rPr>
          <w:rFonts w:ascii="Verdana" w:hAnsi="Verdana"/>
          <w:sz w:val="20"/>
          <w:szCs w:val="20"/>
        </w:rPr>
        <w:t xml:space="preserve"> předmětů s rozlišením min 40 </w:t>
      </w:r>
      <w:r w:rsidRPr="00C011E2">
        <w:rPr>
          <w:rFonts w:ascii="Verdana" w:hAnsi="Verdana" w:cstheme="minorHAnsi"/>
          <w:sz w:val="20"/>
          <w:szCs w:val="20"/>
        </w:rPr>
        <w:t>µ</w:t>
      </w:r>
      <w:r w:rsidRPr="00C011E2">
        <w:rPr>
          <w:rFonts w:ascii="Verdana" w:hAnsi="Verdana"/>
          <w:sz w:val="20"/>
          <w:szCs w:val="20"/>
        </w:rPr>
        <w:t>m.</w:t>
      </w:r>
    </w:p>
    <w:p w14:paraId="2B3B7356" w14:textId="77777777" w:rsidR="00766B9D" w:rsidRPr="00C011E2" w:rsidRDefault="00766B9D" w:rsidP="00766B9D">
      <w:pPr>
        <w:pStyle w:val="Odstavecseseznamem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C011E2">
        <w:rPr>
          <w:rFonts w:ascii="Verdana" w:hAnsi="Verdana" w:cs="Calibri"/>
          <w:color w:val="201F1E"/>
          <w:sz w:val="20"/>
          <w:szCs w:val="20"/>
          <w:bdr w:val="none" w:sz="0" w:space="0" w:color="auto" w:frame="1"/>
        </w:rPr>
        <w:t>Rekonstrukční SW s následujícími funkcemi:</w:t>
      </w:r>
    </w:p>
    <w:p w14:paraId="41381301" w14:textId="1029B618" w:rsidR="00766B9D" w:rsidRPr="00C011E2" w:rsidRDefault="00766B9D" w:rsidP="00766B9D">
      <w:pPr>
        <w:pStyle w:val="Odstavecseseznamem"/>
        <w:numPr>
          <w:ilvl w:val="1"/>
          <w:numId w:val="14"/>
        </w:numPr>
        <w:rPr>
          <w:rFonts w:ascii="Verdana" w:hAnsi="Verdana"/>
          <w:sz w:val="20"/>
          <w:szCs w:val="20"/>
        </w:rPr>
      </w:pPr>
      <w:r w:rsidRPr="00C011E2">
        <w:rPr>
          <w:rFonts w:ascii="Verdana" w:hAnsi="Verdana" w:cs="Calibri"/>
          <w:color w:val="201F1E"/>
          <w:sz w:val="20"/>
          <w:szCs w:val="20"/>
          <w:bdr w:val="none" w:sz="0" w:space="0" w:color="auto" w:frame="1"/>
        </w:rPr>
        <w:t xml:space="preserve">automatické kalibrace </w:t>
      </w:r>
      <w:proofErr w:type="spellStart"/>
      <w:r w:rsidRPr="00C011E2">
        <w:rPr>
          <w:rFonts w:ascii="Verdana" w:hAnsi="Verdana" w:cs="Calibri"/>
          <w:color w:val="201F1E"/>
          <w:sz w:val="20"/>
          <w:szCs w:val="20"/>
          <w:bdr w:val="none" w:sz="0" w:space="0" w:color="auto" w:frame="1"/>
        </w:rPr>
        <w:t>skenů</w:t>
      </w:r>
      <w:proofErr w:type="spellEnd"/>
      <w:r w:rsidRPr="00C011E2">
        <w:rPr>
          <w:rFonts w:ascii="Verdana" w:hAnsi="Verdana" w:cs="Calibri"/>
          <w:color w:val="201F1E"/>
          <w:sz w:val="20"/>
          <w:szCs w:val="20"/>
          <w:bdr w:val="none" w:sz="0" w:space="0" w:color="auto" w:frame="1"/>
        </w:rPr>
        <w:t xml:space="preserve"> </w:t>
      </w:r>
    </w:p>
    <w:p w14:paraId="4DC7E60D" w14:textId="77777777" w:rsidR="00766B9D" w:rsidRPr="00C011E2" w:rsidRDefault="00766B9D" w:rsidP="00766B9D">
      <w:pPr>
        <w:pStyle w:val="Odstavecseseznamem"/>
        <w:numPr>
          <w:ilvl w:val="1"/>
          <w:numId w:val="14"/>
        </w:numPr>
        <w:rPr>
          <w:rFonts w:ascii="Verdana" w:hAnsi="Verdana"/>
          <w:sz w:val="20"/>
          <w:szCs w:val="20"/>
        </w:rPr>
      </w:pPr>
      <w:r w:rsidRPr="00C011E2">
        <w:rPr>
          <w:rFonts w:ascii="Verdana" w:hAnsi="Verdana" w:cs="Calibri"/>
          <w:color w:val="201F1E"/>
          <w:sz w:val="20"/>
          <w:szCs w:val="20"/>
          <w:bdr w:val="none" w:sz="0" w:space="0" w:color="auto" w:frame="1"/>
        </w:rPr>
        <w:t xml:space="preserve">plná 3D rekonstrukce z projekcí </w:t>
      </w:r>
    </w:p>
    <w:p w14:paraId="7AAE91E9" w14:textId="785A9503" w:rsidR="00766B9D" w:rsidRPr="00C011E2" w:rsidRDefault="00766B9D" w:rsidP="00766B9D">
      <w:pPr>
        <w:pStyle w:val="Odstavecseseznamem"/>
        <w:numPr>
          <w:ilvl w:val="1"/>
          <w:numId w:val="14"/>
        </w:numPr>
        <w:shd w:val="clear" w:color="auto" w:fill="FFFFFF"/>
        <w:spacing w:after="0"/>
        <w:rPr>
          <w:rFonts w:ascii="Verdana" w:hAnsi="Verdana" w:cs="Calibri"/>
          <w:color w:val="201F1E"/>
          <w:sz w:val="20"/>
          <w:szCs w:val="20"/>
        </w:rPr>
      </w:pPr>
      <w:r w:rsidRPr="00C011E2">
        <w:rPr>
          <w:rFonts w:ascii="Verdana" w:hAnsi="Verdana" w:cs="Calibri"/>
          <w:color w:val="201F1E"/>
          <w:sz w:val="20"/>
          <w:szCs w:val="20"/>
          <w:bdr w:val="none" w:sz="0" w:space="0" w:color="auto" w:frame="1"/>
        </w:rPr>
        <w:t>zobrazování v řezech</w:t>
      </w:r>
    </w:p>
    <w:p w14:paraId="2CB5A81E" w14:textId="69584727" w:rsidR="00766B9D" w:rsidRPr="00C011E2" w:rsidRDefault="00766B9D" w:rsidP="00766B9D">
      <w:pPr>
        <w:pStyle w:val="Odstavecseseznamem"/>
        <w:numPr>
          <w:ilvl w:val="1"/>
          <w:numId w:val="14"/>
        </w:numPr>
        <w:shd w:val="clear" w:color="auto" w:fill="FFFFFF"/>
        <w:spacing w:after="0"/>
        <w:rPr>
          <w:rFonts w:ascii="Verdana" w:hAnsi="Verdana" w:cs="Calibri"/>
          <w:color w:val="201F1E"/>
          <w:sz w:val="20"/>
          <w:szCs w:val="20"/>
        </w:rPr>
      </w:pPr>
      <w:r w:rsidRPr="00C011E2">
        <w:rPr>
          <w:rFonts w:ascii="Verdana" w:hAnsi="Verdana" w:cs="Calibri"/>
          <w:color w:val="201F1E"/>
          <w:sz w:val="20"/>
          <w:szCs w:val="20"/>
          <w:bdr w:val="none" w:sz="0" w:space="0" w:color="auto" w:frame="1"/>
        </w:rPr>
        <w:t>měření vzdáleností</w:t>
      </w:r>
    </w:p>
    <w:p w14:paraId="4FFF5BCB" w14:textId="46138515" w:rsidR="00766B9D" w:rsidRPr="00C011E2" w:rsidRDefault="00766B9D" w:rsidP="00766B9D">
      <w:pPr>
        <w:pStyle w:val="Normlnweb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C011E2">
        <w:rPr>
          <w:rFonts w:ascii="Verdana" w:hAnsi="Verdana" w:cs="Calibri"/>
          <w:color w:val="201F1E"/>
          <w:sz w:val="20"/>
          <w:szCs w:val="20"/>
          <w:bdr w:val="none" w:sz="0" w:space="0" w:color="auto" w:frame="1"/>
        </w:rPr>
        <w:t>sada plně barevných LUT zobrazovacích tabulek pro zvýraznění hodnot v různých rozsazích</w:t>
      </w:r>
    </w:p>
    <w:p w14:paraId="12714CDF" w14:textId="75E54D2B" w:rsidR="00766B9D" w:rsidRPr="00C011E2" w:rsidRDefault="00766B9D" w:rsidP="00766B9D">
      <w:pPr>
        <w:pStyle w:val="Normlnweb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C011E2">
        <w:rPr>
          <w:rFonts w:ascii="Verdana" w:hAnsi="Verdana" w:cs="Calibri"/>
          <w:color w:val="201F1E"/>
          <w:sz w:val="20"/>
          <w:szCs w:val="20"/>
          <w:bdr w:val="none" w:sz="0" w:space="0" w:color="auto" w:frame="1"/>
        </w:rPr>
        <w:t>plně uživatelsky daná rovina řezu</w:t>
      </w:r>
    </w:p>
    <w:p w14:paraId="1F9EBD7D" w14:textId="78CE62F4" w:rsidR="00766B9D" w:rsidRPr="00C011E2" w:rsidRDefault="00766B9D" w:rsidP="00766B9D">
      <w:pPr>
        <w:pStyle w:val="Normlnweb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C011E2">
        <w:rPr>
          <w:rFonts w:ascii="Verdana" w:hAnsi="Verdana" w:cs="Calibri"/>
          <w:color w:val="201F1E"/>
          <w:sz w:val="20"/>
          <w:szCs w:val="20"/>
          <w:bdr w:val="none" w:sz="0" w:space="0" w:color="auto" w:frame="1"/>
        </w:rPr>
        <w:t>extrakce kulové, válcové a kuželové plochy v reálném čase</w:t>
      </w:r>
    </w:p>
    <w:p w14:paraId="27D819E9" w14:textId="20B7200E" w:rsidR="00766B9D" w:rsidRPr="00C011E2" w:rsidRDefault="00766B9D" w:rsidP="00766B9D">
      <w:pPr>
        <w:pStyle w:val="Normlnweb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C011E2">
        <w:rPr>
          <w:rFonts w:ascii="Verdana" w:hAnsi="Verdana" w:cs="Calibri"/>
          <w:color w:val="201F1E"/>
          <w:sz w:val="20"/>
          <w:szCs w:val="20"/>
          <w:bdr w:val="none" w:sz="0" w:space="0" w:color="auto" w:frame="1"/>
        </w:rPr>
        <w:t xml:space="preserve">funkce </w:t>
      </w:r>
      <w:proofErr w:type="spellStart"/>
      <w:r w:rsidRPr="00C011E2">
        <w:rPr>
          <w:rFonts w:ascii="Verdana" w:hAnsi="Verdana" w:cs="Calibri"/>
          <w:color w:val="201F1E"/>
          <w:sz w:val="20"/>
          <w:szCs w:val="20"/>
          <w:bdr w:val="none" w:sz="0" w:space="0" w:color="auto" w:frame="1"/>
        </w:rPr>
        <w:t>doostření</w:t>
      </w:r>
      <w:proofErr w:type="spellEnd"/>
      <w:r w:rsidRPr="00C011E2">
        <w:rPr>
          <w:rFonts w:ascii="Verdana" w:hAnsi="Verdana" w:cs="Calibri"/>
          <w:color w:val="201F1E"/>
          <w:sz w:val="20"/>
          <w:szCs w:val="20"/>
          <w:bdr w:val="none" w:sz="0" w:space="0" w:color="auto" w:frame="1"/>
        </w:rPr>
        <w:t xml:space="preserve"> pro zvýraznění detailů</w:t>
      </w:r>
    </w:p>
    <w:p w14:paraId="57EE5C1C" w14:textId="77777777" w:rsidR="00766B9D" w:rsidRPr="00C011E2" w:rsidRDefault="00766B9D" w:rsidP="00766B9D">
      <w:pPr>
        <w:pStyle w:val="Normlnweb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C011E2">
        <w:rPr>
          <w:rFonts w:ascii="Verdana" w:hAnsi="Verdana" w:cs="Calibri"/>
          <w:color w:val="201F1E"/>
          <w:sz w:val="20"/>
          <w:szCs w:val="20"/>
          <w:bdr w:val="none" w:sz="0" w:space="0" w:color="auto" w:frame="1"/>
        </w:rPr>
        <w:t xml:space="preserve">volitelný individuální zoom v různých řezech </w:t>
      </w:r>
    </w:p>
    <w:p w14:paraId="2866CDA6" w14:textId="169B1E84" w:rsidR="00766B9D" w:rsidRPr="00C011E2" w:rsidRDefault="00766B9D" w:rsidP="00766B9D">
      <w:pPr>
        <w:pStyle w:val="Normlnweb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C011E2">
        <w:rPr>
          <w:rFonts w:ascii="Verdana" w:hAnsi="Verdana" w:cs="Calibri"/>
          <w:color w:val="201F1E"/>
          <w:sz w:val="20"/>
          <w:szCs w:val="20"/>
          <w:bdr w:val="none" w:sz="0" w:space="0" w:color="auto" w:frame="1"/>
        </w:rPr>
        <w:t>zobrazování ve 3D</w:t>
      </w:r>
    </w:p>
    <w:p w14:paraId="0AEC1028" w14:textId="6E5073D0" w:rsidR="00766B9D" w:rsidRPr="00C011E2" w:rsidRDefault="00766B9D" w:rsidP="00766B9D">
      <w:pPr>
        <w:pStyle w:val="Normlnweb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C011E2">
        <w:rPr>
          <w:rFonts w:ascii="Verdana" w:hAnsi="Verdana" w:cs="Calibri"/>
          <w:color w:val="201F1E"/>
          <w:sz w:val="20"/>
          <w:szCs w:val="20"/>
          <w:bdr w:val="none" w:sz="0" w:space="0" w:color="auto" w:frame="1"/>
        </w:rPr>
        <w:t xml:space="preserve">zobrazování </w:t>
      </w:r>
      <w:proofErr w:type="spellStart"/>
      <w:r w:rsidRPr="00C011E2">
        <w:rPr>
          <w:rFonts w:ascii="Verdana" w:hAnsi="Verdana" w:cs="Calibri"/>
          <w:color w:val="201F1E"/>
          <w:sz w:val="20"/>
          <w:szCs w:val="20"/>
          <w:bdr w:val="none" w:sz="0" w:space="0" w:color="auto" w:frame="1"/>
        </w:rPr>
        <w:t>isoploch</w:t>
      </w:r>
      <w:proofErr w:type="spellEnd"/>
      <w:r w:rsidRPr="00C011E2">
        <w:rPr>
          <w:rFonts w:ascii="Verdana" w:hAnsi="Verdana" w:cs="Calibri"/>
          <w:color w:val="201F1E"/>
          <w:sz w:val="20"/>
          <w:szCs w:val="20"/>
          <w:bdr w:val="none" w:sz="0" w:space="0" w:color="auto" w:frame="1"/>
        </w:rPr>
        <w:t xml:space="preserve"> vč. editoru materiálů, průhlednosti a odrazových vlastností</w:t>
      </w:r>
    </w:p>
    <w:p w14:paraId="0BAD6F49" w14:textId="51BFF0A3" w:rsidR="00766B9D" w:rsidRPr="00C011E2" w:rsidRDefault="00766B9D" w:rsidP="00766B9D">
      <w:pPr>
        <w:pStyle w:val="Normlnweb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C011E2">
        <w:rPr>
          <w:rFonts w:ascii="Verdana" w:hAnsi="Verdana" w:cs="Calibri"/>
          <w:color w:val="201F1E"/>
          <w:sz w:val="20"/>
          <w:szCs w:val="20"/>
          <w:bdr w:val="none" w:sz="0" w:space="0" w:color="auto" w:frame="1"/>
        </w:rPr>
        <w:t xml:space="preserve">editor a export videa ve formátech podporovaných volně dostupnými přehrávači (např. VLC, a běžně používanými prohlížeči, např. </w:t>
      </w:r>
      <w:proofErr w:type="spellStart"/>
      <w:r w:rsidRPr="00C011E2">
        <w:rPr>
          <w:rFonts w:ascii="Verdana" w:hAnsi="Verdana" w:cs="Calibri"/>
          <w:color w:val="201F1E"/>
          <w:sz w:val="20"/>
          <w:szCs w:val="20"/>
          <w:bdr w:val="none" w:sz="0" w:space="0" w:color="auto" w:frame="1"/>
        </w:rPr>
        <w:t>Firefox</w:t>
      </w:r>
      <w:proofErr w:type="spellEnd"/>
      <w:r w:rsidRPr="00C011E2">
        <w:rPr>
          <w:rFonts w:ascii="Verdana" w:hAnsi="Verdana" w:cs="Calibri"/>
          <w:color w:val="201F1E"/>
          <w:sz w:val="20"/>
          <w:szCs w:val="20"/>
          <w:bdr w:val="none" w:sz="0" w:space="0" w:color="auto" w:frame="1"/>
        </w:rPr>
        <w:t>, Chrome)</w:t>
      </w:r>
    </w:p>
    <w:p w14:paraId="6E8A3410" w14:textId="4C559E79" w:rsidR="00766B9D" w:rsidRPr="00C011E2" w:rsidRDefault="00766B9D" w:rsidP="00766B9D">
      <w:pPr>
        <w:pStyle w:val="Normlnweb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C011E2">
        <w:rPr>
          <w:rFonts w:ascii="Verdana" w:hAnsi="Verdana" w:cs="Calibri"/>
          <w:color w:val="201F1E"/>
          <w:sz w:val="20"/>
          <w:szCs w:val="20"/>
          <w:bdr w:val="none" w:sz="0" w:space="0" w:color="auto" w:frame="1"/>
        </w:rPr>
        <w:t>videa s animací průchodu objemovými daty, pohledu v řezech, 3D pohledu, zoom</w:t>
      </w:r>
      <w:r w:rsidRPr="00C011E2">
        <w:rPr>
          <w:rFonts w:ascii="Verdana" w:hAnsi="Verdana"/>
          <w:sz w:val="20"/>
          <w:szCs w:val="20"/>
        </w:rPr>
        <w:t xml:space="preserve"> </w:t>
      </w:r>
    </w:p>
    <w:p w14:paraId="746E7F75" w14:textId="0FEF9384" w:rsidR="000D185F" w:rsidRPr="00C011E2" w:rsidRDefault="00766B9D" w:rsidP="00336EBF">
      <w:pPr>
        <w:pStyle w:val="Odstavecseseznamem"/>
        <w:numPr>
          <w:ilvl w:val="0"/>
          <w:numId w:val="14"/>
        </w:numPr>
        <w:rPr>
          <w:rFonts w:ascii="Verdana" w:hAnsi="Verdana"/>
          <w:b/>
          <w:bCs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 xml:space="preserve">PC stanice </w:t>
      </w:r>
      <w:r w:rsidR="004C083B" w:rsidRPr="00C011E2">
        <w:rPr>
          <w:rFonts w:ascii="Verdana" w:hAnsi="Verdana"/>
          <w:sz w:val="20"/>
          <w:szCs w:val="20"/>
        </w:rPr>
        <w:t>(procesor s min. 8 jádry, min. 32GB RAM, min. 1TB SSD disk</w:t>
      </w:r>
      <w:r w:rsidR="003D10ED" w:rsidRPr="00C011E2">
        <w:rPr>
          <w:rFonts w:ascii="Verdana" w:hAnsi="Verdana"/>
          <w:sz w:val="20"/>
          <w:szCs w:val="20"/>
        </w:rPr>
        <w:t>, dedikovaná grafická karta</w:t>
      </w:r>
      <w:r w:rsidR="004C083B" w:rsidRPr="00C011E2">
        <w:rPr>
          <w:rFonts w:ascii="Verdana" w:hAnsi="Verdana"/>
          <w:sz w:val="20"/>
          <w:szCs w:val="20"/>
        </w:rPr>
        <w:t xml:space="preserve">) </w:t>
      </w:r>
      <w:r w:rsidRPr="00C011E2">
        <w:rPr>
          <w:rFonts w:ascii="Verdana" w:hAnsi="Verdana"/>
          <w:sz w:val="20"/>
          <w:szCs w:val="20"/>
        </w:rPr>
        <w:t>s grafickým 4K monitorem o velikosti min. 27“</w:t>
      </w:r>
    </w:p>
    <w:p w14:paraId="2DF49B0F" w14:textId="77777777" w:rsidR="00D07A64" w:rsidRPr="00C011E2" w:rsidRDefault="00D07A64" w:rsidP="000D185F">
      <w:pPr>
        <w:pStyle w:val="Odstavecseseznamem"/>
        <w:ind w:left="1080"/>
        <w:rPr>
          <w:rFonts w:ascii="Verdana" w:hAnsi="Verdana"/>
          <w:b/>
          <w:bCs/>
          <w:sz w:val="20"/>
          <w:szCs w:val="20"/>
        </w:rPr>
      </w:pPr>
    </w:p>
    <w:p w14:paraId="5EB25945" w14:textId="7B17932A" w:rsidR="000D185F" w:rsidRPr="00C011E2" w:rsidRDefault="008D56FC" w:rsidP="000D185F">
      <w:pPr>
        <w:pStyle w:val="Odstavecseseznamem"/>
        <w:numPr>
          <w:ilvl w:val="0"/>
          <w:numId w:val="5"/>
        </w:numPr>
        <w:rPr>
          <w:rFonts w:ascii="Verdana" w:hAnsi="Verdana"/>
          <w:b/>
          <w:bCs/>
          <w:sz w:val="20"/>
          <w:szCs w:val="20"/>
        </w:rPr>
      </w:pPr>
      <w:r w:rsidRPr="00C011E2">
        <w:rPr>
          <w:rFonts w:ascii="Verdana" w:hAnsi="Verdana"/>
          <w:b/>
          <w:bCs/>
          <w:sz w:val="20"/>
          <w:szCs w:val="20"/>
        </w:rPr>
        <w:t xml:space="preserve">Ostatní podmínky </w:t>
      </w:r>
    </w:p>
    <w:p w14:paraId="3110F879" w14:textId="29F0E72F" w:rsidR="000D185F" w:rsidRPr="00C011E2" w:rsidRDefault="008D56FC" w:rsidP="000D185F">
      <w:pPr>
        <w:pStyle w:val="Odstavecseseznamem"/>
        <w:numPr>
          <w:ilvl w:val="0"/>
          <w:numId w:val="12"/>
        </w:numPr>
        <w:rPr>
          <w:rFonts w:ascii="Verdana" w:hAnsi="Verdana"/>
          <w:b/>
          <w:bCs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 xml:space="preserve">Přístroj je klasifikován jako tzv. „drobný zdroj“ dle zák. č. 263/2016 Sb., atomového zákona a navazujících předpisů a jako takový může být po instalaci, zaškolení obsluhy a ohlášení Státnímu úřadu pro jadernou bezpečnost bezprostředně používán. Dodavatel se zavazuje poskytnout plnou součinnost při ohlášení přístroje Státnímu úřadu pro jadernou bezpečnost. </w:t>
      </w:r>
    </w:p>
    <w:p w14:paraId="2189E845" w14:textId="74FAF2E9" w:rsidR="000D185F" w:rsidRPr="00C011E2" w:rsidRDefault="008D56FC" w:rsidP="000D185F">
      <w:pPr>
        <w:pStyle w:val="Odstavecseseznamem"/>
        <w:numPr>
          <w:ilvl w:val="0"/>
          <w:numId w:val="12"/>
        </w:numPr>
        <w:rPr>
          <w:rFonts w:ascii="Verdana" w:hAnsi="Verdana"/>
          <w:b/>
          <w:bCs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>Celková hmotnost zařízení je max. 1</w:t>
      </w:r>
      <w:r w:rsidR="00864AC1" w:rsidRPr="00C011E2">
        <w:rPr>
          <w:rFonts w:ascii="Verdana" w:hAnsi="Verdana"/>
          <w:sz w:val="20"/>
          <w:szCs w:val="20"/>
        </w:rPr>
        <w:t>4</w:t>
      </w:r>
      <w:r w:rsidRPr="00C011E2">
        <w:rPr>
          <w:rFonts w:ascii="Verdana" w:hAnsi="Verdana"/>
          <w:sz w:val="20"/>
          <w:szCs w:val="20"/>
        </w:rPr>
        <w:t xml:space="preserve">00 kg. </w:t>
      </w:r>
    </w:p>
    <w:p w14:paraId="6CD1D9E4" w14:textId="42908B56" w:rsidR="00CA6A31" w:rsidRPr="00C011E2" w:rsidRDefault="00CA6A31" w:rsidP="000D185F">
      <w:pPr>
        <w:pStyle w:val="Odstavecseseznamem"/>
        <w:numPr>
          <w:ilvl w:val="0"/>
          <w:numId w:val="12"/>
        </w:numPr>
        <w:rPr>
          <w:rFonts w:ascii="Verdana" w:hAnsi="Verdana"/>
          <w:b/>
          <w:bCs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 xml:space="preserve">Zařízení lze instalovat do místnosti se vstupem </w:t>
      </w:r>
      <w:r w:rsidR="007774D8" w:rsidRPr="00C011E2">
        <w:rPr>
          <w:rFonts w:ascii="Verdana" w:hAnsi="Verdana"/>
          <w:sz w:val="20"/>
          <w:szCs w:val="20"/>
        </w:rPr>
        <w:t xml:space="preserve">o šířce </w:t>
      </w:r>
      <w:r w:rsidR="002670BC" w:rsidRPr="00C011E2">
        <w:rPr>
          <w:rFonts w:ascii="Verdana" w:hAnsi="Verdana"/>
          <w:sz w:val="20"/>
          <w:szCs w:val="20"/>
        </w:rPr>
        <w:t>900</w:t>
      </w:r>
      <w:r w:rsidR="007774D8" w:rsidRPr="00C011E2">
        <w:rPr>
          <w:rFonts w:ascii="Verdana" w:hAnsi="Verdana"/>
          <w:sz w:val="20"/>
          <w:szCs w:val="20"/>
        </w:rPr>
        <w:t xml:space="preserve"> </w:t>
      </w:r>
      <w:r w:rsidR="002670BC" w:rsidRPr="00C011E2">
        <w:rPr>
          <w:rFonts w:ascii="Verdana" w:hAnsi="Verdana"/>
          <w:sz w:val="20"/>
          <w:szCs w:val="20"/>
        </w:rPr>
        <w:t>mm</w:t>
      </w:r>
      <w:r w:rsidR="00703ECE" w:rsidRPr="00C011E2">
        <w:rPr>
          <w:rFonts w:ascii="Verdana" w:hAnsi="Verdana"/>
          <w:sz w:val="20"/>
          <w:szCs w:val="20"/>
        </w:rPr>
        <w:t xml:space="preserve"> </w:t>
      </w:r>
      <w:r w:rsidR="007774D8" w:rsidRPr="00C011E2">
        <w:rPr>
          <w:rFonts w:ascii="Verdana" w:hAnsi="Verdana"/>
          <w:sz w:val="20"/>
          <w:szCs w:val="20"/>
        </w:rPr>
        <w:t>a výšce 197</w:t>
      </w:r>
      <w:r w:rsidR="002670BC" w:rsidRPr="00C011E2">
        <w:rPr>
          <w:rFonts w:ascii="Verdana" w:hAnsi="Verdana"/>
          <w:sz w:val="20"/>
          <w:szCs w:val="20"/>
        </w:rPr>
        <w:t>0</w:t>
      </w:r>
      <w:r w:rsidR="007774D8" w:rsidRPr="00C011E2">
        <w:rPr>
          <w:rFonts w:ascii="Verdana" w:hAnsi="Verdana"/>
          <w:sz w:val="20"/>
          <w:szCs w:val="20"/>
        </w:rPr>
        <w:t xml:space="preserve"> </w:t>
      </w:r>
      <w:r w:rsidR="002670BC" w:rsidRPr="00C011E2">
        <w:rPr>
          <w:rFonts w:ascii="Verdana" w:hAnsi="Verdana"/>
          <w:sz w:val="20"/>
          <w:szCs w:val="20"/>
        </w:rPr>
        <w:t>m</w:t>
      </w:r>
      <w:r w:rsidR="007774D8" w:rsidRPr="00C011E2">
        <w:rPr>
          <w:rFonts w:ascii="Verdana" w:hAnsi="Verdana"/>
          <w:sz w:val="20"/>
          <w:szCs w:val="20"/>
        </w:rPr>
        <w:t xml:space="preserve">m. </w:t>
      </w:r>
    </w:p>
    <w:p w14:paraId="4FEC2AB7" w14:textId="04349E10" w:rsidR="002670BC" w:rsidRPr="00C011E2" w:rsidRDefault="003D10ED" w:rsidP="000D185F">
      <w:pPr>
        <w:pStyle w:val="Odstavecseseznamem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C011E2">
        <w:rPr>
          <w:rFonts w:ascii="Verdana" w:hAnsi="Verdana" w:cs="Calibri"/>
          <w:color w:val="201F1E"/>
          <w:sz w:val="20"/>
          <w:szCs w:val="20"/>
          <w:shd w:val="clear" w:color="auto" w:fill="FFFFFF"/>
        </w:rPr>
        <w:t>Zapojení zařízení do zásuvky s napětím 230V</w:t>
      </w:r>
      <w:r w:rsidR="002670BC" w:rsidRPr="00C011E2">
        <w:rPr>
          <w:rFonts w:ascii="Verdana" w:hAnsi="Verdana"/>
          <w:sz w:val="20"/>
          <w:szCs w:val="20"/>
        </w:rPr>
        <w:t>.</w:t>
      </w:r>
    </w:p>
    <w:p w14:paraId="650839F2" w14:textId="2262563C" w:rsidR="00CA6A31" w:rsidRPr="00C011E2" w:rsidRDefault="00CA6A31" w:rsidP="000D185F">
      <w:pPr>
        <w:pStyle w:val="Odstavecseseznamem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>Zařízení funguje samostatně a nepotřebuje další zařízení pro svůj provoz.</w:t>
      </w:r>
    </w:p>
    <w:p w14:paraId="1FA21A7F" w14:textId="67625078" w:rsidR="003255A3" w:rsidRPr="00C011E2" w:rsidRDefault="003255A3" w:rsidP="000D185F">
      <w:pPr>
        <w:pStyle w:val="Odstavecseseznamem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>Zařízení nevyžaduje pravidelné seřízení a prověření jeho bezpečného provozu dodavatelem.</w:t>
      </w:r>
    </w:p>
    <w:p w14:paraId="0A2AAD96" w14:textId="238CE70E" w:rsidR="008D56FC" w:rsidRPr="00C011E2" w:rsidRDefault="008D56FC" w:rsidP="000D185F">
      <w:pPr>
        <w:pStyle w:val="Odstavecseseznamem"/>
        <w:numPr>
          <w:ilvl w:val="0"/>
          <w:numId w:val="12"/>
        </w:numPr>
        <w:rPr>
          <w:rFonts w:ascii="Verdana" w:hAnsi="Verdana"/>
          <w:b/>
          <w:bCs/>
          <w:sz w:val="20"/>
          <w:szCs w:val="20"/>
        </w:rPr>
      </w:pPr>
      <w:r w:rsidRPr="00C011E2">
        <w:rPr>
          <w:rFonts w:ascii="Verdana" w:hAnsi="Verdana"/>
          <w:sz w:val="20"/>
          <w:szCs w:val="20"/>
        </w:rPr>
        <w:t>V ceně dodávky je zahrnuta doprava do místa plnění, instalace, zaškolení obsluhy</w:t>
      </w:r>
      <w:r w:rsidR="0089334D" w:rsidRPr="00C011E2">
        <w:rPr>
          <w:rFonts w:ascii="Verdana" w:hAnsi="Verdana"/>
          <w:sz w:val="20"/>
          <w:szCs w:val="20"/>
        </w:rPr>
        <w:t xml:space="preserve"> instruktorem s certifikací</w:t>
      </w:r>
      <w:r w:rsidRPr="00C011E2">
        <w:rPr>
          <w:rFonts w:ascii="Verdana" w:hAnsi="Verdana"/>
          <w:sz w:val="20"/>
          <w:szCs w:val="20"/>
        </w:rPr>
        <w:t xml:space="preserve"> </w:t>
      </w:r>
      <w:r w:rsidR="00703ECE" w:rsidRPr="00C011E2">
        <w:rPr>
          <w:rFonts w:ascii="Verdana" w:hAnsi="Verdana"/>
          <w:sz w:val="20"/>
          <w:szCs w:val="20"/>
        </w:rPr>
        <w:t xml:space="preserve">NDT </w:t>
      </w:r>
      <w:proofErr w:type="spellStart"/>
      <w:r w:rsidR="00703ECE" w:rsidRPr="00C011E2">
        <w:rPr>
          <w:rFonts w:ascii="Verdana" w:hAnsi="Verdana"/>
          <w:sz w:val="20"/>
          <w:szCs w:val="20"/>
        </w:rPr>
        <w:t>level</w:t>
      </w:r>
      <w:proofErr w:type="spellEnd"/>
      <w:r w:rsidR="00703ECE" w:rsidRPr="00C011E2">
        <w:rPr>
          <w:rFonts w:ascii="Verdana" w:hAnsi="Verdana"/>
          <w:sz w:val="20"/>
          <w:szCs w:val="20"/>
        </w:rPr>
        <w:t xml:space="preserve"> III </w:t>
      </w:r>
      <w:r w:rsidRPr="00C011E2">
        <w:rPr>
          <w:rFonts w:ascii="Verdana" w:hAnsi="Verdana"/>
          <w:sz w:val="20"/>
          <w:szCs w:val="20"/>
        </w:rPr>
        <w:t>minimálně v rozsahu jednoho pracovního dne v českém jazyce, návod na obsluhu přístroje v</w:t>
      </w:r>
      <w:r w:rsidR="002670BC" w:rsidRPr="00C011E2">
        <w:rPr>
          <w:rFonts w:ascii="Verdana" w:hAnsi="Verdana"/>
          <w:sz w:val="20"/>
          <w:szCs w:val="20"/>
        </w:rPr>
        <w:t xml:space="preserve"> elektronické a tištěné </w:t>
      </w:r>
      <w:r w:rsidRPr="00C011E2">
        <w:rPr>
          <w:rFonts w:ascii="Verdana" w:hAnsi="Verdana"/>
          <w:sz w:val="20"/>
          <w:szCs w:val="20"/>
        </w:rPr>
        <w:t>podobě v</w:t>
      </w:r>
      <w:r w:rsidR="002670BC" w:rsidRPr="00C011E2">
        <w:rPr>
          <w:rFonts w:ascii="Verdana" w:hAnsi="Verdana"/>
          <w:sz w:val="20"/>
          <w:szCs w:val="20"/>
        </w:rPr>
        <w:t> </w:t>
      </w:r>
      <w:r w:rsidRPr="00C011E2">
        <w:rPr>
          <w:rFonts w:ascii="Verdana" w:hAnsi="Verdana"/>
          <w:sz w:val="20"/>
          <w:szCs w:val="20"/>
        </w:rPr>
        <w:t>českém</w:t>
      </w:r>
      <w:r w:rsidR="002670BC" w:rsidRPr="00C011E2">
        <w:rPr>
          <w:rFonts w:ascii="Verdana" w:hAnsi="Verdana"/>
          <w:sz w:val="20"/>
          <w:szCs w:val="20"/>
        </w:rPr>
        <w:t xml:space="preserve"> nebo anglickém</w:t>
      </w:r>
      <w:r w:rsidRPr="00C011E2">
        <w:rPr>
          <w:rFonts w:ascii="Verdana" w:hAnsi="Verdana"/>
          <w:sz w:val="20"/>
          <w:szCs w:val="20"/>
        </w:rPr>
        <w:t xml:space="preserve"> jazyce.</w:t>
      </w:r>
    </w:p>
    <w:p w14:paraId="74AF29F0" w14:textId="77777777" w:rsidR="0090295B" w:rsidRDefault="0090295B" w:rsidP="000A591F">
      <w:pPr>
        <w:jc w:val="both"/>
        <w:rPr>
          <w:b/>
          <w:bCs/>
        </w:rPr>
      </w:pPr>
      <w:bookmarkStart w:id="0" w:name="_GoBack"/>
      <w:bookmarkEnd w:id="0"/>
    </w:p>
    <w:p w14:paraId="073236C9" w14:textId="3C0B96DD" w:rsidR="008925EA" w:rsidRPr="000A591F" w:rsidRDefault="000A591F" w:rsidP="000A591F">
      <w:pPr>
        <w:jc w:val="both"/>
        <w:rPr>
          <w:rFonts w:ascii="Verdana" w:hAnsi="Verdana"/>
          <w:b/>
          <w:sz w:val="20"/>
          <w:szCs w:val="20"/>
        </w:rPr>
      </w:pPr>
      <w:r w:rsidRPr="000A591F">
        <w:rPr>
          <w:rFonts w:ascii="Verdana" w:hAnsi="Verdana"/>
          <w:b/>
          <w:sz w:val="20"/>
          <w:szCs w:val="20"/>
          <w:highlight w:val="green"/>
        </w:rPr>
        <w:t>Dodavatel se zavazuje doložit přesnou specifikaci jednotlivých součástí zařízení (zdroj RTG záření, kabina, záznamové a vyhodnocovací zařízení, rekonstrukční CT) a celé sestavy, související s požadovanými technickými parametry, aby zadavatel mohl ověřit splnění jím stanovených požadavků.</w:t>
      </w:r>
    </w:p>
    <w:sectPr w:rsidR="008925EA" w:rsidRPr="000A591F" w:rsidSect="00943C4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076C0" w16cex:dateUtc="2021-04-01T14:43:00Z"/>
  <w16cex:commentExtensible w16cex:durableId="2410786B" w16cex:dateUtc="2021-04-01T14:50:00Z"/>
  <w16cex:commentExtensible w16cex:durableId="24108002" w16cex:dateUtc="2021-04-01T15:23:00Z"/>
  <w16cex:commentExtensible w16cex:durableId="2410749D" w16cex:dateUtc="2021-04-01T14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60162" w14:textId="77777777" w:rsidR="00C011E2" w:rsidRDefault="00C011E2" w:rsidP="00C011E2">
      <w:pPr>
        <w:spacing w:after="0" w:line="240" w:lineRule="auto"/>
      </w:pPr>
      <w:r>
        <w:separator/>
      </w:r>
    </w:p>
  </w:endnote>
  <w:endnote w:type="continuationSeparator" w:id="0">
    <w:p w14:paraId="534B5DA0" w14:textId="77777777" w:rsidR="00C011E2" w:rsidRDefault="00C011E2" w:rsidP="00C0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D84EF" w14:textId="77777777" w:rsidR="00C011E2" w:rsidRDefault="00C011E2" w:rsidP="00C011E2">
      <w:pPr>
        <w:spacing w:after="0" w:line="240" w:lineRule="auto"/>
      </w:pPr>
      <w:r>
        <w:separator/>
      </w:r>
    </w:p>
  </w:footnote>
  <w:footnote w:type="continuationSeparator" w:id="0">
    <w:p w14:paraId="3D7ED8DE" w14:textId="77777777" w:rsidR="00C011E2" w:rsidRDefault="00C011E2" w:rsidP="00C0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9162" w14:textId="3251A0E6" w:rsidR="00C011E2" w:rsidRDefault="00C011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0966C27" wp14:editId="44822BFF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2552700" cy="916940"/>
          <wp:effectExtent l="0" t="0" r="0" b="0"/>
          <wp:wrapTopAndBottom/>
          <wp:docPr id="9" name="obrázek 2" descr="https://www.uhk.cz/file/edee/univerzita-hradec-kralove/uhk/celouniverzitni-pracoviste/referat-propagace-a-komunikace/jednotny-vizualni-styl/aktualizovany-manual-jvs-ke-4.-10.-2019/logotypy-univerzity-a-fakult/uhk/cz/regular/bw/uhk-cz_hor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hk.cz/file/edee/univerzita-hradec-kralove/uhk/celouniverzitni-pracoviste/referat-propagace-a-komunikace/jednotny-vizualni-styl/aktualizovany-manual-jvs-ke-4.-10.-2019/logotypy-univerzity-a-fakult/uhk/cz/regular/bw/uhk-cz_hor_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20A"/>
    <w:multiLevelType w:val="hybridMultilevel"/>
    <w:tmpl w:val="24D8D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3922"/>
    <w:multiLevelType w:val="hybridMultilevel"/>
    <w:tmpl w:val="18862A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E5931"/>
    <w:multiLevelType w:val="hybridMultilevel"/>
    <w:tmpl w:val="F342B8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F2AE2"/>
    <w:multiLevelType w:val="hybridMultilevel"/>
    <w:tmpl w:val="9B4662E4"/>
    <w:lvl w:ilvl="0" w:tplc="92FEAF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10700"/>
    <w:multiLevelType w:val="hybridMultilevel"/>
    <w:tmpl w:val="194CE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47920"/>
    <w:multiLevelType w:val="hybridMultilevel"/>
    <w:tmpl w:val="AA58997E"/>
    <w:lvl w:ilvl="0" w:tplc="92FEAF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744210"/>
    <w:multiLevelType w:val="hybridMultilevel"/>
    <w:tmpl w:val="493AC0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3C054F"/>
    <w:multiLevelType w:val="hybridMultilevel"/>
    <w:tmpl w:val="A52E42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2A428D"/>
    <w:multiLevelType w:val="hybridMultilevel"/>
    <w:tmpl w:val="AAF8963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1E1C2F"/>
    <w:multiLevelType w:val="hybridMultilevel"/>
    <w:tmpl w:val="9B4662E4"/>
    <w:lvl w:ilvl="0" w:tplc="92FEAF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FE1296"/>
    <w:multiLevelType w:val="hybridMultilevel"/>
    <w:tmpl w:val="3B6054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9B22C6"/>
    <w:multiLevelType w:val="hybridMultilevel"/>
    <w:tmpl w:val="8C147C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EF7B80"/>
    <w:multiLevelType w:val="hybridMultilevel"/>
    <w:tmpl w:val="9B4662E4"/>
    <w:lvl w:ilvl="0" w:tplc="92FEAF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F007DD"/>
    <w:multiLevelType w:val="hybridMultilevel"/>
    <w:tmpl w:val="80C48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MzIyMTcyNTGzNDNX0lEKTi0uzszPAykwqQUAWwlOXywAAAA="/>
  </w:docVars>
  <w:rsids>
    <w:rsidRoot w:val="00E92817"/>
    <w:rsid w:val="00034EE7"/>
    <w:rsid w:val="000A591F"/>
    <w:rsid w:val="000D185F"/>
    <w:rsid w:val="000F2D41"/>
    <w:rsid w:val="00150F62"/>
    <w:rsid w:val="002670BC"/>
    <w:rsid w:val="00291FE6"/>
    <w:rsid w:val="003255A3"/>
    <w:rsid w:val="003311B1"/>
    <w:rsid w:val="00381709"/>
    <w:rsid w:val="003D10ED"/>
    <w:rsid w:val="004C083B"/>
    <w:rsid w:val="00613DC0"/>
    <w:rsid w:val="00677CBE"/>
    <w:rsid w:val="00703ECE"/>
    <w:rsid w:val="00766B9D"/>
    <w:rsid w:val="007774D8"/>
    <w:rsid w:val="007A2466"/>
    <w:rsid w:val="007D2A26"/>
    <w:rsid w:val="00805C85"/>
    <w:rsid w:val="00864AC1"/>
    <w:rsid w:val="008925EA"/>
    <w:rsid w:val="0089334D"/>
    <w:rsid w:val="008D56FC"/>
    <w:rsid w:val="0090295B"/>
    <w:rsid w:val="00927DAD"/>
    <w:rsid w:val="00943C4B"/>
    <w:rsid w:val="00A3683C"/>
    <w:rsid w:val="00C011E2"/>
    <w:rsid w:val="00C063E5"/>
    <w:rsid w:val="00CA6A31"/>
    <w:rsid w:val="00D07A64"/>
    <w:rsid w:val="00D353C9"/>
    <w:rsid w:val="00E92817"/>
    <w:rsid w:val="00EF090A"/>
    <w:rsid w:val="00F2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F6C3"/>
  <w15:chartTrackingRefBased/>
  <w15:docId w15:val="{FAA5C6BD-670A-4AE8-8F69-587A189C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81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D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A6A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6A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6A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A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6A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E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0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1E2"/>
  </w:style>
  <w:style w:type="paragraph" w:styleId="Zpat">
    <w:name w:val="footer"/>
    <w:basedOn w:val="Normln"/>
    <w:link w:val="ZpatChar"/>
    <w:uiPriority w:val="99"/>
    <w:unhideWhenUsed/>
    <w:rsid w:val="00C0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721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 Richard</dc:creator>
  <cp:keywords/>
  <dc:description/>
  <cp:lastModifiedBy>Karlová Šárka</cp:lastModifiedBy>
  <cp:revision>21</cp:revision>
  <dcterms:created xsi:type="dcterms:W3CDTF">2021-03-30T07:17:00Z</dcterms:created>
  <dcterms:modified xsi:type="dcterms:W3CDTF">2021-05-04T11:08:00Z</dcterms:modified>
</cp:coreProperties>
</file>